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002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1SF6</w:t>
      </w:r>
      <w:r w:rsidRPr="008A6D16">
        <w:rPr>
          <w:rFonts w:eastAsia="宋体" w:hint="eastAsia"/>
          <w:color w:val="000000" w:themeColor="text1"/>
          <w:sz w:val="24"/>
        </w:rPr>
        <w:t>瓷柱式断路器未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1848" w:firstLine="480"/>
        <w:rPr>
          <w:rFonts w:ascii="仿宋_gb2312" w:eastAsia="宋体"/>
          <w:color w:val="000000" w:themeColor="text1"/>
          <w:sz w:val="24"/>
          <w:szCs w:val="32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004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1</w:t>
      </w:r>
      <w:r w:rsidRPr="008A6D16">
        <w:rPr>
          <w:rFonts w:eastAsia="宋体" w:hint="eastAsia"/>
          <w:color w:val="000000" w:themeColor="text1"/>
          <w:sz w:val="24"/>
        </w:rPr>
        <w:t>交流避雷器、高压熔断器未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1848" w:firstLine="480"/>
        <w:rPr>
          <w:rFonts w:ascii="仿宋_gb2312" w:eastAsia="宋体"/>
          <w:color w:val="000000" w:themeColor="text1"/>
          <w:sz w:val="24"/>
          <w:szCs w:val="32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005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1</w:t>
      </w:r>
      <w:r w:rsidRPr="008A6D16">
        <w:rPr>
          <w:rFonts w:eastAsia="宋体" w:hint="eastAsia"/>
          <w:color w:val="000000" w:themeColor="text1"/>
          <w:sz w:val="24"/>
        </w:rPr>
        <w:t>蓄电池组、</w:t>
      </w:r>
      <w:r w:rsidRPr="008A6D16">
        <w:rPr>
          <w:rFonts w:eastAsia="宋体" w:hint="eastAsia"/>
          <w:color w:val="000000" w:themeColor="text1"/>
          <w:sz w:val="24"/>
        </w:rPr>
        <w:t>UPS</w:t>
      </w:r>
      <w:r w:rsidRPr="008A6D16">
        <w:rPr>
          <w:rFonts w:eastAsia="宋体" w:hint="eastAsia"/>
          <w:color w:val="000000" w:themeColor="text1"/>
          <w:sz w:val="24"/>
        </w:rPr>
        <w:t>电源未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widowControl/>
              <w:ind w:firstLineChars="300" w:firstLine="720"/>
              <w:jc w:val="left"/>
              <w:textAlignment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无效报价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1848" w:firstLine="480"/>
        <w:rPr>
          <w:rFonts w:ascii="仿宋_gb2312" w:eastAsia="宋体"/>
          <w:color w:val="000000" w:themeColor="text1"/>
          <w:sz w:val="24"/>
          <w:szCs w:val="32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4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006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1</w:t>
      </w:r>
      <w:r w:rsidRPr="008A6D16">
        <w:rPr>
          <w:rFonts w:eastAsia="宋体" w:hint="eastAsia"/>
          <w:color w:val="000000" w:themeColor="text1"/>
          <w:sz w:val="24"/>
        </w:rPr>
        <w:t>电源系统未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widowControl/>
              <w:ind w:firstLine="480"/>
              <w:jc w:val="left"/>
              <w:textAlignment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  <w:lang/>
              </w:rPr>
              <w:t>无效报价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widowControl/>
              <w:ind w:firstLine="480"/>
              <w:jc w:val="left"/>
              <w:textAlignment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  <w:lang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5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007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1</w:t>
      </w:r>
      <w:r w:rsidRPr="008A6D16">
        <w:rPr>
          <w:rFonts w:eastAsia="宋体" w:hint="eastAsia"/>
          <w:color w:val="000000" w:themeColor="text1"/>
          <w:sz w:val="24"/>
        </w:rPr>
        <w:t>变电站培训仿真系统未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6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010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1</w:t>
      </w:r>
      <w:r w:rsidRPr="008A6D16">
        <w:rPr>
          <w:rFonts w:eastAsia="宋体" w:hint="eastAsia"/>
          <w:color w:val="000000" w:themeColor="text1"/>
          <w:sz w:val="24"/>
        </w:rPr>
        <w:t>变电站辅助系统综合监控平台未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格式内容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7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端子箱、电能表屏未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8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012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集控站监控系统未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无效报价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9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013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保护及备用电源自动投入未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无效报价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其他原因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10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014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线路在线监测装置未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4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11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015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开关柜监测装置未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无效报价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12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016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智能巡检控制系统未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9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9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13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016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2 </w:t>
      </w:r>
      <w:r w:rsidRPr="008A6D16">
        <w:rPr>
          <w:rFonts w:eastAsia="宋体" w:hint="eastAsia"/>
          <w:color w:val="000000" w:themeColor="text1"/>
          <w:sz w:val="24"/>
        </w:rPr>
        <w:t>智能巡检控制系统未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14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017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智能变电站电能量采集终端未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参数接口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lastRenderedPageBreak/>
        <w:t>15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018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电力营销仿真培训系统未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16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019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视频监视系统未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4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4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17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020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运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维班全面</w:t>
      </w:r>
      <w:proofErr w:type="gramEnd"/>
      <w:r w:rsidRPr="008A6D16">
        <w:rPr>
          <w:rFonts w:eastAsia="宋体" w:hint="eastAsia"/>
          <w:color w:val="000000" w:themeColor="text1"/>
          <w:sz w:val="24"/>
        </w:rPr>
        <w:t>监视系统未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18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低压电流互感器未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格式内容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19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2 </w:t>
      </w:r>
      <w:r w:rsidRPr="008A6D16">
        <w:rPr>
          <w:rFonts w:eastAsia="宋体" w:hint="eastAsia"/>
          <w:color w:val="000000" w:themeColor="text1"/>
          <w:sz w:val="24"/>
        </w:rPr>
        <w:t>低压电流互感器未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格式内容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widowControl/>
              <w:ind w:firstLineChars="300" w:firstLine="720"/>
              <w:textAlignment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20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3 </w:t>
      </w:r>
      <w:r w:rsidRPr="008A6D16">
        <w:rPr>
          <w:rFonts w:eastAsia="宋体" w:hint="eastAsia"/>
          <w:color w:val="000000" w:themeColor="text1"/>
          <w:sz w:val="24"/>
        </w:rPr>
        <w:t>低压电流互感器未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格式内容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widowControl/>
              <w:ind w:firstLineChars="300" w:firstLine="720"/>
              <w:textAlignment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21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4 </w:t>
      </w:r>
      <w:r w:rsidRPr="008A6D16">
        <w:rPr>
          <w:rFonts w:eastAsia="宋体" w:hint="eastAsia"/>
          <w:color w:val="000000" w:themeColor="text1"/>
          <w:sz w:val="24"/>
        </w:rPr>
        <w:t>低压电流互感器未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格式内容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lastRenderedPageBreak/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4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其他原因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22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023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2 </w:t>
      </w:r>
      <w:r w:rsidRPr="008A6D16">
        <w:rPr>
          <w:rFonts w:eastAsia="宋体" w:hint="eastAsia"/>
          <w:color w:val="000000" w:themeColor="text1"/>
          <w:sz w:val="24"/>
        </w:rPr>
        <w:t>测量控制装置未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23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023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3 </w:t>
      </w:r>
      <w:r w:rsidRPr="008A6D16">
        <w:rPr>
          <w:rFonts w:eastAsia="宋体" w:hint="eastAsia"/>
          <w:color w:val="000000" w:themeColor="text1"/>
          <w:sz w:val="24"/>
        </w:rPr>
        <w:t>测量控制装置未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24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026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自助服务终端未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4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4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25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027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移动式遮栏未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26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028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金具未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投标担保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27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接地降阻模块未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其他原因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28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032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反窃电培训及计量培训装置未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实质不符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lastRenderedPageBreak/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29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035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线损测试仪未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30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035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2</w:t>
      </w:r>
      <w:r w:rsidRPr="008A6D16">
        <w:rPr>
          <w:rFonts w:eastAsia="宋体" w:hint="eastAsia"/>
          <w:color w:val="000000" w:themeColor="text1"/>
          <w:sz w:val="24"/>
        </w:rPr>
        <w:t>线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损</w:t>
      </w:r>
      <w:proofErr w:type="gramEnd"/>
      <w:r w:rsidRPr="008A6D16">
        <w:rPr>
          <w:rFonts w:eastAsia="宋体" w:hint="eastAsia"/>
          <w:color w:val="000000" w:themeColor="text1"/>
          <w:sz w:val="24"/>
        </w:rPr>
        <w:t>测试仪未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31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037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带电清扫机、干冰清洗机未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32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038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变压器灭火装置未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33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039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火灾报警系统未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5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34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041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2 </w:t>
      </w:r>
      <w:r w:rsidRPr="008A6D16">
        <w:rPr>
          <w:rFonts w:eastAsia="宋体" w:hint="eastAsia"/>
          <w:color w:val="000000" w:themeColor="text1"/>
          <w:sz w:val="24"/>
        </w:rPr>
        <w:t>普通客车未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35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042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起重设备未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lastRenderedPageBreak/>
        <w:t>36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043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制氧设备未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供货偏差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37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045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电梯未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38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046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防雷设备未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39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047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防鸟设备未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无效报价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40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048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办公类用品未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报价超限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3</w:t>
            </w:r>
          </w:p>
        </w:tc>
      </w:tr>
    </w:tbl>
    <w:p w:rsidR="009522E3" w:rsidRPr="008A6D16" w:rsidRDefault="009522E3" w:rsidP="009522E3">
      <w:pPr>
        <w:spacing w:line="360" w:lineRule="auto"/>
        <w:ind w:right="640" w:firstLine="480"/>
        <w:jc w:val="left"/>
        <w:rPr>
          <w:rFonts w:eastAsia="宋体"/>
          <w:color w:val="000000" w:themeColor="text1"/>
          <w:sz w:val="24"/>
        </w:rPr>
      </w:pPr>
    </w:p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41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049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 xml:space="preserve">1 </w:t>
      </w:r>
      <w:r w:rsidRPr="008A6D16">
        <w:rPr>
          <w:rFonts w:eastAsia="宋体" w:hint="eastAsia"/>
          <w:color w:val="000000" w:themeColor="text1"/>
          <w:sz w:val="24"/>
        </w:rPr>
        <w:t>软件未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</w:tr>
    </w:tbl>
    <w:p w:rsidR="009522E3" w:rsidRPr="008A6D16" w:rsidRDefault="009522E3" w:rsidP="009522E3">
      <w:pPr>
        <w:ind w:left="640" w:firstLineChars="0" w:firstLine="69"/>
        <w:rPr>
          <w:rFonts w:eastAsia="宋体"/>
          <w:color w:val="000000" w:themeColor="text1"/>
          <w:sz w:val="24"/>
        </w:rPr>
      </w:pPr>
      <w:r w:rsidRPr="008A6D16">
        <w:rPr>
          <w:rFonts w:eastAsia="宋体" w:hint="eastAsia"/>
          <w:color w:val="000000" w:themeColor="text1"/>
          <w:sz w:val="24"/>
        </w:rPr>
        <w:t>42</w:t>
      </w:r>
      <w:r w:rsidRPr="008A6D16">
        <w:rPr>
          <w:rFonts w:eastAsia="宋体" w:hint="eastAsia"/>
          <w:color w:val="000000" w:themeColor="text1"/>
          <w:sz w:val="24"/>
        </w:rPr>
        <w:t>．</w:t>
      </w:r>
      <w:r w:rsidRPr="008A6D16">
        <w:rPr>
          <w:rFonts w:eastAsia="宋体" w:hint="eastAsia"/>
          <w:color w:val="000000" w:themeColor="text1"/>
          <w:sz w:val="24"/>
        </w:rPr>
        <w:t>049</w:t>
      </w:r>
      <w:r w:rsidRPr="008A6D16">
        <w:rPr>
          <w:rFonts w:eastAsia="宋体" w:hint="eastAsia"/>
          <w:color w:val="000000" w:themeColor="text1"/>
          <w:sz w:val="24"/>
        </w:rPr>
        <w:t>包</w:t>
      </w:r>
      <w:r w:rsidRPr="008A6D16">
        <w:rPr>
          <w:rFonts w:eastAsia="宋体" w:hint="eastAsia"/>
          <w:color w:val="000000" w:themeColor="text1"/>
          <w:sz w:val="24"/>
        </w:rPr>
        <w:t>2</w:t>
      </w:r>
      <w:r w:rsidRPr="008A6D16">
        <w:rPr>
          <w:rFonts w:eastAsia="宋体" w:hint="eastAsia"/>
          <w:color w:val="000000" w:themeColor="text1"/>
          <w:sz w:val="24"/>
        </w:rPr>
        <w:t>软件未</w:t>
      </w:r>
      <w:proofErr w:type="gramStart"/>
      <w:r w:rsidRPr="008A6D16">
        <w:rPr>
          <w:rFonts w:eastAsia="宋体" w:hint="eastAsia"/>
          <w:color w:val="000000" w:themeColor="text1"/>
          <w:sz w:val="24"/>
        </w:rPr>
        <w:t>进入详评原因</w:t>
      </w:r>
      <w:proofErr w:type="gramEnd"/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2550"/>
        <w:gridCol w:w="2636"/>
      </w:tblGrid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序号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未进入</w:t>
            </w:r>
            <w:proofErr w:type="gramStart"/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详评原因</w:t>
            </w:r>
            <w:proofErr w:type="gramEnd"/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未实质响应的投标人数量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未实质响应的投标文件份数</w:t>
            </w:r>
          </w:p>
        </w:tc>
      </w:tr>
      <w:tr w:rsidR="009522E3" w:rsidRPr="008A6D16" w:rsidTr="00C4158D">
        <w:trPr>
          <w:trHeight w:val="404"/>
          <w:jc w:val="center"/>
        </w:trPr>
        <w:tc>
          <w:tcPr>
            <w:tcW w:w="851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1</w:t>
            </w:r>
          </w:p>
        </w:tc>
        <w:tc>
          <w:tcPr>
            <w:tcW w:w="2269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/>
                <w:color w:val="000000" w:themeColor="text1"/>
                <w:sz w:val="24"/>
                <w:szCs w:val="21"/>
              </w:rPr>
              <w:t>资格不符</w:t>
            </w:r>
          </w:p>
        </w:tc>
        <w:tc>
          <w:tcPr>
            <w:tcW w:w="2550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6</w:t>
            </w:r>
          </w:p>
        </w:tc>
        <w:tc>
          <w:tcPr>
            <w:tcW w:w="2636" w:type="dxa"/>
            <w:vAlign w:val="center"/>
          </w:tcPr>
          <w:p w:rsidR="009522E3" w:rsidRPr="008A6D16" w:rsidRDefault="009522E3" w:rsidP="00C4158D">
            <w:pPr>
              <w:spacing w:before="100" w:beforeAutospacing="1" w:after="100" w:afterAutospacing="1"/>
              <w:ind w:firstLineChars="0" w:firstLine="0"/>
              <w:jc w:val="center"/>
              <w:rPr>
                <w:rFonts w:eastAsia="宋体" w:hAnsi="宋体"/>
                <w:color w:val="000000" w:themeColor="text1"/>
                <w:sz w:val="24"/>
                <w:szCs w:val="21"/>
              </w:rPr>
            </w:pPr>
            <w:r w:rsidRPr="008A6D16">
              <w:rPr>
                <w:rFonts w:eastAsia="宋体" w:hAnsi="宋体" w:hint="eastAsia"/>
                <w:color w:val="000000" w:themeColor="text1"/>
                <w:sz w:val="24"/>
                <w:szCs w:val="21"/>
              </w:rPr>
              <w:t>6</w:t>
            </w:r>
          </w:p>
        </w:tc>
      </w:tr>
    </w:tbl>
    <w:p w:rsidR="00E060EE" w:rsidRDefault="00E060EE"/>
    <w:sectPr w:rsidR="00E060EE" w:rsidSect="00E0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2E3"/>
    <w:rsid w:val="009522E3"/>
    <w:rsid w:val="00E0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E3"/>
    <w:pPr>
      <w:widowControl w:val="0"/>
      <w:ind w:firstLineChars="200" w:firstLine="640"/>
      <w:jc w:val="both"/>
    </w:pPr>
    <w:rPr>
      <w:rFonts w:ascii="方正仿宋_gbk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510</Words>
  <Characters>2907</Characters>
  <Application>Microsoft Office Word</Application>
  <DocSecurity>0</DocSecurity>
  <Lines>24</Lines>
  <Paragraphs>6</Paragraphs>
  <ScaleCrop>false</ScaleCrop>
  <Company>微软中国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2020-06-29T09:20:00Z</dcterms:created>
  <dcterms:modified xsi:type="dcterms:W3CDTF">2020-06-29T09:20:00Z</dcterms:modified>
</cp:coreProperties>
</file>