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eastAsia="zh-CN"/>
        </w:rPr>
        <w:t>青海三新农电有限责任公司2020年第三批非物资类零星工程招标采购项目(招标编号：FWLX2046）</w:t>
      </w:r>
      <w:r>
        <w:rPr>
          <w:rFonts w:hint="eastAsia" w:ascii="宋体" w:hAnsi="宋体" w:cs="宋体"/>
          <w:color w:val="auto"/>
          <w:szCs w:val="21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投标人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eastAsia="zh-CN"/>
        </w:rPr>
        <w:t>2457499860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0971-6076579</w:t>
      </w:r>
    </w:p>
    <w:p>
      <w:pPr>
        <w:spacing w:line="360" w:lineRule="auto"/>
        <w:rPr>
          <w:rFonts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3.获取招标文件的投标人，不按此单填写的报名表不予受理。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                          </w:t>
      </w:r>
    </w:p>
    <w:p>
      <w:pPr>
        <w:rPr>
          <w:color w:val="auto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                        </w:t>
      </w:r>
    </w:p>
    <w:p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71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B7E8B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2020-07-30T08:19:28Z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