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  <w:t>青海绿能数据有限公司2020年第二批非物资类零星工程服务招标采购项目</w:t>
      </w:r>
    </w:p>
    <w:p>
      <w:pPr>
        <w:jc w:val="center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  <w:t>（采购编号：FWLX2044）</w:t>
      </w:r>
      <w:r>
        <w:rPr>
          <w:rFonts w:hint="eastAsia" w:ascii="宋体" w:hAnsi="宋体" w:cs="宋体"/>
          <w:color w:val="auto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2783165503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6577</w:t>
      </w:r>
    </w:p>
    <w:p>
      <w:pPr>
        <w:spacing w:line="360" w:lineRule="auto"/>
        <w:rPr>
          <w:rFonts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                            </w:t>
      </w:r>
    </w:p>
    <w:p>
      <w:pPr>
        <w:rPr>
          <w:color w:val="auto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                      </w:t>
      </w:r>
    </w:p>
    <w:p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C359FF"/>
    <w:rsid w:val="1FF4506C"/>
    <w:rsid w:val="23387701"/>
    <w:rsid w:val="346467C3"/>
    <w:rsid w:val="3B572087"/>
    <w:rsid w:val="3BF60445"/>
    <w:rsid w:val="3E8552D1"/>
    <w:rsid w:val="74B857EE"/>
    <w:rsid w:val="7F37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2020-07-21T07:10:41Z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