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附件1  “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需求一览表”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cs="宋体"/>
          <w:color w:val="auto"/>
          <w:sz w:val="22"/>
          <w:szCs w:val="22"/>
          <w:highlight w:val="none"/>
          <w:lang w:eastAsia="zh-CN"/>
        </w:rPr>
        <w:t>国网青海省电力公司所属集体企业2020年第四批非物资类零星服务招标采购项目（采购编号：FWLX2017）</w:t>
      </w:r>
      <w:bookmarkStart w:id="0" w:name="_GoBack"/>
      <w:bookmarkEnd w:id="0"/>
      <w:r>
        <w:rPr>
          <w:rFonts w:hint="eastAsia" w:ascii="宋体" w:hAnsi="宋体" w:cs="宋体"/>
          <w:color w:val="auto"/>
          <w:sz w:val="22"/>
          <w:szCs w:val="22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2D9F3637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2020-04-17T06:40:47Z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