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268" w:rsidRDefault="00610549">
      <w:pPr>
        <w:pStyle w:val="a6"/>
        <w:tabs>
          <w:tab w:val="left" w:pos="14175"/>
        </w:tabs>
        <w:rPr>
          <w:rFonts w:ascii="ABCDEE+黑体" w:eastAsia="ABCDEE+黑体"/>
          <w:color w:val="000000"/>
          <w:sz w:val="32"/>
          <w:szCs w:val="32"/>
        </w:rPr>
      </w:pPr>
      <w:r>
        <w:rPr>
          <w:rFonts w:hint="eastAsia"/>
          <w:b/>
          <w:color w:val="000000"/>
        </w:rPr>
        <w:t>附件</w:t>
      </w:r>
      <w:r>
        <w:rPr>
          <w:rFonts w:hint="eastAsia"/>
          <w:b/>
          <w:color w:val="000000"/>
        </w:rPr>
        <w:t>1:</w:t>
      </w:r>
      <w:r>
        <w:rPr>
          <w:rFonts w:hint="eastAsia"/>
          <w:b/>
          <w:color w:val="000000"/>
        </w:rPr>
        <w:t>货物需求一览表</w:t>
      </w:r>
    </w:p>
    <w:tbl>
      <w:tblPr>
        <w:tblW w:w="14610" w:type="dxa"/>
        <w:jc w:val="center"/>
        <w:tblInd w:w="-338" w:type="dxa"/>
        <w:tblLayout w:type="fixed"/>
        <w:tblLook w:val="04A0"/>
      </w:tblPr>
      <w:tblGrid>
        <w:gridCol w:w="435"/>
        <w:gridCol w:w="951"/>
        <w:gridCol w:w="608"/>
        <w:gridCol w:w="1159"/>
        <w:gridCol w:w="567"/>
        <w:gridCol w:w="1134"/>
        <w:gridCol w:w="2076"/>
        <w:gridCol w:w="2261"/>
        <w:gridCol w:w="644"/>
        <w:gridCol w:w="857"/>
        <w:gridCol w:w="626"/>
        <w:gridCol w:w="1060"/>
        <w:gridCol w:w="1243"/>
        <w:gridCol w:w="574"/>
        <w:gridCol w:w="415"/>
      </w:tblGrid>
      <w:tr w:rsidR="00B17268">
        <w:trPr>
          <w:trHeight w:val="405"/>
          <w:jc w:val="center"/>
        </w:trPr>
        <w:tc>
          <w:tcPr>
            <w:tcW w:w="14610" w:type="dxa"/>
            <w:gridSpan w:val="15"/>
            <w:tcBorders>
              <w:top w:val="nil"/>
              <w:left w:val="nil"/>
              <w:bottom w:val="nil"/>
              <w:right w:val="nil"/>
            </w:tcBorders>
            <w:shd w:val="clear" w:color="auto" w:fill="auto"/>
            <w:noWrap/>
            <w:vAlign w:val="center"/>
          </w:tcPr>
          <w:p w:rsidR="00B17268" w:rsidRDefault="00610549">
            <w:pPr>
              <w:spacing w:before="0" w:beforeAutospacing="0" w:after="0" w:afterAutospacing="0" w:line="240" w:lineRule="auto"/>
              <w:jc w:val="center"/>
              <w:rPr>
                <w:rFonts w:ascii="Arial" w:hAnsi="Arial" w:cs="Arial"/>
                <w:b/>
                <w:bCs/>
                <w:sz w:val="32"/>
                <w:szCs w:val="32"/>
              </w:rPr>
            </w:pPr>
            <w:r>
              <w:rPr>
                <w:rFonts w:ascii="Arial" w:hAnsi="Arial" w:cs="Arial" w:hint="eastAsia"/>
                <w:b/>
                <w:bCs/>
                <w:sz w:val="32"/>
                <w:szCs w:val="32"/>
              </w:rPr>
              <w:t>QH</w:t>
            </w:r>
            <w:r>
              <w:rPr>
                <w:rFonts w:ascii="Arial" w:hAnsi="Arial" w:cs="Arial" w:hint="eastAsia"/>
                <w:b/>
                <w:bCs/>
                <w:sz w:val="32"/>
                <w:szCs w:val="32"/>
              </w:rPr>
              <w:t>2012</w:t>
            </w:r>
            <w:r>
              <w:rPr>
                <w:rFonts w:ascii="宋体" w:hAnsi="宋体" w:cs="Arial" w:hint="eastAsia"/>
                <w:b/>
                <w:bCs/>
                <w:sz w:val="32"/>
                <w:szCs w:val="32"/>
              </w:rPr>
              <w:t>货物需求一览表</w:t>
            </w:r>
          </w:p>
        </w:tc>
      </w:tr>
      <w:tr w:rsidR="00B17268">
        <w:trPr>
          <w:gridAfter w:val="1"/>
          <w:wAfter w:w="415" w:type="dxa"/>
          <w:trHeight w:val="300"/>
          <w:jc w:val="center"/>
        </w:trPr>
        <w:tc>
          <w:tcPr>
            <w:tcW w:w="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7268" w:rsidRDefault="00610549">
            <w:pPr>
              <w:spacing w:before="0" w:beforeAutospacing="0" w:after="0" w:afterAutospacing="0" w:line="240" w:lineRule="auto"/>
              <w:jc w:val="center"/>
              <w:rPr>
                <w:rFonts w:ascii="宋体" w:hAnsi="宋体" w:cs="Arial"/>
                <w:b/>
                <w:bCs/>
                <w:sz w:val="16"/>
                <w:szCs w:val="16"/>
              </w:rPr>
            </w:pPr>
            <w:r>
              <w:rPr>
                <w:rFonts w:ascii="宋体" w:hAnsi="宋体" w:cs="Arial" w:hint="eastAsia"/>
                <w:b/>
                <w:bCs/>
                <w:sz w:val="16"/>
                <w:szCs w:val="16"/>
              </w:rPr>
              <w:t>序号</w:t>
            </w:r>
          </w:p>
        </w:tc>
        <w:tc>
          <w:tcPr>
            <w:tcW w:w="951" w:type="dxa"/>
            <w:tcBorders>
              <w:top w:val="single" w:sz="4" w:space="0" w:color="000000"/>
              <w:left w:val="nil"/>
              <w:bottom w:val="single" w:sz="4" w:space="0" w:color="000000"/>
              <w:right w:val="single" w:sz="4" w:space="0" w:color="auto"/>
            </w:tcBorders>
            <w:shd w:val="clear" w:color="auto" w:fill="auto"/>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网省采购申请号</w:t>
            </w:r>
          </w:p>
        </w:tc>
        <w:tc>
          <w:tcPr>
            <w:tcW w:w="608" w:type="dxa"/>
            <w:tcBorders>
              <w:top w:val="single" w:sz="4" w:space="0" w:color="000000"/>
              <w:left w:val="single" w:sz="4" w:space="0" w:color="auto"/>
              <w:bottom w:val="single" w:sz="4" w:space="0" w:color="000000"/>
              <w:right w:val="single" w:sz="4" w:space="0" w:color="000000"/>
            </w:tcBorders>
            <w:shd w:val="clear" w:color="auto" w:fill="auto"/>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行项目</w:t>
            </w:r>
          </w:p>
        </w:tc>
        <w:tc>
          <w:tcPr>
            <w:tcW w:w="1159" w:type="dxa"/>
            <w:tcBorders>
              <w:top w:val="single" w:sz="4" w:space="0" w:color="000000"/>
              <w:left w:val="nil"/>
              <w:bottom w:val="single" w:sz="4" w:space="0" w:color="000000"/>
              <w:right w:val="single" w:sz="4" w:space="0" w:color="000000"/>
            </w:tcBorders>
            <w:shd w:val="clear" w:color="auto" w:fill="auto"/>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分标</w:t>
            </w:r>
            <w:r>
              <w:rPr>
                <w:rFonts w:ascii="Arial" w:hAnsi="Arial" w:cs="Arial" w:hint="eastAsia"/>
                <w:b/>
                <w:bCs/>
                <w:sz w:val="16"/>
                <w:szCs w:val="16"/>
              </w:rPr>
              <w:t>编号</w:t>
            </w:r>
          </w:p>
        </w:tc>
        <w:tc>
          <w:tcPr>
            <w:tcW w:w="567" w:type="dxa"/>
            <w:tcBorders>
              <w:top w:val="single" w:sz="4" w:space="0" w:color="000000"/>
              <w:left w:val="nil"/>
              <w:bottom w:val="single" w:sz="4" w:space="0" w:color="000000"/>
              <w:right w:val="single" w:sz="4" w:space="0" w:color="auto"/>
            </w:tcBorders>
            <w:shd w:val="clear" w:color="auto" w:fill="auto"/>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包号</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分标</w:t>
            </w:r>
            <w:r>
              <w:rPr>
                <w:rFonts w:ascii="Arial" w:hAnsi="Arial" w:cs="Arial" w:hint="eastAsia"/>
                <w:b/>
                <w:bCs/>
                <w:sz w:val="16"/>
                <w:szCs w:val="16"/>
              </w:rPr>
              <w:t>名称</w:t>
            </w:r>
          </w:p>
        </w:tc>
        <w:tc>
          <w:tcPr>
            <w:tcW w:w="2076" w:type="dxa"/>
            <w:tcBorders>
              <w:top w:val="single" w:sz="4" w:space="0" w:color="000000"/>
              <w:left w:val="nil"/>
              <w:bottom w:val="single" w:sz="4" w:space="0" w:color="000000"/>
              <w:right w:val="single" w:sz="4" w:space="0" w:color="000000"/>
            </w:tcBorders>
            <w:shd w:val="clear" w:color="auto" w:fill="auto"/>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工程项目名称</w:t>
            </w:r>
          </w:p>
        </w:tc>
        <w:tc>
          <w:tcPr>
            <w:tcW w:w="2261" w:type="dxa"/>
            <w:tcBorders>
              <w:top w:val="single" w:sz="4" w:space="0" w:color="000000"/>
              <w:left w:val="nil"/>
              <w:bottom w:val="single" w:sz="4" w:space="0" w:color="000000"/>
              <w:right w:val="single" w:sz="4" w:space="0" w:color="000000"/>
            </w:tcBorders>
            <w:shd w:val="clear" w:color="auto" w:fill="auto"/>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物资描述</w:t>
            </w:r>
          </w:p>
        </w:tc>
        <w:tc>
          <w:tcPr>
            <w:tcW w:w="644" w:type="dxa"/>
            <w:tcBorders>
              <w:top w:val="single" w:sz="4" w:space="0" w:color="000000"/>
              <w:left w:val="nil"/>
              <w:bottom w:val="single" w:sz="4" w:space="0" w:color="000000"/>
              <w:right w:val="single" w:sz="4" w:space="0" w:color="000000"/>
            </w:tcBorders>
            <w:shd w:val="clear" w:color="auto" w:fill="auto"/>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单位</w:t>
            </w:r>
          </w:p>
        </w:tc>
        <w:tc>
          <w:tcPr>
            <w:tcW w:w="857" w:type="dxa"/>
            <w:tcBorders>
              <w:top w:val="single" w:sz="4" w:space="0" w:color="000000"/>
              <w:left w:val="nil"/>
              <w:bottom w:val="single" w:sz="4" w:space="0" w:color="000000"/>
              <w:right w:val="single" w:sz="4" w:space="0" w:color="000000"/>
            </w:tcBorders>
            <w:shd w:val="clear" w:color="auto" w:fill="auto"/>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数量</w:t>
            </w:r>
          </w:p>
        </w:tc>
        <w:tc>
          <w:tcPr>
            <w:tcW w:w="626" w:type="dxa"/>
            <w:tcBorders>
              <w:top w:val="single" w:sz="4" w:space="0" w:color="000000"/>
              <w:left w:val="nil"/>
              <w:bottom w:val="single" w:sz="4" w:space="0" w:color="000000"/>
              <w:right w:val="single" w:sz="4" w:space="0" w:color="000000"/>
            </w:tcBorders>
            <w:shd w:val="clear" w:color="auto" w:fill="auto"/>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交货时间</w:t>
            </w:r>
          </w:p>
        </w:tc>
        <w:tc>
          <w:tcPr>
            <w:tcW w:w="1060" w:type="dxa"/>
            <w:tcBorders>
              <w:top w:val="single" w:sz="4" w:space="0" w:color="000000"/>
              <w:left w:val="nil"/>
              <w:bottom w:val="single" w:sz="4" w:space="0" w:color="000000"/>
              <w:right w:val="single" w:sz="4" w:space="0" w:color="000000"/>
            </w:tcBorders>
            <w:shd w:val="clear" w:color="auto" w:fill="auto"/>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交货地点</w:t>
            </w:r>
          </w:p>
        </w:tc>
        <w:tc>
          <w:tcPr>
            <w:tcW w:w="1243" w:type="dxa"/>
            <w:tcBorders>
              <w:top w:val="single" w:sz="4" w:space="0" w:color="000000"/>
              <w:left w:val="nil"/>
              <w:bottom w:val="single" w:sz="4" w:space="0" w:color="000000"/>
              <w:right w:val="single" w:sz="4" w:space="0" w:color="000000"/>
            </w:tcBorders>
            <w:shd w:val="clear" w:color="auto" w:fill="auto"/>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技术规范</w:t>
            </w:r>
            <w:r>
              <w:rPr>
                <w:rFonts w:ascii="Arial" w:hAnsi="Arial" w:cs="Arial"/>
                <w:b/>
                <w:bCs/>
                <w:sz w:val="16"/>
                <w:szCs w:val="16"/>
              </w:rPr>
              <w:t>ID</w:t>
            </w:r>
          </w:p>
        </w:tc>
        <w:tc>
          <w:tcPr>
            <w:tcW w:w="574" w:type="dxa"/>
            <w:tcBorders>
              <w:top w:val="single" w:sz="4" w:space="0" w:color="000000"/>
              <w:left w:val="nil"/>
              <w:bottom w:val="single" w:sz="4" w:space="0" w:color="000000"/>
              <w:right w:val="single" w:sz="4" w:space="0" w:color="000000"/>
            </w:tcBorders>
            <w:shd w:val="clear" w:color="auto" w:fill="auto"/>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备注</w:t>
            </w:r>
          </w:p>
        </w:tc>
      </w:tr>
      <w:tr w:rsidR="00B17268">
        <w:trPr>
          <w:gridAfter w:val="1"/>
          <w:wAfter w:w="415" w:type="dxa"/>
          <w:trHeight w:val="675"/>
          <w:jc w:val="center"/>
        </w:trPr>
        <w:tc>
          <w:tcPr>
            <w:tcW w:w="435" w:type="dxa"/>
            <w:tcBorders>
              <w:top w:val="nil"/>
              <w:left w:val="single" w:sz="4" w:space="0" w:color="000000"/>
              <w:bottom w:val="single" w:sz="4" w:space="0" w:color="000000"/>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p>
        </w:tc>
        <w:tc>
          <w:tcPr>
            <w:tcW w:w="951" w:type="dxa"/>
            <w:tcBorders>
              <w:top w:val="nil"/>
              <w:left w:val="nil"/>
              <w:bottom w:val="single" w:sz="4" w:space="0" w:color="000000"/>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000000"/>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120</w:t>
            </w:r>
          </w:p>
        </w:tc>
        <w:tc>
          <w:tcPr>
            <w:tcW w:w="1159" w:type="dxa"/>
            <w:tcBorders>
              <w:top w:val="nil"/>
              <w:left w:val="nil"/>
              <w:bottom w:val="single" w:sz="4" w:space="0" w:color="000000"/>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WZ-QH2012-001</w:t>
            </w:r>
          </w:p>
        </w:tc>
        <w:tc>
          <w:tcPr>
            <w:tcW w:w="567" w:type="dxa"/>
            <w:tcBorders>
              <w:top w:val="nil"/>
              <w:left w:val="nil"/>
              <w:bottom w:val="single" w:sz="4" w:space="0" w:color="000000"/>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000000"/>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铁塔</w:t>
            </w:r>
          </w:p>
        </w:tc>
        <w:tc>
          <w:tcPr>
            <w:tcW w:w="2076" w:type="dxa"/>
            <w:tcBorders>
              <w:top w:val="nil"/>
              <w:left w:val="nil"/>
              <w:bottom w:val="single" w:sz="4" w:space="0" w:color="000000"/>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000000"/>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铁塔</w:t>
            </w:r>
            <w:r>
              <w:rPr>
                <w:rFonts w:ascii="Arial" w:hAnsi="Arial" w:cs="Arial" w:hint="eastAsia"/>
                <w:sz w:val="16"/>
                <w:szCs w:val="16"/>
              </w:rPr>
              <w:t>,AC110kV</w:t>
            </w:r>
            <w:r>
              <w:rPr>
                <w:rFonts w:ascii="Arial" w:hAnsi="Arial" w:cs="Arial" w:hint="eastAsia"/>
                <w:sz w:val="16"/>
                <w:szCs w:val="16"/>
              </w:rPr>
              <w:t>及以下</w:t>
            </w:r>
            <w:r>
              <w:rPr>
                <w:rFonts w:ascii="Arial" w:hAnsi="Arial" w:cs="Arial" w:hint="eastAsia"/>
                <w:sz w:val="16"/>
                <w:szCs w:val="16"/>
              </w:rPr>
              <w:t>,</w:t>
            </w:r>
            <w:r>
              <w:rPr>
                <w:rFonts w:ascii="Arial" w:hAnsi="Arial" w:cs="Arial" w:hint="eastAsia"/>
                <w:sz w:val="16"/>
                <w:szCs w:val="16"/>
              </w:rPr>
              <w:t>通用</w:t>
            </w:r>
            <w:r>
              <w:rPr>
                <w:rFonts w:ascii="Arial" w:hAnsi="Arial" w:cs="Arial" w:hint="eastAsia"/>
                <w:sz w:val="16"/>
                <w:szCs w:val="16"/>
              </w:rPr>
              <w:t>,</w:t>
            </w:r>
            <w:r>
              <w:rPr>
                <w:rFonts w:ascii="Arial" w:hAnsi="Arial" w:cs="Arial" w:hint="eastAsia"/>
                <w:sz w:val="16"/>
                <w:szCs w:val="16"/>
              </w:rPr>
              <w:t>角钢</w:t>
            </w:r>
            <w:r>
              <w:rPr>
                <w:rFonts w:ascii="Arial" w:hAnsi="Arial" w:cs="Arial" w:hint="eastAsia"/>
                <w:sz w:val="16"/>
                <w:szCs w:val="16"/>
              </w:rPr>
              <w:t>,Q345,</w:t>
            </w:r>
            <w:r>
              <w:rPr>
                <w:rFonts w:ascii="Arial" w:hAnsi="Arial" w:cs="Arial" w:hint="eastAsia"/>
                <w:sz w:val="16"/>
                <w:szCs w:val="16"/>
              </w:rPr>
              <w:t>常规塔</w:t>
            </w:r>
          </w:p>
        </w:tc>
        <w:tc>
          <w:tcPr>
            <w:tcW w:w="644" w:type="dxa"/>
            <w:tcBorders>
              <w:top w:val="nil"/>
              <w:left w:val="nil"/>
              <w:bottom w:val="single" w:sz="4" w:space="0" w:color="000000"/>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吨</w:t>
            </w:r>
          </w:p>
        </w:tc>
        <w:tc>
          <w:tcPr>
            <w:tcW w:w="857" w:type="dxa"/>
            <w:tcBorders>
              <w:top w:val="nil"/>
              <w:left w:val="nil"/>
              <w:bottom w:val="single" w:sz="4" w:space="0" w:color="000000"/>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56.33</w:t>
            </w:r>
          </w:p>
        </w:tc>
        <w:tc>
          <w:tcPr>
            <w:tcW w:w="626" w:type="dxa"/>
            <w:tcBorders>
              <w:top w:val="nil"/>
              <w:left w:val="nil"/>
              <w:bottom w:val="single" w:sz="4" w:space="0" w:color="000000"/>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000000"/>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000000"/>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9906-500139052-00001</w:t>
            </w:r>
          </w:p>
        </w:tc>
        <w:tc>
          <w:tcPr>
            <w:tcW w:w="574" w:type="dxa"/>
            <w:tcBorders>
              <w:top w:val="nil"/>
              <w:left w:val="nil"/>
              <w:bottom w:val="single" w:sz="4" w:space="0" w:color="000000"/>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184"/>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钢芯铝绞线</w:t>
            </w:r>
            <w:r>
              <w:rPr>
                <w:rFonts w:ascii="Arial" w:hAnsi="Arial" w:cs="Arial" w:hint="eastAsia"/>
                <w:sz w:val="16"/>
                <w:szCs w:val="16"/>
              </w:rPr>
              <w:t>,JL/G1A,240/40</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吨</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5.4</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9906-500026697-00001</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375"/>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3</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钢绞线</w:t>
            </w:r>
            <w:r>
              <w:rPr>
                <w:rFonts w:ascii="Arial" w:hAnsi="Arial" w:cs="Arial" w:hint="eastAsia"/>
                <w:sz w:val="16"/>
                <w:szCs w:val="16"/>
              </w:rPr>
              <w:t>,1</w:t>
            </w:r>
            <w:r>
              <w:rPr>
                <w:rFonts w:ascii="Arial" w:hAnsi="Arial" w:cs="Arial" w:hint="eastAsia"/>
                <w:sz w:val="16"/>
                <w:szCs w:val="16"/>
              </w:rPr>
              <w:t>×</w:t>
            </w:r>
            <w:r>
              <w:rPr>
                <w:rFonts w:ascii="Arial" w:hAnsi="Arial" w:cs="Arial" w:hint="eastAsia"/>
                <w:sz w:val="16"/>
                <w:szCs w:val="16"/>
              </w:rPr>
              <w:t>7-11.4-1270-B,80,</w:t>
            </w:r>
            <w:r>
              <w:rPr>
                <w:rFonts w:ascii="Arial" w:hAnsi="Arial" w:cs="Arial" w:hint="eastAsia"/>
                <w:sz w:val="16"/>
                <w:szCs w:val="16"/>
              </w:rPr>
              <w:t>镀锌</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吨</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1.2</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9906-500026697-</w:t>
            </w:r>
            <w:r>
              <w:rPr>
                <w:rFonts w:ascii="Arial" w:hAnsi="Arial" w:cs="Arial" w:hint="eastAsia"/>
                <w:sz w:val="16"/>
                <w:szCs w:val="16"/>
              </w:rPr>
              <w:t>00001</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239"/>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4</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30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110kV</w:t>
            </w:r>
            <w:r>
              <w:rPr>
                <w:rFonts w:ascii="Arial" w:hAnsi="Arial" w:cs="Arial" w:hint="eastAsia"/>
                <w:sz w:val="16"/>
                <w:szCs w:val="16"/>
              </w:rPr>
              <w:t>导线悬垂通用</w:t>
            </w:r>
            <w:r>
              <w:rPr>
                <w:rFonts w:ascii="Arial" w:hAnsi="Arial" w:cs="Arial" w:hint="eastAsia"/>
                <w:sz w:val="16"/>
                <w:szCs w:val="16"/>
              </w:rPr>
              <w:t>,1XD22CLS-0040-07P(H)-1D</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套</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10</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9906-500130671-00005</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157"/>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5</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40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110kV</w:t>
            </w:r>
            <w:r>
              <w:rPr>
                <w:rFonts w:ascii="Arial" w:hAnsi="Arial" w:cs="Arial" w:hint="eastAsia"/>
                <w:sz w:val="16"/>
                <w:szCs w:val="16"/>
              </w:rPr>
              <w:t>导线耐张通用</w:t>
            </w:r>
            <w:r>
              <w:rPr>
                <w:rFonts w:ascii="Arial" w:hAnsi="Arial" w:cs="Arial" w:hint="eastAsia"/>
                <w:sz w:val="16"/>
                <w:szCs w:val="16"/>
              </w:rPr>
              <w:t>,1ND21Y-0040-07P(H)</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套</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19</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9906-500130671-00005</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211"/>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6</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50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110kV</w:t>
            </w:r>
            <w:r>
              <w:rPr>
                <w:rFonts w:ascii="Arial" w:hAnsi="Arial" w:cs="Arial" w:hint="eastAsia"/>
                <w:sz w:val="16"/>
                <w:szCs w:val="16"/>
              </w:rPr>
              <w:t>导线跳线通用</w:t>
            </w:r>
            <w:r>
              <w:rPr>
                <w:rFonts w:ascii="Arial" w:hAnsi="Arial" w:cs="Arial" w:hint="eastAsia"/>
                <w:sz w:val="16"/>
                <w:szCs w:val="16"/>
              </w:rPr>
              <w:t>,1TD-00-07H(P)R</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套</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7</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9906-500130671-00005</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307"/>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7</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60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交流棒形悬式复合绝缘子</w:t>
            </w:r>
            <w:r>
              <w:rPr>
                <w:rFonts w:ascii="Arial" w:hAnsi="Arial" w:cs="Arial" w:hint="eastAsia"/>
                <w:sz w:val="16"/>
                <w:szCs w:val="16"/>
              </w:rPr>
              <w:t>,FXBW-110/120-G,1600,4350</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支</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61</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9906-500131193-00006</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116"/>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8</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70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地线悬垂通用</w:t>
            </w:r>
            <w:r>
              <w:rPr>
                <w:rFonts w:ascii="Arial" w:hAnsi="Arial" w:cs="Arial" w:hint="eastAsia"/>
                <w:sz w:val="16"/>
                <w:szCs w:val="16"/>
              </w:rPr>
              <w:t>,BX2CLS-G-10</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套</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3</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9906-500130672-00004</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280"/>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lastRenderedPageBreak/>
              <w:t>9</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80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w:t>
            </w:r>
            <w:r>
              <w:rPr>
                <w:rFonts w:ascii="Arial" w:hAnsi="Arial" w:cs="Arial" w:hint="eastAsia"/>
                <w:sz w:val="16"/>
                <w:szCs w:val="16"/>
              </w:rPr>
              <w:t>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地线耐张通用</w:t>
            </w:r>
            <w:r>
              <w:rPr>
                <w:rFonts w:ascii="Arial" w:hAnsi="Arial" w:cs="Arial" w:hint="eastAsia"/>
                <w:sz w:val="16"/>
                <w:szCs w:val="16"/>
              </w:rPr>
              <w:t>,BN2Y-G-10</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套</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7</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9906-500130672-00004</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361"/>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10</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保护金具</w:t>
            </w:r>
            <w:r>
              <w:rPr>
                <w:rFonts w:ascii="Arial" w:hAnsi="Arial" w:cs="Arial" w:hint="eastAsia"/>
                <w:sz w:val="16"/>
                <w:szCs w:val="16"/>
              </w:rPr>
              <w:t>-</w:t>
            </w:r>
            <w:r>
              <w:rPr>
                <w:rFonts w:ascii="Arial" w:hAnsi="Arial" w:cs="Arial" w:hint="eastAsia"/>
                <w:sz w:val="16"/>
                <w:szCs w:val="16"/>
              </w:rPr>
              <w:t>防振锤</w:t>
            </w:r>
            <w:r>
              <w:rPr>
                <w:rFonts w:ascii="Arial" w:hAnsi="Arial" w:cs="Arial" w:hint="eastAsia"/>
                <w:sz w:val="16"/>
                <w:szCs w:val="16"/>
              </w:rPr>
              <w:t>,FRYJ-2/4</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付</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55</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9906-500028140-00002</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361"/>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11</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100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保护金具</w:t>
            </w:r>
            <w:r>
              <w:rPr>
                <w:rFonts w:ascii="Arial" w:hAnsi="Arial" w:cs="Arial" w:hint="eastAsia"/>
                <w:sz w:val="16"/>
                <w:szCs w:val="16"/>
              </w:rPr>
              <w:t>-</w:t>
            </w:r>
            <w:r>
              <w:rPr>
                <w:rFonts w:ascii="Arial" w:hAnsi="Arial" w:cs="Arial" w:hint="eastAsia"/>
                <w:sz w:val="16"/>
                <w:szCs w:val="16"/>
              </w:rPr>
              <w:t>防振锤</w:t>
            </w:r>
            <w:r>
              <w:rPr>
                <w:rFonts w:ascii="Arial" w:hAnsi="Arial" w:cs="Arial" w:hint="eastAsia"/>
                <w:sz w:val="16"/>
                <w:szCs w:val="16"/>
              </w:rPr>
              <w:t>,FRYJ-2/G</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付</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9906-500028140-00002</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361"/>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12</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110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保护金具</w:t>
            </w:r>
            <w:r>
              <w:rPr>
                <w:rFonts w:ascii="Arial" w:hAnsi="Arial" w:cs="Arial" w:hint="eastAsia"/>
                <w:sz w:val="16"/>
                <w:szCs w:val="16"/>
              </w:rPr>
              <w:t>-</w:t>
            </w:r>
            <w:r>
              <w:rPr>
                <w:rFonts w:ascii="Arial" w:hAnsi="Arial" w:cs="Arial" w:hint="eastAsia"/>
                <w:sz w:val="16"/>
                <w:szCs w:val="16"/>
              </w:rPr>
              <w:t>重锤片</w:t>
            </w:r>
            <w:r>
              <w:rPr>
                <w:rFonts w:ascii="Arial" w:hAnsi="Arial" w:cs="Arial" w:hint="eastAsia"/>
                <w:sz w:val="16"/>
                <w:szCs w:val="16"/>
              </w:rPr>
              <w:t>,FZC-15Y</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片</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22</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9906-500119106-00001</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361"/>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13</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130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防鸟设备</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台</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102</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9906-500010604-00002</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361"/>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14</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140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OPGW</w:t>
            </w:r>
            <w:r>
              <w:rPr>
                <w:rFonts w:ascii="Arial" w:hAnsi="Arial" w:cs="Arial" w:hint="eastAsia"/>
                <w:sz w:val="16"/>
                <w:szCs w:val="16"/>
              </w:rPr>
              <w:t>光缆</w:t>
            </w:r>
            <w:r>
              <w:rPr>
                <w:rFonts w:ascii="Arial" w:hAnsi="Arial" w:cs="Arial" w:hint="eastAsia"/>
                <w:sz w:val="16"/>
                <w:szCs w:val="16"/>
              </w:rPr>
              <w:t>,24</w:t>
            </w:r>
            <w:r>
              <w:rPr>
                <w:rFonts w:ascii="Arial" w:hAnsi="Arial" w:cs="Arial" w:hint="eastAsia"/>
                <w:sz w:val="16"/>
                <w:szCs w:val="16"/>
              </w:rPr>
              <w:t>芯</w:t>
            </w:r>
            <w:r>
              <w:rPr>
                <w:rFonts w:ascii="Arial" w:hAnsi="Arial" w:cs="Arial" w:hint="eastAsia"/>
                <w:sz w:val="16"/>
                <w:szCs w:val="16"/>
              </w:rPr>
              <w:t>,G.652,90/112/45,</w:t>
            </w:r>
            <w:r>
              <w:rPr>
                <w:rFonts w:ascii="Arial" w:hAnsi="Arial" w:cs="Arial" w:hint="eastAsia"/>
                <w:sz w:val="16"/>
                <w:szCs w:val="16"/>
              </w:rPr>
              <w:t>铝包钢</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千米</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1.6</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w:t>
            </w:r>
            <w:r>
              <w:rPr>
                <w:rFonts w:ascii="Arial" w:hAnsi="Arial" w:cs="Arial" w:hint="eastAsia"/>
                <w:sz w:val="16"/>
                <w:szCs w:val="16"/>
              </w:rPr>
              <w:t>0020999-00035</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361"/>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15</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150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光缆耐张串</w:t>
            </w:r>
            <w:r>
              <w:rPr>
                <w:rFonts w:ascii="Arial" w:hAnsi="Arial" w:cs="Arial" w:hint="eastAsia"/>
                <w:sz w:val="16"/>
                <w:szCs w:val="16"/>
              </w:rPr>
              <w:t>,120kN,OPGW</w:t>
            </w:r>
            <w:r>
              <w:rPr>
                <w:rFonts w:ascii="Arial" w:hAnsi="Arial" w:cs="Arial" w:hint="eastAsia"/>
                <w:sz w:val="16"/>
                <w:szCs w:val="16"/>
              </w:rPr>
              <w:t>用单线夹</w:t>
            </w:r>
            <w:r>
              <w:rPr>
                <w:rFonts w:ascii="Arial" w:hAnsi="Arial" w:cs="Arial" w:hint="eastAsia"/>
                <w:sz w:val="16"/>
                <w:szCs w:val="16"/>
              </w:rPr>
              <w:t>,</w:t>
            </w:r>
            <w:r>
              <w:rPr>
                <w:rFonts w:ascii="Arial" w:hAnsi="Arial" w:cs="Arial" w:hint="eastAsia"/>
                <w:sz w:val="16"/>
                <w:szCs w:val="16"/>
              </w:rPr>
              <w:t>非绝缘</w:t>
            </w:r>
            <w:r>
              <w:rPr>
                <w:rFonts w:ascii="Arial" w:hAnsi="Arial" w:cs="Arial" w:hint="eastAsia"/>
                <w:sz w:val="16"/>
                <w:szCs w:val="16"/>
              </w:rPr>
              <w:t>,12.9/14.1</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套</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10</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9906-500020999-00038</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361"/>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16</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160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光缆悬垂串</w:t>
            </w:r>
            <w:r>
              <w:rPr>
                <w:rFonts w:ascii="Arial" w:hAnsi="Arial" w:cs="Arial" w:hint="eastAsia"/>
                <w:sz w:val="16"/>
                <w:szCs w:val="16"/>
              </w:rPr>
              <w:t>,100kN,OPGW</w:t>
            </w:r>
            <w:r>
              <w:rPr>
                <w:rFonts w:ascii="Arial" w:hAnsi="Arial" w:cs="Arial" w:hint="eastAsia"/>
                <w:sz w:val="16"/>
                <w:szCs w:val="16"/>
              </w:rPr>
              <w:t>用单线夹</w:t>
            </w:r>
            <w:r>
              <w:rPr>
                <w:rFonts w:ascii="Arial" w:hAnsi="Arial" w:cs="Arial" w:hint="eastAsia"/>
                <w:sz w:val="16"/>
                <w:szCs w:val="16"/>
              </w:rPr>
              <w:t>,</w:t>
            </w:r>
            <w:r>
              <w:rPr>
                <w:rFonts w:ascii="Arial" w:hAnsi="Arial" w:cs="Arial" w:hint="eastAsia"/>
                <w:sz w:val="16"/>
                <w:szCs w:val="16"/>
              </w:rPr>
              <w:t>非绝缘</w:t>
            </w:r>
            <w:r>
              <w:rPr>
                <w:rFonts w:ascii="Arial" w:hAnsi="Arial" w:cs="Arial" w:hint="eastAsia"/>
                <w:sz w:val="16"/>
                <w:szCs w:val="16"/>
              </w:rPr>
              <w:t>,12.9/14.</w:t>
            </w:r>
            <w:r>
              <w:rPr>
                <w:rFonts w:ascii="Arial" w:hAnsi="Arial" w:cs="Arial" w:hint="eastAsia"/>
                <w:sz w:val="16"/>
                <w:szCs w:val="16"/>
              </w:rPr>
              <w:t>1</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套</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4</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9906-500020999-00038</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361"/>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17</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170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光缆金具</w:t>
            </w:r>
            <w:r>
              <w:rPr>
                <w:rFonts w:ascii="Arial" w:hAnsi="Arial" w:cs="Arial" w:hint="eastAsia"/>
                <w:sz w:val="16"/>
                <w:szCs w:val="16"/>
              </w:rPr>
              <w:t>,OPGW,</w:t>
            </w:r>
            <w:r>
              <w:rPr>
                <w:rFonts w:ascii="Arial" w:hAnsi="Arial" w:cs="Arial" w:hint="eastAsia"/>
                <w:sz w:val="16"/>
                <w:szCs w:val="16"/>
              </w:rPr>
              <w:t>防振金具</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付</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38</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9906-500020999-00038</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361"/>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18</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180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w:t>
            </w:r>
            <w:r>
              <w:rPr>
                <w:rFonts w:ascii="Arial" w:hAnsi="Arial" w:cs="Arial" w:hint="eastAsia"/>
                <w:sz w:val="16"/>
                <w:szCs w:val="16"/>
              </w:rPr>
              <w:lastRenderedPageBreak/>
              <w:t>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lastRenderedPageBreak/>
              <w:t>光缆金具</w:t>
            </w:r>
            <w:r>
              <w:rPr>
                <w:rFonts w:ascii="Arial" w:hAnsi="Arial" w:cs="Arial" w:hint="eastAsia"/>
                <w:sz w:val="16"/>
                <w:szCs w:val="16"/>
              </w:rPr>
              <w:t>,OPGW,</w:t>
            </w:r>
            <w:r>
              <w:rPr>
                <w:rFonts w:ascii="Arial" w:hAnsi="Arial" w:cs="Arial" w:hint="eastAsia"/>
                <w:sz w:val="16"/>
                <w:szCs w:val="16"/>
              </w:rPr>
              <w:t>卡具</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付</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36</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9906-500022170-00021</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361"/>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lastRenderedPageBreak/>
              <w:t>19</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190</w:t>
            </w:r>
          </w:p>
        </w:tc>
        <w:tc>
          <w:tcPr>
            <w:tcW w:w="1159"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光缆接头盒</w:t>
            </w:r>
            <w:r>
              <w:rPr>
                <w:rFonts w:ascii="Arial" w:hAnsi="Arial" w:cs="Arial" w:hint="eastAsia"/>
                <w:sz w:val="16"/>
                <w:szCs w:val="16"/>
              </w:rPr>
              <w:t>,OPGW</w:t>
            </w:r>
            <w:r>
              <w:rPr>
                <w:rFonts w:ascii="Arial" w:hAnsi="Arial" w:cs="Arial" w:hint="eastAsia"/>
                <w:sz w:val="16"/>
                <w:szCs w:val="16"/>
              </w:rPr>
              <w:t>光缆用</w:t>
            </w:r>
            <w:r>
              <w:rPr>
                <w:rFonts w:ascii="Arial" w:hAnsi="Arial" w:cs="Arial" w:hint="eastAsia"/>
                <w:sz w:val="16"/>
                <w:szCs w:val="16"/>
              </w:rPr>
              <w:t>,24</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只</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9906-500022170-00021</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r w:rsidR="00B17268">
        <w:trPr>
          <w:gridAfter w:val="1"/>
          <w:wAfter w:w="415" w:type="dxa"/>
          <w:trHeight w:val="724"/>
          <w:jc w:val="center"/>
        </w:trPr>
        <w:tc>
          <w:tcPr>
            <w:tcW w:w="435" w:type="dxa"/>
            <w:tcBorders>
              <w:top w:val="nil"/>
              <w:left w:val="single" w:sz="4" w:space="0" w:color="000000"/>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w:t>
            </w:r>
          </w:p>
        </w:tc>
        <w:tc>
          <w:tcPr>
            <w:tcW w:w="951"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20004566</w:t>
            </w:r>
          </w:p>
        </w:tc>
        <w:tc>
          <w:tcPr>
            <w:tcW w:w="608" w:type="dxa"/>
            <w:tcBorders>
              <w:top w:val="nil"/>
              <w:left w:val="single" w:sz="4" w:space="0" w:color="auto"/>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200</w:t>
            </w:r>
          </w:p>
        </w:tc>
        <w:tc>
          <w:tcPr>
            <w:tcW w:w="1159"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WZ-QH2012-002</w:t>
            </w:r>
          </w:p>
        </w:tc>
        <w:tc>
          <w:tcPr>
            <w:tcW w:w="567" w:type="dxa"/>
            <w:tcBorders>
              <w:top w:val="nil"/>
              <w:left w:val="nil"/>
              <w:bottom w:val="single" w:sz="4" w:space="0" w:color="auto"/>
              <w:right w:val="single" w:sz="4" w:space="0" w:color="auto"/>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包</w:t>
            </w:r>
            <w:r>
              <w:rPr>
                <w:rFonts w:ascii="Arial" w:hAnsi="Arial" w:cs="Arial" w:hint="eastAsia"/>
                <w:sz w:val="16"/>
                <w:szCs w:val="16"/>
              </w:rPr>
              <w:t>1</w:t>
            </w:r>
          </w:p>
        </w:tc>
        <w:tc>
          <w:tcPr>
            <w:tcW w:w="1134" w:type="dxa"/>
            <w:tcBorders>
              <w:top w:val="nil"/>
              <w:left w:val="single" w:sz="4" w:space="0" w:color="auto"/>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装置性材料</w:t>
            </w:r>
          </w:p>
        </w:tc>
        <w:tc>
          <w:tcPr>
            <w:tcW w:w="207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国网海南供电公司</w:t>
            </w:r>
            <w:r>
              <w:rPr>
                <w:rFonts w:ascii="Arial" w:hAnsi="Arial" w:cs="Arial" w:hint="eastAsia"/>
                <w:sz w:val="16"/>
                <w:szCs w:val="16"/>
              </w:rPr>
              <w:t>110KV</w:t>
            </w:r>
            <w:r>
              <w:rPr>
                <w:rFonts w:ascii="Arial" w:hAnsi="Arial" w:cs="Arial" w:hint="eastAsia"/>
                <w:sz w:val="16"/>
                <w:szCs w:val="16"/>
              </w:rPr>
              <w:t>尼红</w:t>
            </w:r>
            <w:r>
              <w:rPr>
                <w:rFonts w:ascii="Arial" w:hAnsi="Arial" w:cs="Arial" w:hint="eastAsia"/>
                <w:sz w:val="16"/>
                <w:szCs w:val="16"/>
              </w:rPr>
              <w:t>II</w:t>
            </w:r>
            <w:r>
              <w:rPr>
                <w:rFonts w:ascii="Arial" w:hAnsi="Arial" w:cs="Arial" w:hint="eastAsia"/>
                <w:sz w:val="16"/>
                <w:szCs w:val="16"/>
              </w:rPr>
              <w:t>回</w:t>
            </w:r>
            <w:r>
              <w:rPr>
                <w:rFonts w:ascii="Arial" w:hAnsi="Arial" w:cs="Arial" w:hint="eastAsia"/>
                <w:sz w:val="16"/>
                <w:szCs w:val="16"/>
              </w:rPr>
              <w:t>#206-#210</w:t>
            </w:r>
            <w:r>
              <w:rPr>
                <w:rFonts w:ascii="Arial" w:hAnsi="Arial" w:cs="Arial" w:hint="eastAsia"/>
                <w:sz w:val="16"/>
                <w:szCs w:val="16"/>
              </w:rPr>
              <w:t>段线路迁改工程</w:t>
            </w:r>
          </w:p>
        </w:tc>
        <w:tc>
          <w:tcPr>
            <w:tcW w:w="2261"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光缆余缆架</w:t>
            </w:r>
          </w:p>
        </w:tc>
        <w:tc>
          <w:tcPr>
            <w:tcW w:w="644"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付</w:t>
            </w:r>
          </w:p>
        </w:tc>
        <w:tc>
          <w:tcPr>
            <w:tcW w:w="857"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w:t>
            </w:r>
          </w:p>
        </w:tc>
        <w:tc>
          <w:tcPr>
            <w:tcW w:w="626"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2020-8-20</w:t>
            </w:r>
          </w:p>
        </w:tc>
        <w:tc>
          <w:tcPr>
            <w:tcW w:w="1060"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1-</w:t>
            </w:r>
            <w:r>
              <w:rPr>
                <w:rFonts w:ascii="Arial" w:hAnsi="Arial" w:cs="Arial" w:hint="eastAsia"/>
                <w:sz w:val="16"/>
                <w:szCs w:val="16"/>
              </w:rPr>
              <w:t>施工现场车板交货</w:t>
            </w:r>
          </w:p>
        </w:tc>
        <w:tc>
          <w:tcPr>
            <w:tcW w:w="1243" w:type="dxa"/>
            <w:tcBorders>
              <w:top w:val="nil"/>
              <w:left w:val="nil"/>
              <w:bottom w:val="single" w:sz="4" w:space="0" w:color="auto"/>
              <w:right w:val="single" w:sz="4" w:space="0" w:color="000000"/>
            </w:tcBorders>
            <w:shd w:val="clear" w:color="auto" w:fill="auto"/>
            <w:vAlign w:val="center"/>
          </w:tcPr>
          <w:p w:rsidR="00B17268" w:rsidRDefault="00610549">
            <w:pPr>
              <w:jc w:val="center"/>
              <w:rPr>
                <w:rFonts w:ascii="Arial" w:hAnsi="Arial" w:cs="Arial"/>
                <w:sz w:val="16"/>
                <w:szCs w:val="16"/>
              </w:rPr>
            </w:pPr>
            <w:r>
              <w:rPr>
                <w:rFonts w:ascii="Arial" w:hAnsi="Arial" w:cs="Arial" w:hint="eastAsia"/>
                <w:sz w:val="16"/>
                <w:szCs w:val="16"/>
              </w:rPr>
              <w:t>9906-500022170-00021</w:t>
            </w:r>
          </w:p>
        </w:tc>
        <w:tc>
          <w:tcPr>
            <w:tcW w:w="574" w:type="dxa"/>
            <w:tcBorders>
              <w:top w:val="nil"/>
              <w:left w:val="nil"/>
              <w:bottom w:val="single" w:sz="4" w:space="0" w:color="auto"/>
              <w:right w:val="single" w:sz="4" w:space="0" w:color="000000"/>
            </w:tcBorders>
            <w:shd w:val="clear" w:color="auto" w:fill="auto"/>
            <w:vAlign w:val="center"/>
          </w:tcPr>
          <w:p w:rsidR="00B17268" w:rsidRDefault="00B17268">
            <w:pPr>
              <w:jc w:val="center"/>
              <w:rPr>
                <w:rFonts w:ascii="Arial" w:hAnsi="Arial" w:cs="Arial"/>
                <w:sz w:val="16"/>
                <w:szCs w:val="16"/>
              </w:rPr>
            </w:pPr>
          </w:p>
        </w:tc>
      </w:tr>
    </w:tbl>
    <w:p w:rsidR="00B17268" w:rsidRDefault="00610549">
      <w:pPr>
        <w:rPr>
          <w:rFonts w:ascii="宋体" w:hAnsi="宋体"/>
          <w:color w:val="FF0000"/>
          <w:szCs w:val="21"/>
        </w:rPr>
      </w:pPr>
      <w:r>
        <w:rPr>
          <w:rFonts w:ascii="宋体" w:hAnsi="宋体" w:hint="eastAsia"/>
          <w:color w:val="FF0000"/>
          <w:szCs w:val="21"/>
        </w:rPr>
        <w:br w:type="page"/>
      </w:r>
    </w:p>
    <w:p w:rsidR="00B17268" w:rsidRDefault="00610549">
      <w:pPr>
        <w:rPr>
          <w:b/>
        </w:rPr>
      </w:pPr>
      <w:r>
        <w:rPr>
          <w:rFonts w:ascii="宋体" w:hAnsi="宋体" w:hint="eastAsia"/>
          <w:color w:val="FF0000"/>
          <w:szCs w:val="21"/>
        </w:rPr>
        <w:lastRenderedPageBreak/>
        <w:t>附件</w:t>
      </w:r>
      <w:r>
        <w:rPr>
          <w:rFonts w:ascii="宋体" w:hAnsi="宋体" w:hint="eastAsia"/>
          <w:color w:val="FF0000"/>
          <w:szCs w:val="21"/>
        </w:rPr>
        <w:t>2</w:t>
      </w:r>
      <w:r>
        <w:rPr>
          <w:rFonts w:ascii="宋体" w:hAnsi="宋体" w:hint="eastAsia"/>
          <w:color w:val="FF0000"/>
          <w:szCs w:val="21"/>
        </w:rPr>
        <w:t>：</w:t>
      </w:r>
      <w:r>
        <w:rPr>
          <w:b/>
        </w:rPr>
        <w:t>专用资质业绩要求</w:t>
      </w:r>
    </w:p>
    <w:tbl>
      <w:tblPr>
        <w:tblW w:w="14194" w:type="dxa"/>
        <w:tblLayout w:type="fixed"/>
        <w:tblCellMar>
          <w:top w:w="15" w:type="dxa"/>
          <w:left w:w="15" w:type="dxa"/>
          <w:bottom w:w="15" w:type="dxa"/>
          <w:right w:w="15" w:type="dxa"/>
        </w:tblCellMar>
        <w:tblLook w:val="04A0"/>
      </w:tblPr>
      <w:tblGrid>
        <w:gridCol w:w="675"/>
        <w:gridCol w:w="705"/>
        <w:gridCol w:w="810"/>
        <w:gridCol w:w="675"/>
        <w:gridCol w:w="900"/>
        <w:gridCol w:w="1275"/>
        <w:gridCol w:w="1275"/>
        <w:gridCol w:w="1275"/>
        <w:gridCol w:w="1084"/>
        <w:gridCol w:w="1466"/>
        <w:gridCol w:w="1275"/>
        <w:gridCol w:w="1275"/>
        <w:gridCol w:w="1504"/>
      </w:tblGrid>
      <w:tr w:rsidR="00B17268">
        <w:trPr>
          <w:trHeight w:val="375"/>
          <w:tblHeader/>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序号</w:t>
            </w:r>
          </w:p>
        </w:tc>
        <w:tc>
          <w:tcPr>
            <w:tcW w:w="70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物资大类</w:t>
            </w:r>
          </w:p>
        </w:tc>
        <w:tc>
          <w:tcPr>
            <w:tcW w:w="81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物资中类</w:t>
            </w:r>
          </w:p>
        </w:tc>
        <w:tc>
          <w:tcPr>
            <w:tcW w:w="6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物资小类</w:t>
            </w:r>
          </w:p>
        </w:tc>
        <w:tc>
          <w:tcPr>
            <w:tcW w:w="90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适用标包号</w:t>
            </w:r>
          </w:p>
        </w:tc>
        <w:tc>
          <w:tcPr>
            <w:tcW w:w="10429"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资质要求</w:t>
            </w:r>
          </w:p>
        </w:tc>
      </w:tr>
      <w:tr w:rsidR="00B17268">
        <w:trPr>
          <w:trHeight w:val="795"/>
          <w:tblHeader/>
        </w:trPr>
        <w:tc>
          <w:tcPr>
            <w:tcW w:w="6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B17268">
            <w:pPr>
              <w:spacing w:before="0" w:beforeAutospacing="0" w:after="0" w:afterAutospacing="0" w:line="240" w:lineRule="auto"/>
              <w:jc w:val="center"/>
              <w:rPr>
                <w:rFonts w:ascii="Arial" w:hAnsi="Arial" w:cs="Arial"/>
                <w:b/>
                <w:bCs/>
                <w:sz w:val="16"/>
                <w:szCs w:val="16"/>
              </w:rPr>
            </w:pPr>
          </w:p>
        </w:tc>
        <w:tc>
          <w:tcPr>
            <w:tcW w:w="70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B17268">
            <w:pPr>
              <w:spacing w:before="0" w:beforeAutospacing="0" w:after="0" w:afterAutospacing="0" w:line="240" w:lineRule="auto"/>
              <w:jc w:val="center"/>
              <w:rPr>
                <w:rFonts w:ascii="Arial" w:hAnsi="Arial" w:cs="Arial"/>
                <w:b/>
                <w:bCs/>
                <w:sz w:val="16"/>
                <w:szCs w:val="16"/>
              </w:rPr>
            </w:pPr>
          </w:p>
        </w:tc>
        <w:tc>
          <w:tcPr>
            <w:tcW w:w="81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B17268">
            <w:pPr>
              <w:spacing w:before="0" w:beforeAutospacing="0" w:after="0" w:afterAutospacing="0" w:line="240" w:lineRule="auto"/>
              <w:jc w:val="center"/>
              <w:rPr>
                <w:rFonts w:ascii="Arial" w:hAnsi="Arial" w:cs="Arial"/>
                <w:b/>
                <w:bCs/>
                <w:sz w:val="16"/>
                <w:szCs w:val="16"/>
              </w:rPr>
            </w:pPr>
          </w:p>
        </w:tc>
        <w:tc>
          <w:tcPr>
            <w:tcW w:w="6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B17268">
            <w:pPr>
              <w:spacing w:before="0" w:beforeAutospacing="0" w:after="0" w:afterAutospacing="0" w:line="240" w:lineRule="auto"/>
              <w:jc w:val="center"/>
              <w:rPr>
                <w:rFonts w:ascii="Arial" w:hAnsi="Arial" w:cs="Arial"/>
                <w:b/>
                <w:bCs/>
                <w:sz w:val="16"/>
                <w:szCs w:val="16"/>
              </w:rPr>
            </w:pPr>
          </w:p>
        </w:tc>
        <w:tc>
          <w:tcPr>
            <w:tcW w:w="90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B17268">
            <w:pPr>
              <w:spacing w:before="0" w:beforeAutospacing="0" w:after="0" w:afterAutospacing="0" w:line="240" w:lineRule="auto"/>
              <w:jc w:val="center"/>
              <w:rPr>
                <w:rFonts w:ascii="Arial" w:hAnsi="Arial" w:cs="Arial"/>
                <w:b/>
                <w:bCs/>
                <w:sz w:val="16"/>
                <w:szCs w:val="16"/>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供货业绩</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注册资本金</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生产设备</w:t>
            </w:r>
          </w:p>
        </w:tc>
        <w:tc>
          <w:tcPr>
            <w:tcW w:w="10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生产能力</w:t>
            </w:r>
          </w:p>
        </w:tc>
        <w:tc>
          <w:tcPr>
            <w:tcW w:w="14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认证证书</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生产许可证</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入网许可证</w:t>
            </w:r>
            <w:r>
              <w:rPr>
                <w:rFonts w:ascii="Arial" w:hAnsi="Arial" w:cs="Arial" w:hint="eastAsia"/>
                <w:b/>
                <w:bCs/>
                <w:sz w:val="16"/>
                <w:szCs w:val="16"/>
              </w:rPr>
              <w:t>/</w:t>
            </w:r>
            <w:r>
              <w:rPr>
                <w:rFonts w:ascii="Arial" w:hAnsi="Arial" w:cs="Arial" w:hint="eastAsia"/>
                <w:b/>
                <w:bCs/>
                <w:sz w:val="16"/>
                <w:szCs w:val="16"/>
              </w:rPr>
              <w:t>其他资质要求</w:t>
            </w:r>
          </w:p>
        </w:tc>
        <w:tc>
          <w:tcPr>
            <w:tcW w:w="1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268" w:rsidRDefault="00610549">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产品型式试验报告或检测报告或鉴定报告</w:t>
            </w:r>
          </w:p>
        </w:tc>
      </w:tr>
      <w:tr w:rsidR="00B17268">
        <w:trPr>
          <w:trHeight w:val="1554"/>
        </w:trPr>
        <w:tc>
          <w:tcPr>
            <w:tcW w:w="675" w:type="dxa"/>
            <w:tcBorders>
              <w:top w:val="single" w:sz="4" w:space="0" w:color="auto"/>
              <w:left w:val="single" w:sz="4" w:space="0" w:color="000000"/>
              <w:bottom w:val="single" w:sz="4" w:space="0" w:color="auto"/>
              <w:right w:val="single" w:sz="4" w:space="0" w:color="000000"/>
            </w:tcBorders>
            <w:shd w:val="clear" w:color="auto" w:fill="FFFFFF"/>
            <w:vAlign w:val="center"/>
          </w:tcPr>
          <w:p w:rsidR="00B17268" w:rsidRDefault="00610549">
            <w:pPr>
              <w:jc w:val="center"/>
              <w:rPr>
                <w:rFonts w:ascii="Arial" w:hAnsi="Arial" w:cs="Arial"/>
                <w:sz w:val="16"/>
                <w:szCs w:val="16"/>
              </w:rPr>
            </w:pPr>
            <w:r>
              <w:rPr>
                <w:rFonts w:ascii="Arial" w:hAnsi="Arial" w:cs="Arial"/>
                <w:sz w:val="18"/>
                <w:szCs w:val="18"/>
              </w:rPr>
              <w:t>1</w:t>
            </w:r>
          </w:p>
        </w:tc>
        <w:tc>
          <w:tcPr>
            <w:tcW w:w="705" w:type="dxa"/>
            <w:tcBorders>
              <w:top w:val="single" w:sz="4" w:space="0" w:color="auto"/>
              <w:left w:val="single" w:sz="4" w:space="0" w:color="000000"/>
              <w:bottom w:val="single" w:sz="4" w:space="0" w:color="auto"/>
              <w:right w:val="single" w:sz="4" w:space="0" w:color="000000"/>
            </w:tcBorders>
            <w:shd w:val="clear" w:color="auto" w:fill="FFFFFF"/>
            <w:vAlign w:val="center"/>
          </w:tcPr>
          <w:p w:rsidR="00B17268" w:rsidRDefault="00610549">
            <w:pPr>
              <w:jc w:val="center"/>
              <w:rPr>
                <w:rFonts w:ascii="Arial" w:hAnsi="Arial" w:cs="Arial"/>
                <w:sz w:val="16"/>
                <w:szCs w:val="16"/>
              </w:rPr>
            </w:pPr>
            <w:r>
              <w:rPr>
                <w:rFonts w:ascii="宋体" w:hAnsi="宋体" w:cs="宋体" w:hint="eastAsia"/>
                <w:sz w:val="18"/>
                <w:szCs w:val="18"/>
              </w:rPr>
              <w:t>装置性材料</w:t>
            </w:r>
          </w:p>
        </w:tc>
        <w:tc>
          <w:tcPr>
            <w:tcW w:w="810" w:type="dxa"/>
            <w:tcBorders>
              <w:top w:val="single" w:sz="4" w:space="0" w:color="auto"/>
              <w:left w:val="single" w:sz="4" w:space="0" w:color="000000"/>
              <w:bottom w:val="single" w:sz="4" w:space="0" w:color="auto"/>
              <w:right w:val="single" w:sz="4" w:space="0" w:color="000000"/>
            </w:tcBorders>
            <w:shd w:val="clear" w:color="auto" w:fill="FFFFFF"/>
            <w:vAlign w:val="center"/>
          </w:tcPr>
          <w:p w:rsidR="00B17268" w:rsidRDefault="00610549">
            <w:pPr>
              <w:jc w:val="center"/>
              <w:rPr>
                <w:rFonts w:ascii="Arial" w:hAnsi="Arial" w:cs="Arial"/>
                <w:sz w:val="16"/>
                <w:szCs w:val="16"/>
              </w:rPr>
            </w:pPr>
            <w:r>
              <w:rPr>
                <w:rFonts w:ascii="宋体" w:hAnsi="宋体" w:cs="宋体" w:hint="eastAsia"/>
                <w:sz w:val="18"/>
                <w:szCs w:val="18"/>
              </w:rPr>
              <w:t>杆塔类</w:t>
            </w:r>
          </w:p>
        </w:tc>
        <w:tc>
          <w:tcPr>
            <w:tcW w:w="675" w:type="dxa"/>
            <w:tcBorders>
              <w:top w:val="single" w:sz="4" w:space="0" w:color="auto"/>
              <w:left w:val="single" w:sz="4" w:space="0" w:color="000000"/>
              <w:bottom w:val="single" w:sz="4" w:space="0" w:color="auto"/>
              <w:right w:val="single" w:sz="4" w:space="0" w:color="000000"/>
            </w:tcBorders>
            <w:shd w:val="clear" w:color="auto" w:fill="FFFFFF"/>
            <w:vAlign w:val="center"/>
          </w:tcPr>
          <w:p w:rsidR="00B17268" w:rsidRDefault="00610549">
            <w:pPr>
              <w:jc w:val="center"/>
              <w:rPr>
                <w:rFonts w:ascii="Arial" w:hAnsi="Arial" w:cs="Arial"/>
                <w:sz w:val="16"/>
                <w:szCs w:val="16"/>
              </w:rPr>
            </w:pPr>
            <w:r>
              <w:rPr>
                <w:rFonts w:ascii="宋体" w:hAnsi="宋体" w:cs="宋体" w:hint="eastAsia"/>
                <w:sz w:val="18"/>
                <w:szCs w:val="18"/>
              </w:rPr>
              <w:t>铁塔</w:t>
            </w:r>
          </w:p>
        </w:tc>
        <w:tc>
          <w:tcPr>
            <w:tcW w:w="900" w:type="dxa"/>
            <w:tcBorders>
              <w:top w:val="single" w:sz="4" w:space="0" w:color="auto"/>
              <w:left w:val="single" w:sz="4" w:space="0" w:color="000000"/>
              <w:bottom w:val="single" w:sz="4" w:space="0" w:color="auto"/>
              <w:right w:val="single" w:sz="4" w:space="0" w:color="000000"/>
            </w:tcBorders>
            <w:shd w:val="clear" w:color="auto" w:fill="FFFFFF"/>
            <w:vAlign w:val="center"/>
          </w:tcPr>
          <w:p w:rsidR="00B17268" w:rsidRDefault="00610549">
            <w:pPr>
              <w:jc w:val="center"/>
              <w:rPr>
                <w:rFonts w:ascii="Arial" w:hAnsi="Arial" w:cs="Arial"/>
                <w:sz w:val="16"/>
                <w:szCs w:val="16"/>
              </w:rPr>
            </w:pPr>
            <w:r>
              <w:rPr>
                <w:rFonts w:ascii="宋体" w:hAnsi="宋体" w:cs="宋体" w:hint="eastAsia"/>
                <w:sz w:val="18"/>
                <w:szCs w:val="18"/>
              </w:rPr>
              <w:t>WZ-QH2012-001</w:t>
            </w:r>
            <w:r>
              <w:rPr>
                <w:rFonts w:ascii="宋体" w:hAnsi="宋体" w:cs="宋体" w:hint="eastAsia"/>
                <w:sz w:val="18"/>
                <w:szCs w:val="18"/>
              </w:rPr>
              <w:t>包</w:t>
            </w:r>
            <w:r>
              <w:rPr>
                <w:rFonts w:ascii="宋体" w:hAnsi="宋体" w:cs="宋体" w:hint="eastAsia"/>
                <w:sz w:val="18"/>
                <w:szCs w:val="18"/>
              </w:rPr>
              <w:t>1</w:t>
            </w:r>
          </w:p>
        </w:tc>
        <w:tc>
          <w:tcPr>
            <w:tcW w:w="1275" w:type="dxa"/>
            <w:tcBorders>
              <w:top w:val="single" w:sz="4" w:space="0" w:color="auto"/>
              <w:left w:val="single" w:sz="4" w:space="0" w:color="000000"/>
              <w:bottom w:val="single" w:sz="4" w:space="0" w:color="auto"/>
              <w:right w:val="single" w:sz="4" w:space="0" w:color="000000"/>
            </w:tcBorders>
            <w:shd w:val="clear" w:color="auto" w:fill="FFFFFF"/>
            <w:vAlign w:val="center"/>
          </w:tcPr>
          <w:p w:rsidR="00B17268" w:rsidRDefault="00610549">
            <w:pPr>
              <w:jc w:val="center"/>
              <w:textAlignment w:val="center"/>
              <w:rPr>
                <w:rFonts w:ascii="Arial" w:hAnsi="Arial" w:cs="Arial"/>
                <w:sz w:val="16"/>
                <w:szCs w:val="16"/>
              </w:rPr>
            </w:pPr>
            <w:r>
              <w:rPr>
                <w:rFonts w:ascii="宋体" w:hAnsi="宋体" w:cs="宋体" w:hint="eastAsia"/>
                <w:color w:val="000000"/>
                <w:sz w:val="18"/>
                <w:szCs w:val="18"/>
                <w:lang/>
              </w:rPr>
              <w:t>所投产品累计销售业绩</w:t>
            </w:r>
            <w:r>
              <w:rPr>
                <w:rFonts w:ascii="宋体" w:hAnsi="宋体" w:cs="宋体" w:hint="eastAsia"/>
                <w:color w:val="000000"/>
                <w:sz w:val="18"/>
                <w:szCs w:val="18"/>
                <w:lang/>
              </w:rPr>
              <w:t>2000</w:t>
            </w:r>
            <w:r>
              <w:rPr>
                <w:rFonts w:ascii="宋体" w:hAnsi="宋体" w:cs="宋体" w:hint="eastAsia"/>
                <w:color w:val="000000"/>
                <w:sz w:val="18"/>
                <w:szCs w:val="18"/>
                <w:lang/>
              </w:rPr>
              <w:t>吨及以上</w:t>
            </w:r>
          </w:p>
        </w:tc>
        <w:tc>
          <w:tcPr>
            <w:tcW w:w="1275" w:type="dxa"/>
            <w:tcBorders>
              <w:top w:val="single" w:sz="4" w:space="0" w:color="auto"/>
              <w:left w:val="single" w:sz="4" w:space="0" w:color="000000"/>
              <w:bottom w:val="single" w:sz="4" w:space="0" w:color="auto"/>
              <w:right w:val="single" w:sz="4" w:space="0" w:color="000000"/>
            </w:tcBorders>
            <w:shd w:val="clear" w:color="auto" w:fill="FFFFFF"/>
            <w:vAlign w:val="center"/>
          </w:tcPr>
          <w:p w:rsidR="00B17268" w:rsidRDefault="00B17268">
            <w:pPr>
              <w:rPr>
                <w:rFonts w:ascii="Arial" w:hAnsi="Arial" w:cs="Arial"/>
                <w:sz w:val="16"/>
                <w:szCs w:val="16"/>
              </w:rPr>
            </w:pPr>
          </w:p>
        </w:tc>
        <w:tc>
          <w:tcPr>
            <w:tcW w:w="1275" w:type="dxa"/>
            <w:tcBorders>
              <w:top w:val="single" w:sz="4" w:space="0" w:color="auto"/>
              <w:left w:val="single" w:sz="4" w:space="0" w:color="000000"/>
              <w:bottom w:val="single" w:sz="4" w:space="0" w:color="auto"/>
              <w:right w:val="single" w:sz="4" w:space="0" w:color="000000"/>
            </w:tcBorders>
            <w:shd w:val="clear" w:color="auto" w:fill="FFFFFF"/>
            <w:vAlign w:val="center"/>
          </w:tcPr>
          <w:p w:rsidR="00B17268" w:rsidRDefault="00B17268">
            <w:pPr>
              <w:rPr>
                <w:rFonts w:ascii="Arial" w:hAnsi="Arial" w:cs="Arial"/>
                <w:sz w:val="16"/>
                <w:szCs w:val="16"/>
              </w:rPr>
            </w:pPr>
          </w:p>
        </w:tc>
        <w:tc>
          <w:tcPr>
            <w:tcW w:w="1084" w:type="dxa"/>
            <w:tcBorders>
              <w:top w:val="single" w:sz="4" w:space="0" w:color="auto"/>
              <w:left w:val="single" w:sz="4" w:space="0" w:color="000000"/>
              <w:bottom w:val="single" w:sz="4" w:space="0" w:color="auto"/>
              <w:right w:val="single" w:sz="4" w:space="0" w:color="000000"/>
            </w:tcBorders>
            <w:shd w:val="clear" w:color="auto" w:fill="FFFFFF"/>
            <w:vAlign w:val="center"/>
          </w:tcPr>
          <w:p w:rsidR="00B17268" w:rsidRDefault="00610549">
            <w:pPr>
              <w:rPr>
                <w:rFonts w:ascii="Arial" w:hAnsi="Arial" w:cs="Arial"/>
                <w:sz w:val="16"/>
                <w:szCs w:val="16"/>
              </w:rPr>
            </w:pPr>
            <w:r>
              <w:rPr>
                <w:rFonts w:ascii="宋体" w:hAnsi="宋体" w:cs="宋体" w:hint="eastAsia"/>
                <w:sz w:val="18"/>
                <w:szCs w:val="18"/>
              </w:rPr>
              <w:t xml:space="preserve">　</w:t>
            </w:r>
          </w:p>
        </w:tc>
        <w:tc>
          <w:tcPr>
            <w:tcW w:w="1466" w:type="dxa"/>
            <w:tcBorders>
              <w:top w:val="single" w:sz="4" w:space="0" w:color="auto"/>
              <w:left w:val="single" w:sz="4" w:space="0" w:color="000000"/>
              <w:bottom w:val="single" w:sz="4" w:space="0" w:color="auto"/>
              <w:right w:val="single" w:sz="4" w:space="0" w:color="000000"/>
            </w:tcBorders>
            <w:shd w:val="clear" w:color="auto" w:fill="FFFFFF"/>
            <w:vAlign w:val="center"/>
          </w:tcPr>
          <w:p w:rsidR="00B17268" w:rsidRDefault="00610549">
            <w:pPr>
              <w:jc w:val="center"/>
              <w:textAlignment w:val="center"/>
              <w:rPr>
                <w:rFonts w:ascii="Arial" w:hAnsi="Arial" w:cs="Arial"/>
                <w:sz w:val="16"/>
                <w:szCs w:val="16"/>
              </w:rPr>
            </w:pPr>
            <w:r>
              <w:rPr>
                <w:rFonts w:ascii="宋体" w:hAnsi="宋体" w:cs="宋体" w:hint="eastAsia"/>
                <w:color w:val="000000"/>
                <w:sz w:val="18"/>
                <w:szCs w:val="18"/>
                <w:lang/>
              </w:rPr>
              <w:t>具有</w:t>
            </w:r>
            <w:r>
              <w:rPr>
                <w:rFonts w:ascii="宋体" w:hAnsi="宋体" w:cs="宋体" w:hint="eastAsia"/>
                <w:color w:val="000000"/>
                <w:sz w:val="18"/>
                <w:szCs w:val="18"/>
                <w:lang/>
              </w:rPr>
              <w:t>ISO9000</w:t>
            </w:r>
            <w:r>
              <w:rPr>
                <w:rFonts w:ascii="宋体" w:hAnsi="宋体" w:cs="宋体" w:hint="eastAsia"/>
                <w:color w:val="000000"/>
                <w:sz w:val="18"/>
                <w:szCs w:val="18"/>
                <w:lang/>
              </w:rPr>
              <w:t>系列质量保证体系认证证书</w:t>
            </w:r>
          </w:p>
        </w:tc>
        <w:tc>
          <w:tcPr>
            <w:tcW w:w="1275" w:type="dxa"/>
            <w:tcBorders>
              <w:top w:val="single" w:sz="4" w:space="0" w:color="auto"/>
              <w:left w:val="single" w:sz="4" w:space="0" w:color="000000"/>
              <w:bottom w:val="single" w:sz="4" w:space="0" w:color="auto"/>
              <w:right w:val="single" w:sz="4" w:space="0" w:color="000000"/>
            </w:tcBorders>
            <w:shd w:val="clear" w:color="auto" w:fill="FFFFFF"/>
            <w:vAlign w:val="center"/>
          </w:tcPr>
          <w:p w:rsidR="00B17268" w:rsidRDefault="00610549">
            <w:pPr>
              <w:rPr>
                <w:rFonts w:ascii="Arial" w:hAnsi="Arial" w:cs="Arial"/>
                <w:sz w:val="16"/>
                <w:szCs w:val="16"/>
              </w:rPr>
            </w:pPr>
            <w:r>
              <w:rPr>
                <w:rFonts w:ascii="宋体" w:hAnsi="宋体" w:cs="宋体" w:hint="eastAsia"/>
                <w:sz w:val="18"/>
                <w:szCs w:val="18"/>
              </w:rPr>
              <w:t xml:space="preserve">　</w:t>
            </w:r>
          </w:p>
        </w:tc>
        <w:tc>
          <w:tcPr>
            <w:tcW w:w="1275" w:type="dxa"/>
            <w:tcBorders>
              <w:top w:val="single" w:sz="4" w:space="0" w:color="auto"/>
              <w:left w:val="single" w:sz="4" w:space="0" w:color="000000"/>
              <w:bottom w:val="single" w:sz="4" w:space="0" w:color="auto"/>
              <w:right w:val="single" w:sz="4" w:space="0" w:color="000000"/>
            </w:tcBorders>
            <w:shd w:val="clear" w:color="auto" w:fill="FFFFFF"/>
            <w:vAlign w:val="center"/>
          </w:tcPr>
          <w:p w:rsidR="00B17268" w:rsidRDefault="00610549">
            <w:pPr>
              <w:rPr>
                <w:rFonts w:ascii="Arial" w:hAnsi="Arial" w:cs="Arial"/>
                <w:sz w:val="16"/>
                <w:szCs w:val="16"/>
              </w:rPr>
            </w:pPr>
            <w:r>
              <w:rPr>
                <w:rFonts w:ascii="宋体" w:hAnsi="宋体" w:cs="宋体" w:hint="eastAsia"/>
                <w:sz w:val="18"/>
                <w:szCs w:val="18"/>
              </w:rPr>
              <w:t xml:space="preserve">　</w:t>
            </w:r>
          </w:p>
        </w:tc>
        <w:tc>
          <w:tcPr>
            <w:tcW w:w="1504" w:type="dxa"/>
            <w:tcBorders>
              <w:top w:val="single" w:sz="4" w:space="0" w:color="auto"/>
              <w:left w:val="single" w:sz="4" w:space="0" w:color="000000"/>
              <w:bottom w:val="single" w:sz="4" w:space="0" w:color="auto"/>
              <w:right w:val="single" w:sz="4" w:space="0" w:color="000000"/>
            </w:tcBorders>
            <w:shd w:val="clear" w:color="auto" w:fill="FFFFFF"/>
            <w:vAlign w:val="center"/>
          </w:tcPr>
          <w:p w:rsidR="00B17268" w:rsidRDefault="00610549">
            <w:pPr>
              <w:jc w:val="center"/>
              <w:textAlignment w:val="center"/>
              <w:rPr>
                <w:rFonts w:ascii="Arial" w:hAnsi="Arial" w:cs="Arial"/>
                <w:sz w:val="16"/>
                <w:szCs w:val="16"/>
              </w:rPr>
            </w:pPr>
            <w:r>
              <w:rPr>
                <w:rFonts w:ascii="宋体" w:hAnsi="宋体" w:cs="宋体" w:hint="eastAsia"/>
                <w:color w:val="000000"/>
                <w:sz w:val="18"/>
                <w:szCs w:val="18"/>
                <w:lang/>
              </w:rPr>
              <w:t>应提供国家认可第三方权威检测机构的有效的型式试验报告（检测报告或鉴定报告）</w:t>
            </w:r>
          </w:p>
        </w:tc>
      </w:tr>
      <w:tr w:rsidR="00B17268">
        <w:trPr>
          <w:trHeight w:val="1554"/>
        </w:trPr>
        <w:tc>
          <w:tcPr>
            <w:tcW w:w="6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268" w:rsidRDefault="00610549">
            <w:pPr>
              <w:jc w:val="center"/>
              <w:rPr>
                <w:rFonts w:ascii="Arial" w:hAnsi="Arial" w:cs="Arial"/>
                <w:sz w:val="18"/>
                <w:szCs w:val="18"/>
              </w:rPr>
            </w:pPr>
            <w:r>
              <w:rPr>
                <w:rFonts w:ascii="Arial" w:hAnsi="Arial" w:cs="Arial" w:hint="eastAsia"/>
                <w:sz w:val="18"/>
                <w:szCs w:val="18"/>
              </w:rPr>
              <w:t>2</w:t>
            </w:r>
          </w:p>
        </w:tc>
        <w:tc>
          <w:tcPr>
            <w:tcW w:w="705"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268" w:rsidRDefault="00610549">
            <w:pPr>
              <w:jc w:val="center"/>
              <w:rPr>
                <w:rFonts w:ascii="宋体" w:hAnsi="宋体" w:cs="宋体"/>
                <w:sz w:val="18"/>
                <w:szCs w:val="18"/>
              </w:rPr>
            </w:pPr>
            <w:r>
              <w:rPr>
                <w:rFonts w:ascii="宋体" w:hAnsi="宋体" w:cs="宋体" w:hint="eastAsia"/>
                <w:sz w:val="18"/>
                <w:szCs w:val="18"/>
              </w:rPr>
              <w:t>装置性材料</w:t>
            </w:r>
          </w:p>
        </w:tc>
        <w:tc>
          <w:tcPr>
            <w:tcW w:w="810"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268" w:rsidRDefault="00610549">
            <w:pPr>
              <w:jc w:val="center"/>
              <w:rPr>
                <w:rFonts w:ascii="宋体" w:hAnsi="宋体" w:cs="宋体"/>
                <w:sz w:val="18"/>
                <w:szCs w:val="18"/>
              </w:rPr>
            </w:pPr>
            <w:r>
              <w:rPr>
                <w:rFonts w:ascii="宋体" w:hAnsi="宋体" w:cs="宋体" w:hint="eastAsia"/>
                <w:sz w:val="18"/>
                <w:szCs w:val="18"/>
              </w:rPr>
              <w:t>导地线、线路金具串、绝缘子、金具、防鸟设备、光缆、光缆附件</w:t>
            </w:r>
          </w:p>
        </w:tc>
        <w:tc>
          <w:tcPr>
            <w:tcW w:w="6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268" w:rsidRDefault="00B17268">
            <w:pPr>
              <w:jc w:val="center"/>
              <w:rPr>
                <w:rFonts w:ascii="宋体" w:hAnsi="宋体" w:cs="宋体"/>
                <w:sz w:val="18"/>
                <w:szCs w:val="18"/>
              </w:rPr>
            </w:pPr>
          </w:p>
        </w:tc>
        <w:tc>
          <w:tcPr>
            <w:tcW w:w="900"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268" w:rsidRDefault="00610549">
            <w:pPr>
              <w:jc w:val="center"/>
              <w:rPr>
                <w:rFonts w:ascii="宋体" w:hAnsi="宋体" w:cs="宋体"/>
                <w:sz w:val="18"/>
                <w:szCs w:val="18"/>
              </w:rPr>
            </w:pPr>
            <w:r>
              <w:rPr>
                <w:rFonts w:ascii="宋体" w:hAnsi="宋体" w:cs="宋体" w:hint="eastAsia"/>
                <w:sz w:val="18"/>
                <w:szCs w:val="18"/>
              </w:rPr>
              <w:t>WZ-QH2012-002</w:t>
            </w:r>
            <w:r>
              <w:rPr>
                <w:rFonts w:ascii="宋体" w:hAnsi="宋体" w:cs="宋体" w:hint="eastAsia"/>
                <w:sz w:val="18"/>
                <w:szCs w:val="18"/>
              </w:rPr>
              <w:t>包</w:t>
            </w:r>
            <w:r>
              <w:rPr>
                <w:rFonts w:ascii="宋体" w:hAnsi="宋体" w:cs="宋体" w:hint="eastAsia"/>
                <w:sz w:val="18"/>
                <w:szCs w:val="18"/>
              </w:rPr>
              <w:t>1</w:t>
            </w:r>
          </w:p>
        </w:tc>
        <w:tc>
          <w:tcPr>
            <w:tcW w:w="12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268" w:rsidRDefault="00B17268">
            <w:pPr>
              <w:jc w:val="center"/>
              <w:textAlignment w:val="center"/>
              <w:rPr>
                <w:rFonts w:ascii="宋体" w:hAnsi="宋体" w:cs="宋体"/>
                <w:color w:val="000000"/>
                <w:sz w:val="18"/>
                <w:szCs w:val="18"/>
                <w:lang/>
              </w:rPr>
            </w:pPr>
          </w:p>
        </w:tc>
        <w:tc>
          <w:tcPr>
            <w:tcW w:w="12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268" w:rsidRDefault="00B17268">
            <w:pPr>
              <w:rPr>
                <w:rFonts w:ascii="Arial" w:hAnsi="Arial" w:cs="Arial"/>
                <w:sz w:val="16"/>
                <w:szCs w:val="16"/>
              </w:rPr>
            </w:pPr>
          </w:p>
        </w:tc>
        <w:tc>
          <w:tcPr>
            <w:tcW w:w="12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268" w:rsidRDefault="00B17268">
            <w:pPr>
              <w:rPr>
                <w:rFonts w:ascii="Arial" w:hAnsi="Arial" w:cs="Arial"/>
                <w:sz w:val="16"/>
                <w:szCs w:val="16"/>
              </w:rPr>
            </w:pPr>
          </w:p>
        </w:tc>
        <w:tc>
          <w:tcPr>
            <w:tcW w:w="1084"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268" w:rsidRDefault="00B17268">
            <w:pPr>
              <w:rPr>
                <w:rFonts w:ascii="宋体" w:hAnsi="宋体" w:cs="宋体"/>
                <w:sz w:val="18"/>
                <w:szCs w:val="18"/>
              </w:rPr>
            </w:pPr>
          </w:p>
        </w:tc>
        <w:tc>
          <w:tcPr>
            <w:tcW w:w="1466"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268" w:rsidRDefault="00B17268">
            <w:pPr>
              <w:jc w:val="center"/>
              <w:textAlignment w:val="center"/>
              <w:rPr>
                <w:rFonts w:ascii="宋体" w:hAnsi="宋体" w:cs="宋体"/>
                <w:color w:val="000000"/>
                <w:sz w:val="18"/>
                <w:szCs w:val="18"/>
                <w:lang/>
              </w:rPr>
            </w:pPr>
          </w:p>
        </w:tc>
        <w:tc>
          <w:tcPr>
            <w:tcW w:w="12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268" w:rsidRDefault="00B17268">
            <w:pPr>
              <w:rPr>
                <w:rFonts w:ascii="宋体" w:hAnsi="宋体" w:cs="宋体"/>
                <w:sz w:val="18"/>
                <w:szCs w:val="18"/>
              </w:rPr>
            </w:pPr>
          </w:p>
        </w:tc>
        <w:tc>
          <w:tcPr>
            <w:tcW w:w="12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268" w:rsidRDefault="00B17268">
            <w:pPr>
              <w:rPr>
                <w:rFonts w:ascii="宋体" w:hAnsi="宋体" w:cs="宋体"/>
                <w:sz w:val="18"/>
                <w:szCs w:val="18"/>
              </w:rPr>
            </w:pPr>
          </w:p>
        </w:tc>
        <w:tc>
          <w:tcPr>
            <w:tcW w:w="1504"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268" w:rsidRDefault="00610549">
            <w:pPr>
              <w:jc w:val="center"/>
              <w:textAlignment w:val="center"/>
              <w:rPr>
                <w:rFonts w:ascii="宋体" w:hAnsi="宋体" w:cs="宋体"/>
                <w:color w:val="000000"/>
                <w:sz w:val="18"/>
                <w:szCs w:val="18"/>
                <w:lang/>
              </w:rPr>
            </w:pPr>
            <w:r>
              <w:rPr>
                <w:rFonts w:ascii="宋体" w:hAnsi="宋体" w:cs="宋体" w:hint="eastAsia"/>
                <w:color w:val="000000"/>
                <w:sz w:val="18"/>
                <w:szCs w:val="18"/>
                <w:lang/>
              </w:rPr>
              <w:t>应提供国家认可第三方权威检测机构的有效的型式试验报告（检测报告或鉴定报告）及合格证</w:t>
            </w:r>
          </w:p>
        </w:tc>
      </w:tr>
    </w:tbl>
    <w:p w:rsidR="00B17268" w:rsidRDefault="00B17268">
      <w:pPr>
        <w:pStyle w:val="a6"/>
        <w:tabs>
          <w:tab w:val="left" w:pos="12960"/>
        </w:tabs>
        <w:ind w:leftChars="1748" w:left="4195"/>
        <w:rPr>
          <w:rFonts w:ascii="ABCDEE+黑体" w:eastAsia="ABCDEE+黑体"/>
          <w:color w:val="000000"/>
          <w:sz w:val="32"/>
          <w:szCs w:val="32"/>
        </w:rPr>
        <w:sectPr w:rsidR="00B17268">
          <w:footerReference w:type="default" r:id="rId8"/>
          <w:pgSz w:w="15840" w:h="12240" w:orient="landscape"/>
          <w:pgMar w:top="1440" w:right="851" w:bottom="1440" w:left="851" w:header="720" w:footer="720" w:gutter="0"/>
          <w:cols w:space="720"/>
          <w:docGrid w:type="lines" w:linePitch="360"/>
        </w:sectPr>
      </w:pPr>
    </w:p>
    <w:p w:rsidR="00B17268" w:rsidRDefault="00610549">
      <w:pPr>
        <w:rPr>
          <w:color w:val="FF0000"/>
        </w:rPr>
      </w:pPr>
      <w:r>
        <w:rPr>
          <w:color w:val="FF0000"/>
        </w:rPr>
        <w:lastRenderedPageBreak/>
        <w:t>附件</w:t>
      </w:r>
      <w:r>
        <w:rPr>
          <w:rFonts w:hint="eastAsia"/>
          <w:color w:val="FF0000"/>
        </w:rPr>
        <w:t>4</w:t>
      </w:r>
      <w:r>
        <w:rPr>
          <w:rFonts w:hint="eastAsia"/>
          <w:color w:val="FF0000"/>
        </w:rPr>
        <w:t>：</w:t>
      </w:r>
      <w:r>
        <w:rPr>
          <w:rFonts w:eastAsia="黑体"/>
          <w:b/>
        </w:rPr>
        <w:t>招标人、招标代理机构及投标人关于招标代理服务费的三方约定</w:t>
      </w:r>
    </w:p>
    <w:p w:rsidR="00B17268" w:rsidRDefault="00B17268">
      <w:pPr>
        <w:ind w:firstLineChars="200" w:firstLine="560"/>
        <w:rPr>
          <w:sz w:val="28"/>
          <w:szCs w:val="28"/>
        </w:rPr>
      </w:pPr>
    </w:p>
    <w:p w:rsidR="00B17268" w:rsidRDefault="00610549">
      <w:pPr>
        <w:autoSpaceDE w:val="0"/>
        <w:autoSpaceDN w:val="0"/>
        <w:adjustRightInd w:val="0"/>
        <w:snapToGrid w:val="0"/>
        <w:rPr>
          <w:rFonts w:ascii="黑体" w:eastAsia="黑体"/>
          <w:b/>
          <w:color w:val="FF0000"/>
        </w:rPr>
      </w:pPr>
      <w:r>
        <w:rPr>
          <w:rFonts w:ascii="黑体" w:eastAsia="黑体" w:hint="eastAsia"/>
          <w:b/>
          <w:color w:val="FF0000"/>
        </w:rPr>
        <w:t>招标人、招标代理机构与投标人三方约定</w:t>
      </w:r>
    </w:p>
    <w:p w:rsidR="00B17268" w:rsidRDefault="00610549">
      <w:pPr>
        <w:pStyle w:val="NewNewNewNewNewNewNewNewNewNewNewNewNewNewNewNewNewNewNewNewNewNewNewNewNewNewNewNewNewNewNewNewNewNewNewNewNewNewNewNewNewNewNewNewNewNewNewNew"/>
        <w:spacing w:line="400" w:lineRule="exact"/>
        <w:ind w:firstLineChars="200" w:firstLine="480"/>
        <w:rPr>
          <w:rFonts w:asciiTheme="minorEastAsia" w:eastAsiaTheme="minorEastAsia" w:hAnsiTheme="minorEastAsia"/>
          <w:b/>
          <w:bCs/>
          <w:color w:val="FF0000"/>
          <w:sz w:val="24"/>
          <w:szCs w:val="24"/>
          <w:lang w:eastAsia="zh-CN"/>
        </w:rPr>
      </w:pPr>
      <w:r>
        <w:rPr>
          <w:rFonts w:asciiTheme="minorEastAsia" w:eastAsiaTheme="minorEastAsia" w:hAnsiTheme="minorEastAsia" w:hint="eastAsia"/>
          <w:color w:val="FF0000"/>
          <w:sz w:val="24"/>
          <w:szCs w:val="24"/>
        </w:rPr>
        <w:t>▲要求为原件由</w:t>
      </w:r>
      <w:r>
        <w:rPr>
          <w:rFonts w:asciiTheme="minorEastAsia" w:eastAsiaTheme="minorEastAsia" w:hAnsiTheme="minorEastAsia" w:hint="eastAsia"/>
          <w:color w:val="FF0000"/>
          <w:sz w:val="24"/>
          <w:szCs w:val="24"/>
          <w:lang w:eastAsia="zh-CN"/>
        </w:rPr>
        <w:t>法定代表人或其委托代理人</w:t>
      </w:r>
      <w:r>
        <w:rPr>
          <w:rFonts w:asciiTheme="minorEastAsia" w:eastAsiaTheme="minorEastAsia" w:hAnsiTheme="minorEastAsia" w:hint="eastAsia"/>
          <w:color w:val="FF0000"/>
          <w:sz w:val="24"/>
          <w:szCs w:val="24"/>
        </w:rPr>
        <w:t>签字</w:t>
      </w:r>
      <w:r>
        <w:rPr>
          <w:rFonts w:asciiTheme="minorEastAsia" w:eastAsiaTheme="minorEastAsia" w:hAnsiTheme="minorEastAsia" w:hint="eastAsia"/>
          <w:color w:val="FF0000"/>
          <w:sz w:val="24"/>
          <w:szCs w:val="24"/>
          <w:lang w:eastAsia="zh-CN"/>
        </w:rPr>
        <w:t>、</w:t>
      </w:r>
      <w:r>
        <w:rPr>
          <w:rFonts w:asciiTheme="minorEastAsia" w:eastAsiaTheme="minorEastAsia" w:hAnsiTheme="minorEastAsia" w:hint="eastAsia"/>
          <w:color w:val="FF0000"/>
          <w:sz w:val="24"/>
          <w:szCs w:val="24"/>
        </w:rPr>
        <w:t>加盖单位公章后，附在商务投标文件中。</w:t>
      </w:r>
    </w:p>
    <w:tbl>
      <w:tblPr>
        <w:tblW w:w="8269" w:type="dxa"/>
        <w:jc w:val="center"/>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69"/>
      </w:tblGrid>
      <w:tr w:rsidR="00B17268">
        <w:trPr>
          <w:jc w:val="center"/>
        </w:trPr>
        <w:tc>
          <w:tcPr>
            <w:tcW w:w="8269" w:type="dxa"/>
          </w:tcPr>
          <w:p w:rsidR="00B17268" w:rsidRDefault="00B17268">
            <w:pPr>
              <w:pStyle w:val="NewNewNewNewNewNewNewNewNewNewNewNewNewNewNewNewNewNewNewNewNewNewNewNewNewNewNewNewNewNewNewNewNewNewNewNewNewNewNewNewNewNewNewNewNewNewNewNewNew"/>
              <w:spacing w:line="360" w:lineRule="auto"/>
              <w:rPr>
                <w:rFonts w:asciiTheme="minorEastAsia" w:eastAsiaTheme="minorEastAsia" w:hAnsiTheme="minorEastAsia"/>
                <w:b/>
                <w:bCs/>
                <w:sz w:val="28"/>
                <w:szCs w:val="36"/>
              </w:rPr>
            </w:pPr>
          </w:p>
          <w:p w:rsidR="00B17268" w:rsidRDefault="00610549">
            <w:pPr>
              <w:pStyle w:val="NewNewNewNewNewNewNewNewNewNewNewNewNewNewNewNewNewNewNewNewNewNewNewNewNewNewNewNewNewNewNewNewNewNewNewNewNewNewNewNewNewNewNewNewNewNewNewNewNew"/>
              <w:spacing w:line="360" w:lineRule="auto"/>
              <w:jc w:val="center"/>
              <w:rPr>
                <w:rFonts w:asciiTheme="minorEastAsia" w:eastAsiaTheme="minorEastAsia" w:hAnsiTheme="minorEastAsia"/>
                <w:b/>
                <w:sz w:val="36"/>
                <w:szCs w:val="36"/>
              </w:rPr>
            </w:pPr>
            <w:r>
              <w:rPr>
                <w:rFonts w:asciiTheme="minorEastAsia" w:eastAsiaTheme="minorEastAsia" w:hAnsiTheme="minorEastAsia" w:hint="eastAsia"/>
                <w:b/>
                <w:bCs/>
                <w:sz w:val="24"/>
                <w:szCs w:val="36"/>
              </w:rPr>
              <w:t>招标人、招标代理机构与投标人三方约定</w:t>
            </w:r>
          </w:p>
          <w:p w:rsidR="00B17268" w:rsidRDefault="00B17268">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B17268" w:rsidRDefault="00B17268">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B17268" w:rsidRDefault="00B17268">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B17268" w:rsidRDefault="00610549">
            <w:pPr>
              <w:pStyle w:val="p0New"/>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根据中国招标投标协会《关于贯彻</w:t>
            </w:r>
            <w:r>
              <w:rPr>
                <w:rFonts w:asciiTheme="minorEastAsia" w:eastAsiaTheme="minorEastAsia" w:hAnsiTheme="minorEastAsia" w:hint="eastAsia"/>
                <w:sz w:val="24"/>
                <w:szCs w:val="24"/>
              </w:rPr>
              <w:t>&lt;</w:t>
            </w:r>
            <w:r>
              <w:rPr>
                <w:rFonts w:asciiTheme="minorEastAsia" w:eastAsiaTheme="minorEastAsia" w:hAnsiTheme="minorEastAsia" w:hint="eastAsia"/>
                <w:sz w:val="24"/>
                <w:szCs w:val="24"/>
              </w:rPr>
              <w:t>国家发展改革委关于进一步放开建设项目专业服务价格的通知（发改价格【</w:t>
            </w:r>
            <w:r>
              <w:rPr>
                <w:rFonts w:asciiTheme="minorEastAsia" w:eastAsiaTheme="minorEastAsia" w:hAnsiTheme="minorEastAsia" w:hint="eastAsia"/>
                <w:sz w:val="24"/>
                <w:szCs w:val="24"/>
              </w:rPr>
              <w:t>2015</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299</w:t>
            </w:r>
            <w:r>
              <w:rPr>
                <w:rFonts w:asciiTheme="minorEastAsia" w:eastAsiaTheme="minorEastAsia" w:hAnsiTheme="minorEastAsia" w:hint="eastAsia"/>
                <w:sz w:val="24"/>
                <w:szCs w:val="24"/>
              </w:rPr>
              <w:t>号）的指导意见</w:t>
            </w:r>
            <w:r>
              <w:rPr>
                <w:rFonts w:asciiTheme="minorEastAsia" w:eastAsiaTheme="minorEastAsia" w:hAnsiTheme="minorEastAsia" w:hint="eastAsia"/>
                <w:sz w:val="24"/>
                <w:szCs w:val="24"/>
              </w:rPr>
              <w:t>&gt;</w:t>
            </w:r>
            <w:r>
              <w:rPr>
                <w:rFonts w:asciiTheme="minorEastAsia" w:eastAsiaTheme="minorEastAsia" w:hAnsiTheme="minorEastAsia" w:hint="eastAsia"/>
                <w:sz w:val="24"/>
                <w:szCs w:val="24"/>
              </w:rPr>
              <w:t>》（中招协【</w:t>
            </w:r>
            <w:r>
              <w:rPr>
                <w:rFonts w:asciiTheme="minorEastAsia" w:eastAsiaTheme="minorEastAsia" w:hAnsiTheme="minorEastAsia" w:hint="eastAsia"/>
                <w:sz w:val="24"/>
                <w:szCs w:val="24"/>
              </w:rPr>
              <w:t>2015</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026</w:t>
            </w:r>
            <w:r>
              <w:rPr>
                <w:rFonts w:asciiTheme="minorEastAsia" w:eastAsiaTheme="minorEastAsia" w:hAnsiTheme="minorEastAsia" w:hint="eastAsia"/>
                <w:sz w:val="24"/>
                <w:szCs w:val="24"/>
              </w:rPr>
              <w:t>号），本次招标，招标人、招标代理机构与投标人约定如下：招标代理服务费用包含在投标人的投标总报价中，由招标人随合同款支付给中标人。投标人中标后向招标代理机构支付招标代理服务费用。</w:t>
            </w:r>
          </w:p>
          <w:p w:rsidR="00B17268" w:rsidRDefault="00610549">
            <w:pPr>
              <w:pStyle w:val="p0New"/>
              <w:spacing w:line="360" w:lineRule="auto"/>
              <w:rPr>
                <w:rFonts w:asciiTheme="minorEastAsia" w:eastAsiaTheme="minorEastAsia" w:hAnsiTheme="minorEastAsia"/>
                <w:kern w:val="2"/>
                <w:sz w:val="24"/>
                <w:szCs w:val="24"/>
              </w:rPr>
            </w:pPr>
            <w:r>
              <w:rPr>
                <w:rFonts w:asciiTheme="minorEastAsia" w:eastAsiaTheme="minorEastAsia" w:hAnsiTheme="minorEastAsia" w:hint="eastAsia"/>
                <w:kern w:val="2"/>
                <w:szCs w:val="28"/>
              </w:rPr>
              <w:t xml:space="preserve">                        </w:t>
            </w:r>
            <w:r>
              <w:rPr>
                <w:rFonts w:asciiTheme="minorEastAsia" w:eastAsiaTheme="minorEastAsia" w:hAnsiTheme="minorEastAsia" w:hint="eastAsia"/>
                <w:kern w:val="2"/>
                <w:sz w:val="24"/>
                <w:szCs w:val="24"/>
              </w:rPr>
              <w:t xml:space="preserve">    </w:t>
            </w:r>
            <w:r>
              <w:rPr>
                <w:rFonts w:asciiTheme="minorEastAsia" w:eastAsiaTheme="minorEastAsia" w:hAnsiTheme="minorEastAsia" w:hint="eastAsia"/>
                <w:sz w:val="24"/>
                <w:szCs w:val="24"/>
              </w:rPr>
              <w:t>法定代表人或其委托代理人签字</w:t>
            </w:r>
            <w:r>
              <w:rPr>
                <w:rFonts w:asciiTheme="minorEastAsia" w:eastAsiaTheme="minorEastAsia" w:hAnsiTheme="minorEastAsia" w:hint="eastAsia"/>
                <w:kern w:val="2"/>
                <w:sz w:val="24"/>
                <w:szCs w:val="24"/>
              </w:rPr>
              <w:t>：</w:t>
            </w:r>
          </w:p>
          <w:p w:rsidR="00B17268" w:rsidRDefault="00B17268">
            <w:pPr>
              <w:pStyle w:val="p0New"/>
              <w:spacing w:line="360" w:lineRule="auto"/>
              <w:rPr>
                <w:rFonts w:asciiTheme="minorEastAsia" w:eastAsiaTheme="minorEastAsia" w:hAnsiTheme="minorEastAsia"/>
                <w:kern w:val="2"/>
                <w:sz w:val="24"/>
                <w:szCs w:val="24"/>
              </w:rPr>
            </w:pPr>
          </w:p>
          <w:p w:rsidR="00B17268" w:rsidRDefault="00B17268">
            <w:pPr>
              <w:pStyle w:val="p0New"/>
              <w:spacing w:line="360" w:lineRule="auto"/>
              <w:rPr>
                <w:rFonts w:asciiTheme="minorEastAsia" w:eastAsiaTheme="minorEastAsia" w:hAnsiTheme="minorEastAsia"/>
                <w:kern w:val="2"/>
                <w:sz w:val="24"/>
                <w:szCs w:val="24"/>
              </w:rPr>
            </w:pPr>
          </w:p>
          <w:p w:rsidR="00B17268" w:rsidRDefault="00610549">
            <w:pPr>
              <w:pStyle w:val="p0New"/>
              <w:spacing w:line="360" w:lineRule="auto"/>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 xml:space="preserve">                            </w:t>
            </w:r>
            <w:r>
              <w:rPr>
                <w:rFonts w:asciiTheme="minorEastAsia" w:eastAsiaTheme="minorEastAsia" w:hAnsiTheme="minorEastAsia" w:hint="eastAsia"/>
                <w:kern w:val="2"/>
                <w:sz w:val="24"/>
                <w:szCs w:val="24"/>
              </w:rPr>
              <w:t>投标人（公章）：</w:t>
            </w:r>
          </w:p>
          <w:p w:rsidR="00B17268" w:rsidRDefault="00610549">
            <w:pPr>
              <w:pStyle w:val="NewNewNewNewNewNewNewNewNewNewNewNewNewNewNewNewNewNewNewNewNewNewNewNewNewNewNewNewNewNewNewNewNewNewNewNewNewNewNewNewNewNewNewNewNewNewNewNewNew"/>
              <w:ind w:firstLineChars="2300" w:firstLine="5520"/>
              <w:rPr>
                <w:rFonts w:asciiTheme="minorEastAsia" w:eastAsiaTheme="minorEastAsia" w:hAnsiTheme="minorEastAsia"/>
                <w:b/>
                <w:szCs w:val="28"/>
              </w:rPr>
            </w:pPr>
            <w:r>
              <w:rPr>
                <w:rFonts w:asciiTheme="minorEastAsia" w:eastAsiaTheme="minorEastAsia" w:hAnsiTheme="minorEastAsia" w:hint="eastAsia"/>
                <w:sz w:val="24"/>
              </w:rPr>
              <w:t>年</w:t>
            </w:r>
            <w:r>
              <w:rPr>
                <w:rFonts w:asciiTheme="minorEastAsia" w:eastAsiaTheme="minorEastAsia" w:hAnsiTheme="minorEastAsia" w:hint="eastAsia"/>
                <w:sz w:val="24"/>
              </w:rPr>
              <w:t xml:space="preserve">   </w:t>
            </w:r>
            <w:r>
              <w:rPr>
                <w:rFonts w:asciiTheme="minorEastAsia" w:eastAsiaTheme="minorEastAsia" w:hAnsiTheme="minorEastAsia" w:hint="eastAsia"/>
                <w:sz w:val="24"/>
              </w:rPr>
              <w:t>月</w:t>
            </w:r>
            <w:r>
              <w:rPr>
                <w:rFonts w:asciiTheme="minorEastAsia" w:eastAsiaTheme="minorEastAsia" w:hAnsiTheme="minorEastAsia" w:hint="eastAsia"/>
                <w:sz w:val="24"/>
              </w:rPr>
              <w:t xml:space="preserve">   </w:t>
            </w:r>
            <w:r>
              <w:rPr>
                <w:rFonts w:asciiTheme="minorEastAsia" w:eastAsiaTheme="minorEastAsia" w:hAnsiTheme="minorEastAsia" w:hint="eastAsia"/>
                <w:sz w:val="24"/>
              </w:rPr>
              <w:t>日</w:t>
            </w:r>
          </w:p>
        </w:tc>
      </w:tr>
    </w:tbl>
    <w:p w:rsidR="00B17268" w:rsidRDefault="00B17268">
      <w:pPr>
        <w:pStyle w:val="a6"/>
        <w:tabs>
          <w:tab w:val="left" w:pos="12960"/>
        </w:tabs>
        <w:ind w:leftChars="1748" w:left="4195"/>
        <w:rPr>
          <w:rFonts w:ascii="ABCDEE+黑体" w:eastAsia="ABCDEE+黑体"/>
          <w:color w:val="000000"/>
          <w:sz w:val="32"/>
          <w:szCs w:val="32"/>
        </w:rPr>
      </w:pPr>
    </w:p>
    <w:p w:rsidR="00B17268" w:rsidRDefault="00B17268">
      <w:pPr>
        <w:pStyle w:val="a6"/>
        <w:tabs>
          <w:tab w:val="left" w:pos="12960"/>
        </w:tabs>
        <w:ind w:leftChars="1748" w:left="4195"/>
        <w:rPr>
          <w:rFonts w:ascii="ABCDEE+黑体" w:eastAsia="ABCDEE+黑体"/>
          <w:color w:val="000000"/>
          <w:sz w:val="32"/>
          <w:szCs w:val="32"/>
        </w:rPr>
      </w:pPr>
    </w:p>
    <w:p w:rsidR="00B17268" w:rsidRDefault="00B17268"/>
    <w:sectPr w:rsidR="00B17268" w:rsidSect="00B1726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549" w:rsidRDefault="00610549" w:rsidP="00B17268">
      <w:pPr>
        <w:spacing w:before="0" w:after="0" w:line="240" w:lineRule="auto"/>
      </w:pPr>
      <w:r>
        <w:separator/>
      </w:r>
    </w:p>
  </w:endnote>
  <w:endnote w:type="continuationSeparator" w:id="0">
    <w:p w:rsidR="00610549" w:rsidRDefault="00610549" w:rsidP="00B17268">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Book Antiqua">
    <w:altName w:val="Batang"/>
    <w:charset w:val="00"/>
    <w:family w:val="roman"/>
    <w:pitch w:val="default"/>
    <w:sig w:usb0="00000001" w:usb1="00000000" w:usb2="00000000" w:usb3="00000000" w:csb0="2000009F" w:csb1="DFD70000"/>
  </w:font>
  <w:font w:name="Calibri">
    <w:panose1 w:val="020F0502020204030204"/>
    <w:charset w:val="00"/>
    <w:family w:val="swiss"/>
    <w:pitch w:val="variable"/>
    <w:sig w:usb0="E00002FF" w:usb1="4000ACFF" w:usb2="00000001" w:usb3="00000000" w:csb0="0000019F" w:csb1="00000000"/>
  </w:font>
  <w:font w:name="ABCDEE+黑体">
    <w:altName w:val="宋体"/>
    <w:charset w:val="86"/>
    <w:family w:val="auto"/>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268" w:rsidRDefault="00B17268">
    <w:pPr>
      <w:pStyle w:val="a4"/>
      <w:jc w:val="center"/>
      <w:rPr>
        <w:rStyle w:val="a7"/>
      </w:rPr>
    </w:pPr>
    <w:r w:rsidRPr="00B17268">
      <w:fldChar w:fldCharType="begin"/>
    </w:r>
    <w:r w:rsidR="00610549">
      <w:instrText>PAGE   \* MERGEFORMAT</w:instrText>
    </w:r>
    <w:r w:rsidRPr="00B17268">
      <w:fldChar w:fldCharType="separate"/>
    </w:r>
    <w:r w:rsidR="007453D6">
      <w:rPr>
        <w:noProof/>
      </w:rPr>
      <w:t>4</w:t>
    </w:r>
    <w:r>
      <w:rPr>
        <w:lang w:val="zh-CN"/>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268" w:rsidRDefault="00B17268">
    <w:pPr>
      <w:pStyle w:val="a4"/>
      <w:jc w:val="center"/>
      <w:rPr>
        <w:rStyle w:val="a7"/>
      </w:rPr>
    </w:pPr>
    <w:r>
      <w:fldChar w:fldCharType="begin"/>
    </w:r>
    <w:r w:rsidR="00610549">
      <w:instrText>PAGE   \* MERGEFORMAT</w:instrText>
    </w:r>
    <w:r>
      <w:fldChar w:fldCharType="separate"/>
    </w:r>
    <w:r w:rsidR="007453D6" w:rsidRPr="007453D6">
      <w:rPr>
        <w:noProof/>
        <w:lang w:val="zh-CN"/>
      </w:rPr>
      <w:t>5</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549" w:rsidRDefault="00610549" w:rsidP="00B17268">
      <w:pPr>
        <w:spacing w:before="0" w:after="0" w:line="240" w:lineRule="auto"/>
      </w:pPr>
      <w:r>
        <w:separator/>
      </w:r>
    </w:p>
  </w:footnote>
  <w:footnote w:type="continuationSeparator" w:id="0">
    <w:p w:rsidR="00610549" w:rsidRDefault="00610549" w:rsidP="00B17268">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900E54"/>
    <w:multiLevelType w:val="multilevel"/>
    <w:tmpl w:val="56900E5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
  <w:rsids>
    <w:rsidRoot w:val="00DE72A8"/>
    <w:rsid w:val="00002525"/>
    <w:rsid w:val="00003130"/>
    <w:rsid w:val="00003DE4"/>
    <w:rsid w:val="00010F0D"/>
    <w:rsid w:val="0001164F"/>
    <w:rsid w:val="00017814"/>
    <w:rsid w:val="00022867"/>
    <w:rsid w:val="00022A0E"/>
    <w:rsid w:val="00026476"/>
    <w:rsid w:val="000302B1"/>
    <w:rsid w:val="000337E3"/>
    <w:rsid w:val="00037894"/>
    <w:rsid w:val="00040CF8"/>
    <w:rsid w:val="00041884"/>
    <w:rsid w:val="00043702"/>
    <w:rsid w:val="00046E8B"/>
    <w:rsid w:val="00047ADF"/>
    <w:rsid w:val="00052ACE"/>
    <w:rsid w:val="0005353F"/>
    <w:rsid w:val="00055047"/>
    <w:rsid w:val="0006343F"/>
    <w:rsid w:val="0006435E"/>
    <w:rsid w:val="000645FE"/>
    <w:rsid w:val="00066AB3"/>
    <w:rsid w:val="00073194"/>
    <w:rsid w:val="00073BA2"/>
    <w:rsid w:val="00074D7D"/>
    <w:rsid w:val="000819D2"/>
    <w:rsid w:val="00082B17"/>
    <w:rsid w:val="000919FE"/>
    <w:rsid w:val="000A4BD4"/>
    <w:rsid w:val="000A5214"/>
    <w:rsid w:val="000B02E7"/>
    <w:rsid w:val="000B091F"/>
    <w:rsid w:val="000B3070"/>
    <w:rsid w:val="000C273C"/>
    <w:rsid w:val="000D07B2"/>
    <w:rsid w:val="000D3315"/>
    <w:rsid w:val="000E03CA"/>
    <w:rsid w:val="000E6B83"/>
    <w:rsid w:val="000E7E72"/>
    <w:rsid w:val="000F4E1C"/>
    <w:rsid w:val="000F7E6B"/>
    <w:rsid w:val="0011376F"/>
    <w:rsid w:val="00117AB5"/>
    <w:rsid w:val="00125B41"/>
    <w:rsid w:val="001261FF"/>
    <w:rsid w:val="00132B4B"/>
    <w:rsid w:val="001374C5"/>
    <w:rsid w:val="00137740"/>
    <w:rsid w:val="00142CFE"/>
    <w:rsid w:val="00144E4F"/>
    <w:rsid w:val="00146CA1"/>
    <w:rsid w:val="00150092"/>
    <w:rsid w:val="001614F4"/>
    <w:rsid w:val="00172A5B"/>
    <w:rsid w:val="0018287E"/>
    <w:rsid w:val="00191815"/>
    <w:rsid w:val="00194662"/>
    <w:rsid w:val="001A01E3"/>
    <w:rsid w:val="001A0755"/>
    <w:rsid w:val="001A1764"/>
    <w:rsid w:val="001A4DB3"/>
    <w:rsid w:val="001B6749"/>
    <w:rsid w:val="001B6F48"/>
    <w:rsid w:val="001C059A"/>
    <w:rsid w:val="001C41E8"/>
    <w:rsid w:val="001C490B"/>
    <w:rsid w:val="001C5ECA"/>
    <w:rsid w:val="001C6E3D"/>
    <w:rsid w:val="001C760E"/>
    <w:rsid w:val="001D4407"/>
    <w:rsid w:val="001D7F0D"/>
    <w:rsid w:val="001E1664"/>
    <w:rsid w:val="001F0000"/>
    <w:rsid w:val="001F7969"/>
    <w:rsid w:val="002051D0"/>
    <w:rsid w:val="0021233C"/>
    <w:rsid w:val="00213AFA"/>
    <w:rsid w:val="00213D38"/>
    <w:rsid w:val="002169FE"/>
    <w:rsid w:val="00224409"/>
    <w:rsid w:val="00225A49"/>
    <w:rsid w:val="0024182E"/>
    <w:rsid w:val="002470CB"/>
    <w:rsid w:val="0027019A"/>
    <w:rsid w:val="00273857"/>
    <w:rsid w:val="0027786A"/>
    <w:rsid w:val="00282339"/>
    <w:rsid w:val="002828BB"/>
    <w:rsid w:val="00282D28"/>
    <w:rsid w:val="0029642E"/>
    <w:rsid w:val="00296B15"/>
    <w:rsid w:val="002A332D"/>
    <w:rsid w:val="002A683E"/>
    <w:rsid w:val="002B2405"/>
    <w:rsid w:val="002C4B61"/>
    <w:rsid w:val="002C4C8F"/>
    <w:rsid w:val="002C4E7D"/>
    <w:rsid w:val="002C5D01"/>
    <w:rsid w:val="002D1241"/>
    <w:rsid w:val="002D4E66"/>
    <w:rsid w:val="002D56AB"/>
    <w:rsid w:val="002E01EC"/>
    <w:rsid w:val="002E1406"/>
    <w:rsid w:val="002F63F0"/>
    <w:rsid w:val="00306926"/>
    <w:rsid w:val="00315DDC"/>
    <w:rsid w:val="00320004"/>
    <w:rsid w:val="0032032A"/>
    <w:rsid w:val="00320F2F"/>
    <w:rsid w:val="00321A0E"/>
    <w:rsid w:val="003224CF"/>
    <w:rsid w:val="00324157"/>
    <w:rsid w:val="00334452"/>
    <w:rsid w:val="003364F6"/>
    <w:rsid w:val="00337211"/>
    <w:rsid w:val="00342C27"/>
    <w:rsid w:val="00343B92"/>
    <w:rsid w:val="00343E41"/>
    <w:rsid w:val="0035252E"/>
    <w:rsid w:val="003548A0"/>
    <w:rsid w:val="00361133"/>
    <w:rsid w:val="00362530"/>
    <w:rsid w:val="00364E1E"/>
    <w:rsid w:val="0037198A"/>
    <w:rsid w:val="00375DE1"/>
    <w:rsid w:val="0038200C"/>
    <w:rsid w:val="00386BE9"/>
    <w:rsid w:val="0039314B"/>
    <w:rsid w:val="003C4EFF"/>
    <w:rsid w:val="003C6514"/>
    <w:rsid w:val="003E381F"/>
    <w:rsid w:val="003E5C86"/>
    <w:rsid w:val="003F0653"/>
    <w:rsid w:val="003F1D26"/>
    <w:rsid w:val="003F51FD"/>
    <w:rsid w:val="003F640B"/>
    <w:rsid w:val="004014C2"/>
    <w:rsid w:val="00401A52"/>
    <w:rsid w:val="00402239"/>
    <w:rsid w:val="0041186D"/>
    <w:rsid w:val="00423976"/>
    <w:rsid w:val="004258AD"/>
    <w:rsid w:val="00425FE4"/>
    <w:rsid w:val="00432043"/>
    <w:rsid w:val="0043422F"/>
    <w:rsid w:val="004356D3"/>
    <w:rsid w:val="004434BE"/>
    <w:rsid w:val="00443ABF"/>
    <w:rsid w:val="004538F8"/>
    <w:rsid w:val="00453A44"/>
    <w:rsid w:val="00455797"/>
    <w:rsid w:val="00455E8A"/>
    <w:rsid w:val="00464DFB"/>
    <w:rsid w:val="00472D70"/>
    <w:rsid w:val="004776F9"/>
    <w:rsid w:val="004779CC"/>
    <w:rsid w:val="004802BB"/>
    <w:rsid w:val="00480387"/>
    <w:rsid w:val="00481BDD"/>
    <w:rsid w:val="004915D8"/>
    <w:rsid w:val="00493901"/>
    <w:rsid w:val="00495998"/>
    <w:rsid w:val="004A7C65"/>
    <w:rsid w:val="004B2F55"/>
    <w:rsid w:val="004B3D1C"/>
    <w:rsid w:val="004B4F7D"/>
    <w:rsid w:val="004B515D"/>
    <w:rsid w:val="004B64E0"/>
    <w:rsid w:val="004B6E79"/>
    <w:rsid w:val="004C5470"/>
    <w:rsid w:val="004C57DA"/>
    <w:rsid w:val="004C6D0C"/>
    <w:rsid w:val="004D0CA2"/>
    <w:rsid w:val="004F0930"/>
    <w:rsid w:val="004F46CA"/>
    <w:rsid w:val="00507368"/>
    <w:rsid w:val="0051293E"/>
    <w:rsid w:val="005162E6"/>
    <w:rsid w:val="0051752C"/>
    <w:rsid w:val="00522925"/>
    <w:rsid w:val="00524CB7"/>
    <w:rsid w:val="00527A96"/>
    <w:rsid w:val="005308EC"/>
    <w:rsid w:val="0053578E"/>
    <w:rsid w:val="0054181C"/>
    <w:rsid w:val="00543A7A"/>
    <w:rsid w:val="00543FB8"/>
    <w:rsid w:val="005541E8"/>
    <w:rsid w:val="00554D98"/>
    <w:rsid w:val="00556E02"/>
    <w:rsid w:val="0056357E"/>
    <w:rsid w:val="0056589D"/>
    <w:rsid w:val="00565E20"/>
    <w:rsid w:val="005711E6"/>
    <w:rsid w:val="00572D00"/>
    <w:rsid w:val="005746B6"/>
    <w:rsid w:val="00577261"/>
    <w:rsid w:val="00581E31"/>
    <w:rsid w:val="005847D3"/>
    <w:rsid w:val="005A7FA8"/>
    <w:rsid w:val="005B1576"/>
    <w:rsid w:val="005B2901"/>
    <w:rsid w:val="005B29E8"/>
    <w:rsid w:val="005B37E9"/>
    <w:rsid w:val="005D086A"/>
    <w:rsid w:val="005F0129"/>
    <w:rsid w:val="005F0786"/>
    <w:rsid w:val="005F1407"/>
    <w:rsid w:val="005F32D2"/>
    <w:rsid w:val="005F492B"/>
    <w:rsid w:val="005F5123"/>
    <w:rsid w:val="005F5881"/>
    <w:rsid w:val="00600357"/>
    <w:rsid w:val="006055FB"/>
    <w:rsid w:val="00606B12"/>
    <w:rsid w:val="00610549"/>
    <w:rsid w:val="00624813"/>
    <w:rsid w:val="00625082"/>
    <w:rsid w:val="00626D63"/>
    <w:rsid w:val="006275BA"/>
    <w:rsid w:val="00646FE7"/>
    <w:rsid w:val="006509AD"/>
    <w:rsid w:val="006555C6"/>
    <w:rsid w:val="00655E2A"/>
    <w:rsid w:val="00661B6D"/>
    <w:rsid w:val="00662023"/>
    <w:rsid w:val="006624E6"/>
    <w:rsid w:val="006710FD"/>
    <w:rsid w:val="006720A6"/>
    <w:rsid w:val="006741C5"/>
    <w:rsid w:val="006750A1"/>
    <w:rsid w:val="0068335F"/>
    <w:rsid w:val="006939F5"/>
    <w:rsid w:val="006A77FE"/>
    <w:rsid w:val="006B105C"/>
    <w:rsid w:val="006B7055"/>
    <w:rsid w:val="006C0720"/>
    <w:rsid w:val="006F195E"/>
    <w:rsid w:val="006F7772"/>
    <w:rsid w:val="006F7AA7"/>
    <w:rsid w:val="0070017C"/>
    <w:rsid w:val="00700991"/>
    <w:rsid w:val="00701C97"/>
    <w:rsid w:val="007024DE"/>
    <w:rsid w:val="00703FA7"/>
    <w:rsid w:val="00704543"/>
    <w:rsid w:val="007045CB"/>
    <w:rsid w:val="00710BE1"/>
    <w:rsid w:val="00711254"/>
    <w:rsid w:val="0071384B"/>
    <w:rsid w:val="00714F96"/>
    <w:rsid w:val="007176FD"/>
    <w:rsid w:val="007225D4"/>
    <w:rsid w:val="0072427D"/>
    <w:rsid w:val="00727972"/>
    <w:rsid w:val="007306CB"/>
    <w:rsid w:val="007341CB"/>
    <w:rsid w:val="007453D6"/>
    <w:rsid w:val="007464AA"/>
    <w:rsid w:val="00746592"/>
    <w:rsid w:val="0075293D"/>
    <w:rsid w:val="00765C91"/>
    <w:rsid w:val="007737B6"/>
    <w:rsid w:val="0077682C"/>
    <w:rsid w:val="00783E8C"/>
    <w:rsid w:val="00786A19"/>
    <w:rsid w:val="00792371"/>
    <w:rsid w:val="007A0D9B"/>
    <w:rsid w:val="007B62B4"/>
    <w:rsid w:val="007B7F9E"/>
    <w:rsid w:val="007C0D8F"/>
    <w:rsid w:val="007C1275"/>
    <w:rsid w:val="007C6F53"/>
    <w:rsid w:val="007C7EFB"/>
    <w:rsid w:val="007D5042"/>
    <w:rsid w:val="007E38EC"/>
    <w:rsid w:val="007E3A91"/>
    <w:rsid w:val="007F1EE9"/>
    <w:rsid w:val="007F305D"/>
    <w:rsid w:val="008022A1"/>
    <w:rsid w:val="00803D7B"/>
    <w:rsid w:val="00813EBC"/>
    <w:rsid w:val="00820489"/>
    <w:rsid w:val="008243E1"/>
    <w:rsid w:val="008244D5"/>
    <w:rsid w:val="00826446"/>
    <w:rsid w:val="00827941"/>
    <w:rsid w:val="00827E58"/>
    <w:rsid w:val="0083443C"/>
    <w:rsid w:val="00834B02"/>
    <w:rsid w:val="00841B9E"/>
    <w:rsid w:val="0084249E"/>
    <w:rsid w:val="008427B1"/>
    <w:rsid w:val="00855548"/>
    <w:rsid w:val="00857731"/>
    <w:rsid w:val="00862A9E"/>
    <w:rsid w:val="008642C5"/>
    <w:rsid w:val="00867DFF"/>
    <w:rsid w:val="008731F1"/>
    <w:rsid w:val="00883DCA"/>
    <w:rsid w:val="008966CE"/>
    <w:rsid w:val="00896E06"/>
    <w:rsid w:val="008A01F2"/>
    <w:rsid w:val="008A1B2C"/>
    <w:rsid w:val="008A5710"/>
    <w:rsid w:val="008A6821"/>
    <w:rsid w:val="008B07A7"/>
    <w:rsid w:val="008C73C7"/>
    <w:rsid w:val="008D1BA7"/>
    <w:rsid w:val="008D6F30"/>
    <w:rsid w:val="008E1E3E"/>
    <w:rsid w:val="008E7B9C"/>
    <w:rsid w:val="0090197A"/>
    <w:rsid w:val="00902BF2"/>
    <w:rsid w:val="00907C99"/>
    <w:rsid w:val="00912441"/>
    <w:rsid w:val="00917F25"/>
    <w:rsid w:val="0092395A"/>
    <w:rsid w:val="0092464F"/>
    <w:rsid w:val="00924FED"/>
    <w:rsid w:val="009263F0"/>
    <w:rsid w:val="00926DA1"/>
    <w:rsid w:val="00930A95"/>
    <w:rsid w:val="00936C4B"/>
    <w:rsid w:val="009403FD"/>
    <w:rsid w:val="009521FE"/>
    <w:rsid w:val="009555E9"/>
    <w:rsid w:val="00955B80"/>
    <w:rsid w:val="00962336"/>
    <w:rsid w:val="009649A8"/>
    <w:rsid w:val="00965761"/>
    <w:rsid w:val="00965B8D"/>
    <w:rsid w:val="00967CE3"/>
    <w:rsid w:val="00971713"/>
    <w:rsid w:val="00982FEB"/>
    <w:rsid w:val="009918D2"/>
    <w:rsid w:val="009920CD"/>
    <w:rsid w:val="009A7A18"/>
    <w:rsid w:val="009B0670"/>
    <w:rsid w:val="009B3798"/>
    <w:rsid w:val="009B6B41"/>
    <w:rsid w:val="009C76F1"/>
    <w:rsid w:val="009D70F5"/>
    <w:rsid w:val="009E4FF2"/>
    <w:rsid w:val="009E53EE"/>
    <w:rsid w:val="00A01076"/>
    <w:rsid w:val="00A15174"/>
    <w:rsid w:val="00A23CC4"/>
    <w:rsid w:val="00A26449"/>
    <w:rsid w:val="00A321CD"/>
    <w:rsid w:val="00A321CF"/>
    <w:rsid w:val="00A32FCD"/>
    <w:rsid w:val="00A34C76"/>
    <w:rsid w:val="00A364F9"/>
    <w:rsid w:val="00A37170"/>
    <w:rsid w:val="00A4195C"/>
    <w:rsid w:val="00A44956"/>
    <w:rsid w:val="00A521C6"/>
    <w:rsid w:val="00A53428"/>
    <w:rsid w:val="00A539E9"/>
    <w:rsid w:val="00A53D12"/>
    <w:rsid w:val="00A56B26"/>
    <w:rsid w:val="00A634BA"/>
    <w:rsid w:val="00A63797"/>
    <w:rsid w:val="00A71594"/>
    <w:rsid w:val="00A757C6"/>
    <w:rsid w:val="00A8206B"/>
    <w:rsid w:val="00A919F8"/>
    <w:rsid w:val="00A97A38"/>
    <w:rsid w:val="00AB7140"/>
    <w:rsid w:val="00AC14D3"/>
    <w:rsid w:val="00AC174F"/>
    <w:rsid w:val="00AC2A23"/>
    <w:rsid w:val="00AC31E0"/>
    <w:rsid w:val="00AC3E7C"/>
    <w:rsid w:val="00AF0C43"/>
    <w:rsid w:val="00AF161E"/>
    <w:rsid w:val="00AF3F62"/>
    <w:rsid w:val="00AF4197"/>
    <w:rsid w:val="00B013F7"/>
    <w:rsid w:val="00B03FBE"/>
    <w:rsid w:val="00B05175"/>
    <w:rsid w:val="00B0688E"/>
    <w:rsid w:val="00B12BEE"/>
    <w:rsid w:val="00B17268"/>
    <w:rsid w:val="00B3533B"/>
    <w:rsid w:val="00B47018"/>
    <w:rsid w:val="00B56524"/>
    <w:rsid w:val="00B56BBF"/>
    <w:rsid w:val="00B64CA5"/>
    <w:rsid w:val="00B66593"/>
    <w:rsid w:val="00B71C81"/>
    <w:rsid w:val="00B71CDD"/>
    <w:rsid w:val="00B77193"/>
    <w:rsid w:val="00B819BE"/>
    <w:rsid w:val="00B8481D"/>
    <w:rsid w:val="00B94AB2"/>
    <w:rsid w:val="00BA10B9"/>
    <w:rsid w:val="00BA41A9"/>
    <w:rsid w:val="00BB52DB"/>
    <w:rsid w:val="00BC0433"/>
    <w:rsid w:val="00BC446D"/>
    <w:rsid w:val="00BC6ACA"/>
    <w:rsid w:val="00BD0ADD"/>
    <w:rsid w:val="00BD5ADB"/>
    <w:rsid w:val="00BE00CE"/>
    <w:rsid w:val="00BE6B48"/>
    <w:rsid w:val="00BE7A95"/>
    <w:rsid w:val="00BF10D5"/>
    <w:rsid w:val="00BF4A9A"/>
    <w:rsid w:val="00C04725"/>
    <w:rsid w:val="00C04A63"/>
    <w:rsid w:val="00C04D69"/>
    <w:rsid w:val="00C16975"/>
    <w:rsid w:val="00C25210"/>
    <w:rsid w:val="00C25764"/>
    <w:rsid w:val="00C3071E"/>
    <w:rsid w:val="00C37851"/>
    <w:rsid w:val="00C40AE8"/>
    <w:rsid w:val="00C429B5"/>
    <w:rsid w:val="00C44249"/>
    <w:rsid w:val="00C459B8"/>
    <w:rsid w:val="00C5080A"/>
    <w:rsid w:val="00C54013"/>
    <w:rsid w:val="00C55166"/>
    <w:rsid w:val="00C72C5A"/>
    <w:rsid w:val="00C74C38"/>
    <w:rsid w:val="00C8528D"/>
    <w:rsid w:val="00C857F4"/>
    <w:rsid w:val="00CA1DC9"/>
    <w:rsid w:val="00CC3285"/>
    <w:rsid w:val="00CC3541"/>
    <w:rsid w:val="00CC50EC"/>
    <w:rsid w:val="00CD3F32"/>
    <w:rsid w:val="00CD53BC"/>
    <w:rsid w:val="00CE7277"/>
    <w:rsid w:val="00CE7D2F"/>
    <w:rsid w:val="00D02F22"/>
    <w:rsid w:val="00D03425"/>
    <w:rsid w:val="00D120E7"/>
    <w:rsid w:val="00D13102"/>
    <w:rsid w:val="00D17711"/>
    <w:rsid w:val="00D222CD"/>
    <w:rsid w:val="00D23642"/>
    <w:rsid w:val="00D30C3C"/>
    <w:rsid w:val="00D33283"/>
    <w:rsid w:val="00D333F8"/>
    <w:rsid w:val="00D407F5"/>
    <w:rsid w:val="00D44395"/>
    <w:rsid w:val="00D45A60"/>
    <w:rsid w:val="00D50969"/>
    <w:rsid w:val="00D66758"/>
    <w:rsid w:val="00D66AF2"/>
    <w:rsid w:val="00D675DE"/>
    <w:rsid w:val="00D8228B"/>
    <w:rsid w:val="00D913F8"/>
    <w:rsid w:val="00D928BA"/>
    <w:rsid w:val="00D96C68"/>
    <w:rsid w:val="00D975C2"/>
    <w:rsid w:val="00DB2CBF"/>
    <w:rsid w:val="00DB7078"/>
    <w:rsid w:val="00DD38E0"/>
    <w:rsid w:val="00DE6327"/>
    <w:rsid w:val="00DE72A8"/>
    <w:rsid w:val="00DF0CD1"/>
    <w:rsid w:val="00DF1DC6"/>
    <w:rsid w:val="00DF7C13"/>
    <w:rsid w:val="00E0670F"/>
    <w:rsid w:val="00E11DBD"/>
    <w:rsid w:val="00E128D9"/>
    <w:rsid w:val="00E13AD7"/>
    <w:rsid w:val="00E141F4"/>
    <w:rsid w:val="00E21975"/>
    <w:rsid w:val="00E2574A"/>
    <w:rsid w:val="00E27C53"/>
    <w:rsid w:val="00E30AD4"/>
    <w:rsid w:val="00E32DFC"/>
    <w:rsid w:val="00E34BE5"/>
    <w:rsid w:val="00E36B40"/>
    <w:rsid w:val="00E61849"/>
    <w:rsid w:val="00E64EEC"/>
    <w:rsid w:val="00E70EF3"/>
    <w:rsid w:val="00E8302A"/>
    <w:rsid w:val="00E853F0"/>
    <w:rsid w:val="00E86B06"/>
    <w:rsid w:val="00E87EC3"/>
    <w:rsid w:val="00E9184E"/>
    <w:rsid w:val="00EA09F0"/>
    <w:rsid w:val="00EA4F72"/>
    <w:rsid w:val="00EB12B9"/>
    <w:rsid w:val="00EB4C0A"/>
    <w:rsid w:val="00EC40E8"/>
    <w:rsid w:val="00EE43E4"/>
    <w:rsid w:val="00EF40F1"/>
    <w:rsid w:val="00F05F22"/>
    <w:rsid w:val="00F100C3"/>
    <w:rsid w:val="00F21C39"/>
    <w:rsid w:val="00F23204"/>
    <w:rsid w:val="00F3090A"/>
    <w:rsid w:val="00F40F6E"/>
    <w:rsid w:val="00F4658E"/>
    <w:rsid w:val="00F52A8A"/>
    <w:rsid w:val="00F66080"/>
    <w:rsid w:val="00F72A1B"/>
    <w:rsid w:val="00F8124A"/>
    <w:rsid w:val="00F821C0"/>
    <w:rsid w:val="00F8246D"/>
    <w:rsid w:val="00F907AA"/>
    <w:rsid w:val="00F940BF"/>
    <w:rsid w:val="00F95B71"/>
    <w:rsid w:val="00FA1822"/>
    <w:rsid w:val="00FA3EFE"/>
    <w:rsid w:val="00FA7CFD"/>
    <w:rsid w:val="00FB6C4F"/>
    <w:rsid w:val="00FC601E"/>
    <w:rsid w:val="00FC6413"/>
    <w:rsid w:val="00FD19B2"/>
    <w:rsid w:val="00FD2CF4"/>
    <w:rsid w:val="00FF2576"/>
    <w:rsid w:val="00FF4B1D"/>
    <w:rsid w:val="00FF54C2"/>
    <w:rsid w:val="00FF5E71"/>
    <w:rsid w:val="00FF6A20"/>
    <w:rsid w:val="02286797"/>
    <w:rsid w:val="06865174"/>
    <w:rsid w:val="085B6D9E"/>
    <w:rsid w:val="097D08D3"/>
    <w:rsid w:val="09DC5124"/>
    <w:rsid w:val="0ABC6892"/>
    <w:rsid w:val="0D0C39D3"/>
    <w:rsid w:val="10F54AE0"/>
    <w:rsid w:val="12A354F8"/>
    <w:rsid w:val="181344B9"/>
    <w:rsid w:val="184F59A6"/>
    <w:rsid w:val="189F4695"/>
    <w:rsid w:val="1B203A02"/>
    <w:rsid w:val="1D4F1607"/>
    <w:rsid w:val="1E8329CC"/>
    <w:rsid w:val="1F276A5D"/>
    <w:rsid w:val="20AC4BE1"/>
    <w:rsid w:val="24FE29F1"/>
    <w:rsid w:val="278559FD"/>
    <w:rsid w:val="2C10074C"/>
    <w:rsid w:val="33550082"/>
    <w:rsid w:val="359B4B29"/>
    <w:rsid w:val="398A4A35"/>
    <w:rsid w:val="3BA50CD8"/>
    <w:rsid w:val="3BC9355B"/>
    <w:rsid w:val="3D97322B"/>
    <w:rsid w:val="40230229"/>
    <w:rsid w:val="40722081"/>
    <w:rsid w:val="40DE6D72"/>
    <w:rsid w:val="416753E7"/>
    <w:rsid w:val="420879E2"/>
    <w:rsid w:val="42B31284"/>
    <w:rsid w:val="436B3E7D"/>
    <w:rsid w:val="44C960D8"/>
    <w:rsid w:val="453267D6"/>
    <w:rsid w:val="45D3053C"/>
    <w:rsid w:val="45EF681E"/>
    <w:rsid w:val="48C25D96"/>
    <w:rsid w:val="4CDD0BC4"/>
    <w:rsid w:val="51DC0B15"/>
    <w:rsid w:val="53975A1A"/>
    <w:rsid w:val="58DC2318"/>
    <w:rsid w:val="598E59E7"/>
    <w:rsid w:val="5B47503B"/>
    <w:rsid w:val="5DD51CDA"/>
    <w:rsid w:val="5F805349"/>
    <w:rsid w:val="5F8B61C7"/>
    <w:rsid w:val="5F9F4E0A"/>
    <w:rsid w:val="5FC21D3B"/>
    <w:rsid w:val="63646B27"/>
    <w:rsid w:val="64856CCA"/>
    <w:rsid w:val="66637045"/>
    <w:rsid w:val="67915DB6"/>
    <w:rsid w:val="688B68AE"/>
    <w:rsid w:val="69D13243"/>
    <w:rsid w:val="69DD3DB7"/>
    <w:rsid w:val="6D2A3AA9"/>
    <w:rsid w:val="6EAC0F00"/>
    <w:rsid w:val="701B11A4"/>
    <w:rsid w:val="71AF0AD0"/>
    <w:rsid w:val="746E55BC"/>
    <w:rsid w:val="7684433C"/>
    <w:rsid w:val="776005A6"/>
    <w:rsid w:val="78141B02"/>
    <w:rsid w:val="784F7AA7"/>
    <w:rsid w:val="7C4B5810"/>
    <w:rsid w:val="7CFF715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Body Text"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B17268"/>
    <w:pPr>
      <w:spacing w:before="100" w:beforeAutospacing="1" w:after="100" w:afterAutospacing="1" w:line="360" w:lineRule="auto"/>
    </w:pPr>
    <w:rPr>
      <w:rFonts w:ascii="Book Antiqua" w:hAnsi="Book Antiqua"/>
      <w:sz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semiHidden/>
    <w:qFormat/>
    <w:rsid w:val="00B17268"/>
    <w:pPr>
      <w:spacing w:after="120"/>
    </w:pPr>
  </w:style>
  <w:style w:type="paragraph" w:styleId="a4">
    <w:name w:val="footer"/>
    <w:basedOn w:val="a"/>
    <w:link w:val="Char"/>
    <w:uiPriority w:val="99"/>
    <w:qFormat/>
    <w:rsid w:val="00B17268"/>
    <w:pPr>
      <w:tabs>
        <w:tab w:val="center" w:pos="4153"/>
        <w:tab w:val="right" w:pos="8306"/>
      </w:tabs>
      <w:snapToGrid w:val="0"/>
      <w:spacing w:line="240" w:lineRule="auto"/>
    </w:pPr>
    <w:rPr>
      <w:sz w:val="18"/>
      <w:szCs w:val="18"/>
    </w:rPr>
  </w:style>
  <w:style w:type="paragraph" w:styleId="a5">
    <w:name w:val="header"/>
    <w:basedOn w:val="a"/>
    <w:link w:val="Char0"/>
    <w:uiPriority w:val="99"/>
    <w:semiHidden/>
    <w:unhideWhenUsed/>
    <w:qFormat/>
    <w:rsid w:val="00B17268"/>
    <w:pPr>
      <w:pBdr>
        <w:bottom w:val="single" w:sz="6" w:space="1" w:color="auto"/>
      </w:pBdr>
      <w:tabs>
        <w:tab w:val="center" w:pos="4153"/>
        <w:tab w:val="right" w:pos="8306"/>
      </w:tabs>
      <w:snapToGrid w:val="0"/>
      <w:spacing w:line="240" w:lineRule="auto"/>
      <w:jc w:val="center"/>
    </w:pPr>
    <w:rPr>
      <w:sz w:val="18"/>
      <w:szCs w:val="18"/>
    </w:rPr>
  </w:style>
  <w:style w:type="paragraph" w:styleId="a6">
    <w:name w:val="Normal (Web)"/>
    <w:basedOn w:val="a"/>
    <w:uiPriority w:val="99"/>
    <w:unhideWhenUsed/>
    <w:qFormat/>
    <w:rsid w:val="00B17268"/>
    <w:pPr>
      <w:spacing w:line="240" w:lineRule="auto"/>
    </w:pPr>
    <w:rPr>
      <w:rFonts w:ascii="宋体" w:hAnsi="宋体" w:cs="宋体"/>
      <w:szCs w:val="24"/>
    </w:rPr>
  </w:style>
  <w:style w:type="character" w:styleId="a7">
    <w:name w:val="page number"/>
    <w:basedOn w:val="a1"/>
    <w:qFormat/>
    <w:rsid w:val="00B17268"/>
  </w:style>
  <w:style w:type="character" w:styleId="a8">
    <w:name w:val="Hyperlink"/>
    <w:basedOn w:val="a1"/>
    <w:uiPriority w:val="99"/>
    <w:unhideWhenUsed/>
    <w:qFormat/>
    <w:rsid w:val="00B17268"/>
    <w:rPr>
      <w:color w:val="0000FF"/>
      <w:u w:val="single"/>
    </w:rPr>
  </w:style>
  <w:style w:type="character" w:customStyle="1" w:styleId="Char">
    <w:name w:val="页脚 Char"/>
    <w:basedOn w:val="a1"/>
    <w:link w:val="a4"/>
    <w:uiPriority w:val="99"/>
    <w:qFormat/>
    <w:rsid w:val="00B17268"/>
    <w:rPr>
      <w:rFonts w:ascii="Book Antiqua" w:eastAsia="宋体" w:hAnsi="Book Antiqua" w:cs="Times New Roman"/>
      <w:sz w:val="18"/>
      <w:szCs w:val="18"/>
    </w:rPr>
  </w:style>
  <w:style w:type="character" w:customStyle="1" w:styleId="Char0">
    <w:name w:val="页眉 Char"/>
    <w:basedOn w:val="a1"/>
    <w:link w:val="a5"/>
    <w:uiPriority w:val="99"/>
    <w:semiHidden/>
    <w:qFormat/>
    <w:rsid w:val="00B17268"/>
    <w:rPr>
      <w:rFonts w:ascii="Book Antiqua" w:eastAsia="宋体" w:hAnsi="Book Antiqua" w:cs="Times New Roman"/>
      <w:sz w:val="18"/>
      <w:szCs w:val="18"/>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B17268"/>
    <w:pPr>
      <w:widowControl w:val="0"/>
      <w:suppressAutoHyphens/>
      <w:jc w:val="both"/>
    </w:pPr>
    <w:rPr>
      <w:rFonts w:ascii="Calibri" w:hAnsi="Calibri"/>
      <w:kern w:val="1"/>
      <w:sz w:val="21"/>
      <w:lang w:eastAsia="ar-SA"/>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B17268"/>
    <w:pPr>
      <w:widowControl w:val="0"/>
      <w:jc w:val="both"/>
    </w:pPr>
    <w:rPr>
      <w:kern w:val="2"/>
      <w:sz w:val="21"/>
      <w:szCs w:val="24"/>
    </w:rPr>
  </w:style>
  <w:style w:type="paragraph" w:customStyle="1" w:styleId="p0New">
    <w:name w:val="p0 New"/>
    <w:basedOn w:val="NewNewNewNewNewNewNewNewNewNewNewNewNewNewNewNewNewNewNewNewNewNewNewNewNewNewNewNewNewNewNewNewNewNewNewNewNewNewNewNewNewNewNewNewNewNewNewNewNew"/>
    <w:qFormat/>
    <w:rsid w:val="00B17268"/>
    <w:pPr>
      <w:widowControl/>
    </w:pPr>
    <w:rPr>
      <w:kern w:val="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553</Words>
  <Characters>3156</Characters>
  <Application>Microsoft Office Word</Application>
  <DocSecurity>0</DocSecurity>
  <Lines>26</Lines>
  <Paragraphs>7</Paragraphs>
  <ScaleCrop>false</ScaleCrop>
  <Company>Accenture</Company>
  <LinksUpToDate>false</LinksUpToDate>
  <CharactersWithSpaces>3702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nick.dongchen.nie</dc:creator>
  <cp:lastModifiedBy>xbany</cp:lastModifiedBy>
  <cp:revision>2</cp:revision>
  <dcterms:created xsi:type="dcterms:W3CDTF">2020-07-10T06:13:00Z</dcterms:created>
  <dcterms:modified xsi:type="dcterms:W3CDTF">2020-07-10T06:13:00Z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