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1D7" w:rsidRPr="00EA41D7" w:rsidRDefault="00EA41D7" w:rsidP="00EA41D7">
      <w:pPr>
        <w:pStyle w:val="3"/>
        <w:spacing w:before="156" w:line="240" w:lineRule="auto"/>
        <w:rPr>
          <w:rFonts w:ascii="宋体" w:hAnsi="宋体"/>
          <w:sz w:val="21"/>
          <w:szCs w:val="21"/>
        </w:rPr>
      </w:pPr>
      <w:r w:rsidRPr="00EA41D7">
        <w:rPr>
          <w:rFonts w:ascii="宋体" w:hAnsi="宋体"/>
          <w:sz w:val="21"/>
          <w:szCs w:val="21"/>
        </w:rPr>
        <w:t>评标办法前附表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1134"/>
        <w:gridCol w:w="7087"/>
      </w:tblGrid>
      <w:tr w:rsidR="00EA41D7" w:rsidRPr="00EA41D7" w:rsidTr="00861F94">
        <w:trPr>
          <w:tblHeader/>
          <w:jc w:val="center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条款号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评审因素与标准</w:t>
            </w:r>
          </w:p>
        </w:tc>
      </w:tr>
      <w:tr w:rsidR="00EA41D7" w:rsidRPr="00EA41D7" w:rsidTr="00861F94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40" w:lineRule="exac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评标方法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综合评分相等的，评标委员会依次按照以下优先顺序推荐中标候选人；（1）</w:t>
            </w:r>
            <w:r w:rsidRPr="00EA41D7">
              <w:rPr>
                <w:rFonts w:ascii="宋体" w:hAnsi="宋体" w:hint="eastAsia"/>
                <w:sz w:val="21"/>
                <w:szCs w:val="21"/>
              </w:rPr>
              <w:t>最终得分相等时，则按投标报价较低的投标人优先；</w:t>
            </w:r>
          </w:p>
          <w:p w:rsidR="00EA41D7" w:rsidRPr="00EA41D7" w:rsidRDefault="00EA41D7" w:rsidP="00861F94">
            <w:pPr>
              <w:spacing w:before="156" w:line="340" w:lineRule="exact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（2）</w:t>
            </w:r>
            <w:r w:rsidRPr="00EA41D7">
              <w:rPr>
                <w:rFonts w:ascii="宋体" w:hAnsi="宋体" w:hint="eastAsia"/>
                <w:sz w:val="21"/>
                <w:szCs w:val="21"/>
              </w:rPr>
              <w:t>递交投标文件时间较前的投标人优先</w:t>
            </w:r>
            <w:r w:rsidRPr="00EA41D7">
              <w:rPr>
                <w:rFonts w:ascii="宋体" w:hAnsi="宋体"/>
                <w:sz w:val="21"/>
                <w:szCs w:val="21"/>
              </w:rPr>
              <w:t>。</w:t>
            </w:r>
          </w:p>
        </w:tc>
      </w:tr>
      <w:tr w:rsidR="00EA41D7" w:rsidRPr="00EA41D7" w:rsidTr="00861F94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60" w:lineRule="exact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t>2.1.1</w:t>
            </w:r>
          </w:p>
          <w:p w:rsidR="00EA41D7" w:rsidRPr="00EA41D7" w:rsidRDefault="00EA41D7" w:rsidP="00861F94">
            <w:pPr>
              <w:spacing w:before="156" w:line="360" w:lineRule="exac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t>2.1.3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40" w:lineRule="exac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形式评审 与响应性 评审标准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40" w:lineRule="exact"/>
              <w:ind w:firstLineChars="200" w:firstLine="422"/>
              <w:rPr>
                <w:rFonts w:ascii="宋体" w:hAnsi="宋体"/>
                <w:b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t>第一个信封（商务及技术文件）评审标准：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(1)</w:t>
            </w:r>
            <w:r w:rsidRPr="00EA41D7">
              <w:rPr>
                <w:rFonts w:ascii="宋体" w:hAnsi="宋体"/>
                <w:sz w:val="21"/>
                <w:szCs w:val="21"/>
              </w:rPr>
              <w:tab/>
              <w:t>投标文件按照招标文件规定的格式、内容填写，字迹清晰可辨：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a.投标函按招标文件规定填报了项目名称、标段号、补遗书编号（如有)、工期、工程质量要求及安全目标，投标文件封套上注明的项目名称、标段号与投标函中的项目名称、标段号须一致；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b.投标函附录的所有数据均符合招标文件规定；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c.投标文件组成齐全完整，内容均按规定填写；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d.投标文件中提供的所有证件清晰可辨。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(2)</w:t>
            </w:r>
            <w:r w:rsidRPr="00EA41D7">
              <w:rPr>
                <w:rFonts w:ascii="宋体" w:hAnsi="宋体"/>
                <w:sz w:val="21"/>
                <w:szCs w:val="21"/>
              </w:rPr>
              <w:tab/>
              <w:t>投标文件上法定代表人或其委托代理人的签字、投标人的单位章盖章齐全，符合招标文件规定。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(3)投标人按照招标文件的规定提供了投标保证金：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a.投标保证金金额符合招标文件规定的金额，且投标保证金有效期不少于投标有效期；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b.若投标保证金采用现金或支票形式提交，投标人应在递交投标文件截止时间之前，将投标保证金由投标人的基本账户转入招标人指定账户；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c.若投标保证金采用银行保函形式提交，银行保函的格式、开具保函的银行均满足招标文件要求，且在递交投标文件截止时间之前向招标人提交了银行保函原件。</w:t>
            </w:r>
          </w:p>
          <w:p w:rsidR="00EA41D7" w:rsidRPr="00EA41D7" w:rsidRDefault="00EA41D7" w:rsidP="00861F94">
            <w:pPr>
              <w:spacing w:before="156" w:line="340" w:lineRule="atLeas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(4)</w:t>
            </w:r>
            <w:r w:rsidRPr="00EA41D7">
              <w:rPr>
                <w:rFonts w:ascii="宋体" w:hAnsi="宋体"/>
                <w:sz w:val="21"/>
                <w:szCs w:val="21"/>
              </w:rPr>
              <w:tab/>
              <w:t>投标人法定代表人授权委托代理人签署投标文件的，需提交授权委托书及附件，且授权人和被授权人均在授权委托书上签名，未使用印章、签名章或其他电子制版签名代替。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(5)</w:t>
            </w:r>
            <w:r w:rsidRPr="00EA41D7">
              <w:rPr>
                <w:rFonts w:ascii="宋体" w:hAnsi="宋体"/>
                <w:sz w:val="21"/>
                <w:szCs w:val="21"/>
              </w:rPr>
              <w:tab/>
              <w:t>投标人法定代表人亲自签署投标文件的，提供了法定代表人身份证明及附件，且法定代表人在法定代表人身份证明上签名，未使用印章、签名章或其他电子制版签名代替。</w:t>
            </w:r>
            <w:r w:rsidRPr="00EA41D7" w:rsidDel="00A068FD">
              <w:rPr>
                <w:rFonts w:ascii="宋体" w:hAnsi="宋体" w:hint="eastAsia"/>
                <w:sz w:val="21"/>
                <w:szCs w:val="21"/>
              </w:rPr>
              <w:t xml:space="preserve"> 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(6)投标人</w:t>
            </w:r>
            <w:r w:rsidRPr="00EA41D7">
              <w:rPr>
                <w:rFonts w:ascii="宋体" w:hAnsi="宋体" w:hint="eastAsia"/>
                <w:sz w:val="21"/>
                <w:szCs w:val="21"/>
              </w:rPr>
              <w:t>无</w:t>
            </w:r>
            <w:r w:rsidRPr="00EA41D7">
              <w:rPr>
                <w:rFonts w:ascii="宋体" w:hAnsi="宋体"/>
                <w:sz w:val="21"/>
                <w:szCs w:val="21"/>
              </w:rPr>
              <w:t>分包计划。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(7)同一投标人</w:t>
            </w:r>
            <w:r w:rsidRPr="00EA41D7">
              <w:rPr>
                <w:rFonts w:ascii="宋体" w:hAnsi="宋体" w:hint="eastAsia"/>
                <w:sz w:val="21"/>
                <w:szCs w:val="21"/>
              </w:rPr>
              <w:t>对同一标段</w:t>
            </w:r>
            <w:r w:rsidRPr="00EA41D7">
              <w:rPr>
                <w:rFonts w:ascii="宋体" w:hAnsi="宋体"/>
                <w:sz w:val="21"/>
                <w:szCs w:val="21"/>
              </w:rPr>
              <w:t>未提交两个及以上不同的投标文件，但招标</w:t>
            </w:r>
            <w:r w:rsidRPr="00EA41D7">
              <w:rPr>
                <w:rFonts w:ascii="宋体" w:hAnsi="宋体"/>
                <w:sz w:val="21"/>
                <w:szCs w:val="21"/>
              </w:rPr>
              <w:lastRenderedPageBreak/>
              <w:t>文件要求提交备选投标的除外。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(8)</w:t>
            </w:r>
            <w:r w:rsidRPr="00EA41D7">
              <w:rPr>
                <w:rFonts w:ascii="宋体" w:hAnsi="宋体"/>
                <w:sz w:val="21"/>
                <w:szCs w:val="21"/>
              </w:rPr>
              <w:tab/>
              <w:t>投标文件中未出现有关投标报价的内容。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(9)投标文件载明的招标项目完成期限未超过招标文件规定的时限。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(10)投标文件对招标文件的实质性要求和条件作出响应。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(11)权利义务符合招标文件规定：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a.投标人应接受招标文件规定的风险划分原则，未提出新的风险划分办法；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b.投标人未增加发包人的责任范围，或减少投标人义务；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c.投标人未提出不同的工程验收、计量、支付办法；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d.投标人对合同纠纷、事故处理办法未提出异议；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e.投标人在投标活动中无欺诈行为；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f.投标人未对合同条款有重要保留。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(12)投标文件正、副本份数符合招标文件第二章“投标人须知第3.7.4项规定。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 w:hint="eastAsia"/>
                <w:sz w:val="21"/>
                <w:szCs w:val="21"/>
              </w:rPr>
              <w:t>(1</w:t>
            </w:r>
            <w:r w:rsidRPr="00EA41D7">
              <w:rPr>
                <w:rFonts w:ascii="宋体" w:hAnsi="宋体"/>
                <w:sz w:val="21"/>
                <w:szCs w:val="21"/>
              </w:rPr>
              <w:t>3)</w:t>
            </w:r>
            <w:r w:rsidRPr="00EA41D7">
              <w:rPr>
                <w:rFonts w:ascii="宋体" w:hAnsi="宋体" w:hint="eastAsia"/>
                <w:sz w:val="21"/>
                <w:szCs w:val="21"/>
              </w:rPr>
              <w:t>投标人填写的“诚信承诺书”满足招标文件的要求。</w:t>
            </w:r>
          </w:p>
          <w:p w:rsidR="00EA41D7" w:rsidRPr="00EA41D7" w:rsidRDefault="00EA41D7" w:rsidP="00861F94">
            <w:pPr>
              <w:pStyle w:val="17"/>
              <w:shd w:val="clear" w:color="auto" w:fill="auto"/>
              <w:spacing w:before="156" w:after="110" w:line="340" w:lineRule="exact"/>
              <w:jc w:val="left"/>
              <w:rPr>
                <w:b/>
                <w:sz w:val="21"/>
                <w:szCs w:val="21"/>
              </w:rPr>
            </w:pPr>
            <w:r w:rsidRPr="00EA41D7">
              <w:rPr>
                <w:rStyle w:val="17Exact"/>
                <w:rFonts w:cs="Times New Roman"/>
                <w:b/>
                <w:sz w:val="21"/>
                <w:szCs w:val="21"/>
              </w:rPr>
              <w:t>第二个信封（报价文件）评审标准：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(1)投标文件按照招标文件规定的格式、内容填写，字迹清晰可辨：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a.投标函按招标文件规定填报了项目名称、标段号、补遗书编号（如有)、投标价（包括大写金额和小写金额) ，投标文件封套上注明的项目名称、标段号与投标函中的项目名称、标段号须一致；</w:t>
            </w:r>
          </w:p>
          <w:p w:rsidR="00EA41D7" w:rsidRPr="00EA41D7" w:rsidRDefault="00EA41D7" w:rsidP="00861F94">
            <w:pPr>
              <w:spacing w:before="156" w:line="340" w:lineRule="exact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 xml:space="preserve">    c.投标文件组成齐全完整，内容均按规定填写。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(2)投标文件上法定代表人或其委托代理人的签字、投标人的单位章盖章齐全，符合招标文件规定。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(3)投标报价中的报价未超过按照招标文件约定计算出的最高投标限价。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(4)投标报价中报价的大写金额能够确定具体数值。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(5)同一投标人</w:t>
            </w:r>
            <w:r w:rsidRPr="00EA41D7">
              <w:rPr>
                <w:rFonts w:ascii="宋体" w:hAnsi="宋体" w:hint="eastAsia"/>
                <w:sz w:val="21"/>
                <w:szCs w:val="21"/>
              </w:rPr>
              <w:t>对同一标段</w:t>
            </w:r>
            <w:r w:rsidRPr="00EA41D7">
              <w:rPr>
                <w:rFonts w:ascii="宋体" w:hAnsi="宋体"/>
                <w:sz w:val="21"/>
                <w:szCs w:val="21"/>
              </w:rPr>
              <w:t>未提交两个以上不同的投标报价。</w:t>
            </w:r>
          </w:p>
          <w:p w:rsidR="00EA41D7" w:rsidRPr="00EA41D7" w:rsidRDefault="00EA41D7" w:rsidP="00861F94">
            <w:pPr>
              <w:spacing w:before="156" w:line="340" w:lineRule="exact"/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(6)</w:t>
            </w:r>
            <w:r w:rsidRPr="00EA41D7">
              <w:rPr>
                <w:rFonts w:ascii="宋体" w:hAnsi="宋体"/>
                <w:sz w:val="21"/>
                <w:szCs w:val="21"/>
              </w:rPr>
              <w:tab/>
              <w:t>投标文件正、副本份数符合招标文件第二章“投标人须知”第 3.7.4项规定。</w:t>
            </w:r>
          </w:p>
        </w:tc>
      </w:tr>
      <w:tr w:rsidR="00EA41D7" w:rsidRPr="00EA41D7" w:rsidTr="00861F94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60" w:lineRule="exact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lastRenderedPageBreak/>
              <w:t>2.1.2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40" w:lineRule="exac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资格评审标准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40" w:lineRule="exact"/>
              <w:ind w:firstLineChars="150" w:firstLine="315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(1)投标人具备有效的营业执照、资质证书、安全生产许可证和基本账户开户许可证；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100" w:firstLine="21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（2)投标人的资质等级符合招标文件规定；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150" w:firstLine="315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(3)投标人的财务状况符合招标文件规定；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150" w:firstLine="315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(4)投标人的类似项目业绩符合招标文件规定；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150" w:firstLine="315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(5)投标人的信誉符合招标文件规定；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150" w:firstLine="315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(6)投标人的项目经理和项目总工资格符合招标文件规定；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150" w:firstLine="315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(7)投标人的其他要求符合招标文件规定；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150" w:firstLine="315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(8)投标人不存在第二章“投标人须知”第1.4.3项或第1.4.4项规定的任何一种情形；</w:t>
            </w:r>
          </w:p>
          <w:p w:rsidR="00EA41D7" w:rsidRPr="00EA41D7" w:rsidRDefault="00EA41D7" w:rsidP="00861F94">
            <w:pPr>
              <w:spacing w:before="156" w:line="340" w:lineRule="exact"/>
              <w:ind w:firstLineChars="150" w:firstLine="315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(9)投标人符合第二章“投标人须知”第1.4.5项规定。</w:t>
            </w:r>
          </w:p>
        </w:tc>
      </w:tr>
      <w:tr w:rsidR="00EA41D7" w:rsidRPr="00EA41D7" w:rsidTr="00861F94">
        <w:trPr>
          <w:jc w:val="center"/>
        </w:trPr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400" w:lineRule="exact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t>条款号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t>条款内容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440" w:lineRule="exact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t>编列内容</w:t>
            </w:r>
          </w:p>
        </w:tc>
      </w:tr>
      <w:tr w:rsidR="00EA41D7" w:rsidRPr="00EA41D7" w:rsidTr="00861F94">
        <w:trPr>
          <w:jc w:val="center"/>
        </w:trPr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60" w:lineRule="atLeas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2.2.1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60" w:lineRule="atLeas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t>分值构成(总分100分)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420" w:lineRule="exact"/>
              <w:rPr>
                <w:rFonts w:ascii="宋体" w:hAnsi="宋体"/>
                <w:b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t>第二个信封（报价文件）</w:t>
            </w:r>
          </w:p>
          <w:p w:rsidR="00EA41D7" w:rsidRPr="00EA41D7" w:rsidRDefault="00EA41D7" w:rsidP="00861F94">
            <w:pPr>
              <w:spacing w:before="156" w:line="420" w:lineRule="exact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评标价：  100分</w:t>
            </w:r>
          </w:p>
        </w:tc>
      </w:tr>
      <w:tr w:rsidR="00EA41D7" w:rsidRPr="00EA41D7" w:rsidTr="00861F94">
        <w:trPr>
          <w:jc w:val="center"/>
        </w:trPr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60" w:lineRule="atLeas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2.2.2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60" w:lineRule="atLeas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评标基准价计算方法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043DA8">
            <w:pPr>
              <w:spacing w:beforeLines="30" w:line="300" w:lineRule="atLeast"/>
              <w:ind w:rightChars="10" w:right="24"/>
              <w:rPr>
                <w:rFonts w:ascii="宋体" w:hAnsi="宋体"/>
                <w:b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t>评标基准价的计算：</w:t>
            </w:r>
          </w:p>
          <w:p w:rsidR="00EA41D7" w:rsidRPr="00EA41D7" w:rsidRDefault="00EA41D7" w:rsidP="00043DA8">
            <w:pPr>
              <w:spacing w:beforeLines="30" w:line="300" w:lineRule="atLeast"/>
              <w:ind w:leftChars="10" w:left="24" w:rightChars="10" w:right="24" w:firstLineChars="150" w:firstLine="315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在开标现场，招标人将当场计算并宣布评标基准价。</w:t>
            </w:r>
          </w:p>
          <w:p w:rsidR="00EA41D7" w:rsidRPr="00EA41D7" w:rsidRDefault="00EA41D7" w:rsidP="00043DA8">
            <w:pPr>
              <w:spacing w:beforeLines="30" w:line="300" w:lineRule="atLeast"/>
              <w:ind w:leftChars="-1" w:left="21" w:rightChars="10" w:right="24" w:hangingChars="11" w:hanging="23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t xml:space="preserve">(1) </w:t>
            </w:r>
            <w:r w:rsidRPr="00EA41D7">
              <w:rPr>
                <w:rFonts w:ascii="宋体" w:hAnsi="宋体"/>
                <w:sz w:val="21"/>
                <w:szCs w:val="21"/>
              </w:rPr>
              <w:t>评标价的确定：</w:t>
            </w:r>
          </w:p>
          <w:p w:rsidR="00EA41D7" w:rsidRPr="00EA41D7" w:rsidRDefault="00EA41D7" w:rsidP="00043DA8">
            <w:pPr>
              <w:spacing w:beforeLines="30" w:line="300" w:lineRule="atLeast"/>
              <w:ind w:leftChars="10" w:left="24" w:rightChars="10" w:right="24" w:firstLineChars="150" w:firstLine="315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评标价＝投标函文字报价</w:t>
            </w:r>
          </w:p>
          <w:p w:rsidR="00EA41D7" w:rsidRPr="00EA41D7" w:rsidRDefault="00EA41D7" w:rsidP="00043DA8">
            <w:pPr>
              <w:spacing w:beforeLines="30" w:line="300" w:lineRule="atLeast"/>
              <w:ind w:leftChars="10" w:left="24" w:rightChars="10" w:right="24"/>
              <w:rPr>
                <w:rFonts w:ascii="宋体" w:hAnsi="宋体"/>
                <w:b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t xml:space="preserve">(2) </w:t>
            </w:r>
            <w:r w:rsidRPr="00EA41D7">
              <w:rPr>
                <w:rFonts w:ascii="宋体" w:hAnsi="宋体"/>
                <w:sz w:val="21"/>
                <w:szCs w:val="21"/>
              </w:rPr>
              <w:t>评标基准价的确定</w:t>
            </w:r>
          </w:p>
          <w:p w:rsidR="00EA41D7" w:rsidRPr="00EA41D7" w:rsidRDefault="00EA41D7" w:rsidP="00043DA8">
            <w:pPr>
              <w:spacing w:beforeLines="30" w:line="300" w:lineRule="atLeast"/>
              <w:ind w:leftChars="10" w:left="24" w:rightChars="10" w:right="24"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招标人设置初始控制价即业主控制价A</w:t>
            </w:r>
            <w:r w:rsidRPr="00EA41D7">
              <w:rPr>
                <w:rFonts w:ascii="宋体" w:hAnsi="宋体"/>
                <w:sz w:val="21"/>
                <w:szCs w:val="21"/>
                <w:vertAlign w:val="subscript"/>
              </w:rPr>
              <w:t>控</w:t>
            </w:r>
            <w:r w:rsidRPr="00EA41D7">
              <w:rPr>
                <w:rFonts w:ascii="宋体" w:hAnsi="宋体"/>
                <w:sz w:val="21"/>
                <w:szCs w:val="21"/>
              </w:rPr>
              <w:t>、最高投标限价系数K</w:t>
            </w:r>
            <w:r w:rsidRPr="00EA41D7">
              <w:rPr>
                <w:rFonts w:ascii="宋体" w:hAnsi="宋体"/>
                <w:sz w:val="21"/>
                <w:szCs w:val="21"/>
                <w:vertAlign w:val="subscript"/>
              </w:rPr>
              <w:t>上</w:t>
            </w:r>
            <w:r w:rsidRPr="00EA41D7">
              <w:rPr>
                <w:rFonts w:ascii="宋体" w:hAnsi="宋体"/>
                <w:sz w:val="21"/>
                <w:szCs w:val="21"/>
              </w:rPr>
              <w:t>和评标基准价系数K</w:t>
            </w:r>
            <w:r w:rsidRPr="00EA41D7">
              <w:rPr>
                <w:rFonts w:ascii="宋体" w:hAnsi="宋体"/>
                <w:sz w:val="21"/>
                <w:szCs w:val="21"/>
                <w:vertAlign w:val="subscript"/>
              </w:rPr>
              <w:t>基</w:t>
            </w:r>
            <w:r w:rsidRPr="00EA41D7">
              <w:rPr>
                <w:rFonts w:ascii="宋体" w:hAnsi="宋体"/>
                <w:sz w:val="21"/>
                <w:szCs w:val="21"/>
              </w:rPr>
              <w:t>，由监标人现场抽取最高投标限价系数K</w:t>
            </w:r>
            <w:r w:rsidRPr="00EA41D7">
              <w:rPr>
                <w:rFonts w:ascii="宋体" w:hAnsi="宋体"/>
                <w:sz w:val="21"/>
                <w:szCs w:val="21"/>
                <w:vertAlign w:val="subscript"/>
              </w:rPr>
              <w:t>上</w:t>
            </w:r>
            <w:r w:rsidRPr="00EA41D7">
              <w:rPr>
                <w:rFonts w:ascii="宋体" w:hAnsi="宋体"/>
                <w:sz w:val="21"/>
                <w:szCs w:val="21"/>
              </w:rPr>
              <w:t>和评标基准价系数K</w:t>
            </w:r>
            <w:r w:rsidRPr="00EA41D7">
              <w:rPr>
                <w:rFonts w:ascii="宋体" w:hAnsi="宋体"/>
                <w:sz w:val="21"/>
                <w:szCs w:val="21"/>
                <w:vertAlign w:val="subscript"/>
              </w:rPr>
              <w:t>基</w:t>
            </w:r>
            <w:r w:rsidRPr="00EA41D7">
              <w:rPr>
                <w:rFonts w:ascii="宋体" w:hAnsi="宋体"/>
                <w:sz w:val="21"/>
                <w:szCs w:val="21"/>
              </w:rPr>
              <w:t>。并且计算最高投标限价、评标基准价时，构成工程实体的主要材料价格不予下浮（</w:t>
            </w:r>
            <w:r w:rsidRPr="00EA41D7">
              <w:rPr>
                <w:rFonts w:ascii="宋体" w:hAnsi="宋体"/>
                <w:b/>
                <w:sz w:val="21"/>
                <w:szCs w:val="21"/>
              </w:rPr>
              <w:t>主要材料费用及不竞争子目费用按A控的N计</w:t>
            </w:r>
            <w:r w:rsidRPr="00EA41D7">
              <w:rPr>
                <w:rFonts w:ascii="宋体" w:hAnsi="宋体"/>
                <w:sz w:val="21"/>
                <w:szCs w:val="21"/>
              </w:rPr>
              <w:t>）。</w:t>
            </w:r>
          </w:p>
          <w:p w:rsidR="00EA41D7" w:rsidRPr="00EA41D7" w:rsidRDefault="00EA41D7" w:rsidP="00043DA8">
            <w:pPr>
              <w:spacing w:beforeLines="30" w:line="300" w:lineRule="atLeast"/>
              <w:ind w:leftChars="10" w:left="24" w:rightChars="10" w:right="24" w:firstLineChars="200" w:firstLine="422"/>
              <w:rPr>
                <w:rFonts w:ascii="宋体" w:hAnsi="宋体"/>
                <w:b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t>最高投标限价：A</w:t>
            </w:r>
            <w:r w:rsidRPr="00EA41D7">
              <w:rPr>
                <w:rFonts w:ascii="宋体" w:hAnsi="宋体"/>
                <w:b/>
                <w:sz w:val="21"/>
                <w:szCs w:val="21"/>
                <w:vertAlign w:val="subscript"/>
              </w:rPr>
              <w:t>上</w:t>
            </w:r>
            <w:r w:rsidRPr="00EA41D7">
              <w:rPr>
                <w:rFonts w:ascii="宋体" w:hAnsi="宋体"/>
                <w:b/>
                <w:sz w:val="21"/>
                <w:szCs w:val="21"/>
              </w:rPr>
              <w:t>＝A</w:t>
            </w:r>
            <w:r w:rsidRPr="00EA41D7">
              <w:rPr>
                <w:rFonts w:ascii="宋体" w:hAnsi="宋体"/>
                <w:b/>
                <w:sz w:val="21"/>
                <w:szCs w:val="21"/>
                <w:vertAlign w:val="subscript"/>
              </w:rPr>
              <w:t>控</w:t>
            </w:r>
            <w:r w:rsidRPr="00EA41D7">
              <w:rPr>
                <w:rFonts w:ascii="宋体" w:hAnsi="宋体"/>
                <w:b/>
                <w:sz w:val="21"/>
                <w:szCs w:val="21"/>
              </w:rPr>
              <w:t>×[（1-N）×K</w:t>
            </w:r>
            <w:r w:rsidRPr="00EA41D7">
              <w:rPr>
                <w:rFonts w:ascii="宋体" w:hAnsi="宋体"/>
                <w:b/>
                <w:sz w:val="21"/>
                <w:szCs w:val="21"/>
                <w:vertAlign w:val="subscript"/>
              </w:rPr>
              <w:t>上</w:t>
            </w:r>
            <w:r w:rsidRPr="00EA41D7">
              <w:rPr>
                <w:rFonts w:ascii="宋体" w:hAnsi="宋体"/>
                <w:b/>
                <w:sz w:val="21"/>
                <w:szCs w:val="21"/>
              </w:rPr>
              <w:t>+ N]</w:t>
            </w:r>
          </w:p>
          <w:p w:rsidR="00EA41D7" w:rsidRPr="00EA41D7" w:rsidRDefault="00EA41D7" w:rsidP="00043DA8">
            <w:pPr>
              <w:spacing w:beforeLines="30" w:line="300" w:lineRule="atLeast"/>
              <w:ind w:leftChars="10" w:left="24" w:rightChars="10" w:right="24" w:firstLineChars="200" w:firstLine="422"/>
              <w:rPr>
                <w:rFonts w:ascii="宋体" w:hAnsi="宋体"/>
                <w:b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t>评标基准价：A</w:t>
            </w:r>
            <w:r w:rsidRPr="00EA41D7">
              <w:rPr>
                <w:rFonts w:ascii="宋体" w:hAnsi="宋体"/>
                <w:b/>
                <w:sz w:val="21"/>
                <w:szCs w:val="21"/>
                <w:vertAlign w:val="subscript"/>
              </w:rPr>
              <w:t>基</w:t>
            </w:r>
            <w:r w:rsidRPr="00EA41D7">
              <w:rPr>
                <w:rFonts w:ascii="宋体" w:hAnsi="宋体"/>
                <w:b/>
                <w:sz w:val="21"/>
                <w:szCs w:val="21"/>
              </w:rPr>
              <w:t>＝A</w:t>
            </w:r>
            <w:r w:rsidRPr="00EA41D7">
              <w:rPr>
                <w:rFonts w:ascii="宋体" w:hAnsi="宋体"/>
                <w:b/>
                <w:sz w:val="21"/>
                <w:szCs w:val="21"/>
                <w:vertAlign w:val="subscript"/>
              </w:rPr>
              <w:t>控</w:t>
            </w:r>
            <w:r w:rsidRPr="00EA41D7">
              <w:rPr>
                <w:rFonts w:ascii="宋体" w:hAnsi="宋体"/>
                <w:b/>
                <w:sz w:val="21"/>
                <w:szCs w:val="21"/>
              </w:rPr>
              <w:t>×[（1-N）×K</w:t>
            </w:r>
            <w:r w:rsidRPr="00EA41D7">
              <w:rPr>
                <w:rFonts w:ascii="宋体" w:hAnsi="宋体"/>
                <w:b/>
                <w:sz w:val="21"/>
                <w:szCs w:val="21"/>
                <w:vertAlign w:val="subscript"/>
              </w:rPr>
              <w:t>上</w:t>
            </w:r>
            <w:r w:rsidRPr="00EA41D7">
              <w:rPr>
                <w:rFonts w:ascii="宋体" w:hAnsi="宋体"/>
                <w:b/>
                <w:sz w:val="21"/>
                <w:szCs w:val="21"/>
              </w:rPr>
              <w:t>×K</w:t>
            </w:r>
            <w:r w:rsidRPr="00EA41D7">
              <w:rPr>
                <w:rFonts w:ascii="宋体" w:hAnsi="宋体"/>
                <w:b/>
                <w:sz w:val="21"/>
                <w:szCs w:val="21"/>
                <w:vertAlign w:val="subscript"/>
              </w:rPr>
              <w:t>基</w:t>
            </w:r>
            <w:r w:rsidRPr="00EA41D7">
              <w:rPr>
                <w:rFonts w:ascii="宋体" w:hAnsi="宋体"/>
                <w:b/>
                <w:sz w:val="21"/>
                <w:szCs w:val="21"/>
              </w:rPr>
              <w:t>+ N]</w:t>
            </w:r>
          </w:p>
          <w:p w:rsidR="00EA41D7" w:rsidRPr="00EA41D7" w:rsidRDefault="00EA41D7" w:rsidP="00043DA8">
            <w:pPr>
              <w:spacing w:beforeLines="30" w:line="300" w:lineRule="atLeast"/>
              <w:ind w:leftChars="10" w:left="24" w:rightChars="10" w:right="24" w:firstLineChars="200" w:firstLine="422"/>
              <w:rPr>
                <w:rFonts w:ascii="宋体" w:hAnsi="宋体"/>
                <w:b/>
                <w:sz w:val="21"/>
                <w:szCs w:val="21"/>
              </w:rPr>
            </w:pPr>
            <w:r w:rsidRPr="00EA41D7">
              <w:rPr>
                <w:rFonts w:ascii="宋体" w:hAnsi="宋体"/>
                <w:b/>
                <w:sz w:val="21"/>
                <w:szCs w:val="21"/>
              </w:rPr>
              <w:t>式中N：按50%计；</w:t>
            </w:r>
          </w:p>
          <w:p w:rsidR="00EA41D7" w:rsidRPr="00EA41D7" w:rsidRDefault="00EA41D7" w:rsidP="00043DA8">
            <w:pPr>
              <w:spacing w:beforeLines="30" w:line="300" w:lineRule="atLeast"/>
              <w:ind w:leftChars="10" w:left="24" w:rightChars="10" w:right="24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其中：</w:t>
            </w:r>
          </w:p>
          <w:p w:rsidR="00EA41D7" w:rsidRPr="00EA41D7" w:rsidRDefault="00EA41D7" w:rsidP="00043DA8">
            <w:pPr>
              <w:spacing w:beforeLines="30" w:line="300" w:lineRule="atLeast"/>
              <w:ind w:leftChars="10" w:left="24" w:rightChars="10" w:right="24"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K</w:t>
            </w:r>
            <w:r w:rsidRPr="00EA41D7">
              <w:rPr>
                <w:rFonts w:ascii="宋体" w:hAnsi="宋体"/>
                <w:sz w:val="21"/>
                <w:szCs w:val="21"/>
                <w:vertAlign w:val="subscript"/>
              </w:rPr>
              <w:t>上</w:t>
            </w:r>
            <w:r w:rsidRPr="00EA41D7">
              <w:rPr>
                <w:rFonts w:ascii="宋体" w:hAnsi="宋体"/>
                <w:sz w:val="21"/>
                <w:szCs w:val="21"/>
              </w:rPr>
              <w:t>：最高投标限价系数，取值范围：0.910—0.930（取值包含范围上下限，取值步长为0.001，共21个数值）</w:t>
            </w:r>
          </w:p>
          <w:p w:rsidR="00EA41D7" w:rsidRPr="00EA41D7" w:rsidRDefault="00EA41D7" w:rsidP="00043DA8">
            <w:pPr>
              <w:spacing w:beforeLines="30" w:line="300" w:lineRule="atLeast"/>
              <w:ind w:leftChars="10" w:left="24" w:rightChars="10" w:right="24"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K</w:t>
            </w:r>
            <w:r w:rsidRPr="00EA41D7">
              <w:rPr>
                <w:rFonts w:ascii="宋体" w:hAnsi="宋体"/>
                <w:sz w:val="21"/>
                <w:szCs w:val="21"/>
                <w:vertAlign w:val="subscript"/>
              </w:rPr>
              <w:t>基</w:t>
            </w:r>
            <w:r w:rsidRPr="00EA41D7">
              <w:rPr>
                <w:rFonts w:ascii="宋体" w:hAnsi="宋体"/>
                <w:sz w:val="21"/>
                <w:szCs w:val="21"/>
              </w:rPr>
              <w:t>：评标基准价系数，取值范围：0.860—0.880（取值包含范围上下</w:t>
            </w:r>
            <w:r w:rsidRPr="00EA41D7">
              <w:rPr>
                <w:rFonts w:ascii="宋体" w:hAnsi="宋体"/>
                <w:sz w:val="21"/>
                <w:szCs w:val="21"/>
              </w:rPr>
              <w:lastRenderedPageBreak/>
              <w:t>限，取值步长为0.001，共21个数值）</w:t>
            </w:r>
          </w:p>
          <w:p w:rsidR="00EA41D7" w:rsidRPr="00EA41D7" w:rsidRDefault="00EA41D7" w:rsidP="00043DA8">
            <w:pPr>
              <w:spacing w:beforeLines="30" w:line="300" w:lineRule="atLeast"/>
              <w:ind w:leftChars="10" w:left="24" w:rightChars="10" w:right="24"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K</w:t>
            </w:r>
            <w:r w:rsidRPr="00EA41D7">
              <w:rPr>
                <w:rFonts w:ascii="宋体" w:hAnsi="宋体"/>
                <w:sz w:val="21"/>
                <w:szCs w:val="21"/>
                <w:vertAlign w:val="subscript"/>
              </w:rPr>
              <w:t>上</w:t>
            </w:r>
            <w:r w:rsidRPr="00EA41D7">
              <w:rPr>
                <w:rFonts w:ascii="宋体" w:hAnsi="宋体"/>
                <w:sz w:val="21"/>
                <w:szCs w:val="21"/>
              </w:rPr>
              <w:t>、K</w:t>
            </w:r>
            <w:r w:rsidRPr="00EA41D7">
              <w:rPr>
                <w:rFonts w:ascii="宋体" w:hAnsi="宋体"/>
                <w:sz w:val="21"/>
                <w:szCs w:val="21"/>
                <w:vertAlign w:val="subscript"/>
              </w:rPr>
              <w:t>基</w:t>
            </w:r>
            <w:r w:rsidRPr="00EA41D7">
              <w:rPr>
                <w:rFonts w:ascii="宋体" w:hAnsi="宋体"/>
                <w:sz w:val="21"/>
                <w:szCs w:val="21"/>
              </w:rPr>
              <w:t>系数值由投标人代表在第二信封投标文件开标会议现场随机抽取。</w:t>
            </w:r>
          </w:p>
          <w:p w:rsidR="00EA41D7" w:rsidRPr="00EA41D7" w:rsidRDefault="00EA41D7" w:rsidP="00043DA8">
            <w:pPr>
              <w:spacing w:beforeLines="30" w:line="300" w:lineRule="atLeast"/>
              <w:ind w:leftChars="10" w:left="24" w:rightChars="10" w:right="24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评标基准价的计算：</w:t>
            </w:r>
          </w:p>
          <w:p w:rsidR="00EA41D7" w:rsidRPr="00EA41D7" w:rsidRDefault="00EA41D7" w:rsidP="00043DA8">
            <w:pPr>
              <w:spacing w:beforeLines="30" w:line="300" w:lineRule="atLeast"/>
              <w:ind w:leftChars="10" w:left="24" w:rightChars="10" w:right="24" w:firstLineChars="200" w:firstLine="420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在开标现场，招标人将当场计算并宣布评标基准价。</w:t>
            </w:r>
          </w:p>
          <w:p w:rsidR="00EA41D7" w:rsidRPr="00EA41D7" w:rsidRDefault="00EA41D7" w:rsidP="00043DA8">
            <w:pPr>
              <w:spacing w:beforeLines="30" w:line="300" w:lineRule="atLeast"/>
              <w:ind w:leftChars="10" w:left="24" w:rightChars="10" w:right="24" w:firstLineChars="200" w:firstLine="420"/>
              <w:rPr>
                <w:rFonts w:ascii="宋体" w:hAnsi="宋体"/>
                <w:b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在评标过程中，评标委员会应对招标人计算的评标基准价进行复核，存在计算错误的应予以修正并在评标报告中作出说明。除此之外，评标基准价在整个评标期间保持不变，不随任何因素发生变化。</w:t>
            </w:r>
          </w:p>
        </w:tc>
      </w:tr>
      <w:tr w:rsidR="00EA41D7" w:rsidRPr="00EA41D7" w:rsidTr="00861F94">
        <w:trPr>
          <w:jc w:val="center"/>
        </w:trPr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60" w:lineRule="atLeas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lastRenderedPageBreak/>
              <w:t>2.2.3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60" w:lineRule="atLeas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评标价的偏差率计算公式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043DA8">
            <w:pPr>
              <w:spacing w:beforeLines="25" w:afterLines="25" w:line="420" w:lineRule="exact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偏差率=100% ×（投标人评标价 – 评标基准价）/评标基准价</w:t>
            </w:r>
          </w:p>
          <w:p w:rsidR="00EA41D7" w:rsidRPr="00EA41D7" w:rsidRDefault="00EA41D7" w:rsidP="00043DA8">
            <w:pPr>
              <w:spacing w:beforeLines="25" w:afterLines="25" w:line="420" w:lineRule="exact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保留小数点后四位，小数点后第五位“四舍五入”</w:t>
            </w:r>
            <w:r w:rsidRPr="00EA41D7">
              <w:rPr>
                <w:rFonts w:ascii="宋体" w:hAnsi="宋体" w:hint="eastAsia"/>
                <w:sz w:val="21"/>
                <w:szCs w:val="21"/>
              </w:rPr>
              <w:t>，示例：0</w:t>
            </w:r>
            <w:r w:rsidRPr="00EA41D7">
              <w:rPr>
                <w:rFonts w:ascii="宋体" w:hAnsi="宋体"/>
                <w:sz w:val="21"/>
                <w:szCs w:val="21"/>
              </w:rPr>
              <w:t>.00</w:t>
            </w:r>
            <w:r w:rsidRPr="00EA41D7">
              <w:rPr>
                <w:rFonts w:ascii="宋体" w:hAnsi="宋体" w:hint="eastAsia"/>
                <w:sz w:val="21"/>
                <w:szCs w:val="21"/>
              </w:rPr>
              <w:t>%</w:t>
            </w:r>
          </w:p>
        </w:tc>
      </w:tr>
      <w:tr w:rsidR="00EA41D7" w:rsidRPr="00EA41D7" w:rsidTr="00861F94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60" w:lineRule="atLeas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2.2.4（1）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60" w:lineRule="atLeast"/>
              <w:jc w:val="center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评标价得分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1D7" w:rsidRPr="00EA41D7" w:rsidRDefault="00EA41D7" w:rsidP="00861F94">
            <w:pPr>
              <w:spacing w:before="156" w:line="360" w:lineRule="atLeast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100分</w:t>
            </w:r>
          </w:p>
          <w:p w:rsidR="00EA41D7" w:rsidRPr="00EA41D7" w:rsidRDefault="00EA41D7" w:rsidP="00861F94">
            <w:pPr>
              <w:spacing w:before="156" w:line="360" w:lineRule="atLeast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评标价得分计算公式示例：</w:t>
            </w:r>
          </w:p>
          <w:p w:rsidR="00EA41D7" w:rsidRPr="00EA41D7" w:rsidRDefault="00EA41D7" w:rsidP="00861F94">
            <w:pPr>
              <w:spacing w:before="156" w:line="360" w:lineRule="atLeast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（1）如果投标人的评标价&gt;评标基准价，则评标价得分＝100－偏差率×100×E</w:t>
            </w:r>
            <w:r w:rsidRPr="00EA41D7">
              <w:rPr>
                <w:rFonts w:ascii="宋体" w:hAnsi="宋体"/>
                <w:sz w:val="21"/>
                <w:szCs w:val="21"/>
                <w:vertAlign w:val="subscript"/>
              </w:rPr>
              <w:t>1</w:t>
            </w:r>
            <w:r w:rsidRPr="00EA41D7">
              <w:rPr>
                <w:rFonts w:ascii="宋体" w:hAnsi="宋体"/>
                <w:sz w:val="21"/>
                <w:szCs w:val="21"/>
              </w:rPr>
              <w:t>；</w:t>
            </w:r>
          </w:p>
          <w:p w:rsidR="00EA41D7" w:rsidRPr="00EA41D7" w:rsidRDefault="00EA41D7" w:rsidP="00861F94">
            <w:pPr>
              <w:spacing w:before="156" w:line="360" w:lineRule="atLeast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（2）如果投标人的评标价≤评标基准价，则评标价得分＝100＋偏差率×100×E</w:t>
            </w:r>
            <w:r w:rsidRPr="00EA41D7">
              <w:rPr>
                <w:rFonts w:ascii="宋体" w:hAnsi="宋体"/>
                <w:sz w:val="21"/>
                <w:szCs w:val="21"/>
                <w:vertAlign w:val="subscript"/>
              </w:rPr>
              <w:t>2</w:t>
            </w:r>
            <w:r w:rsidRPr="00EA41D7">
              <w:rPr>
                <w:rFonts w:ascii="宋体" w:hAnsi="宋体"/>
                <w:sz w:val="21"/>
                <w:szCs w:val="21"/>
              </w:rPr>
              <w:t>。</w:t>
            </w:r>
          </w:p>
          <w:p w:rsidR="00EA41D7" w:rsidRPr="00EA41D7" w:rsidRDefault="00EA41D7" w:rsidP="00861F94">
            <w:pPr>
              <w:spacing w:before="156" w:line="440" w:lineRule="exact"/>
              <w:rPr>
                <w:rFonts w:ascii="宋体" w:hAnsi="宋体"/>
                <w:sz w:val="21"/>
                <w:szCs w:val="21"/>
              </w:rPr>
            </w:pPr>
            <w:r w:rsidRPr="00EA41D7">
              <w:rPr>
                <w:rFonts w:ascii="宋体" w:hAnsi="宋体"/>
                <w:sz w:val="21"/>
                <w:szCs w:val="21"/>
              </w:rPr>
              <w:t>其中：</w:t>
            </w:r>
            <w:r w:rsidRPr="00EA41D7">
              <w:rPr>
                <w:rFonts w:ascii="宋体" w:hAnsi="宋体"/>
                <w:b/>
                <w:sz w:val="21"/>
                <w:szCs w:val="21"/>
              </w:rPr>
              <w:t>E</w:t>
            </w:r>
            <w:r w:rsidRPr="00EA41D7">
              <w:rPr>
                <w:rFonts w:ascii="宋体" w:hAnsi="宋体"/>
                <w:b/>
                <w:sz w:val="21"/>
                <w:szCs w:val="21"/>
                <w:vertAlign w:val="subscript"/>
              </w:rPr>
              <w:t>1</w:t>
            </w:r>
            <w:r w:rsidRPr="00EA41D7">
              <w:rPr>
                <w:rFonts w:ascii="宋体" w:hAnsi="宋体"/>
                <w:b/>
                <w:sz w:val="21"/>
                <w:szCs w:val="21"/>
              </w:rPr>
              <w:t>=1.5；E</w:t>
            </w:r>
            <w:r w:rsidRPr="00EA41D7">
              <w:rPr>
                <w:rFonts w:ascii="宋体" w:hAnsi="宋体"/>
                <w:b/>
                <w:sz w:val="21"/>
                <w:szCs w:val="21"/>
                <w:vertAlign w:val="subscript"/>
              </w:rPr>
              <w:t>2</w:t>
            </w:r>
            <w:r w:rsidRPr="00EA41D7">
              <w:rPr>
                <w:rFonts w:ascii="宋体" w:hAnsi="宋体"/>
                <w:b/>
                <w:sz w:val="21"/>
                <w:szCs w:val="21"/>
              </w:rPr>
              <w:t>=1</w:t>
            </w:r>
            <w:r w:rsidRPr="00EA41D7">
              <w:rPr>
                <w:rFonts w:ascii="宋体" w:hAnsi="宋体"/>
                <w:sz w:val="21"/>
                <w:szCs w:val="21"/>
              </w:rPr>
              <w:t>，中间值采取内插法计算得分。</w:t>
            </w:r>
          </w:p>
        </w:tc>
      </w:tr>
    </w:tbl>
    <w:p w:rsidR="005D71C0" w:rsidRPr="00EA41D7" w:rsidRDefault="00670E6E">
      <w:pPr>
        <w:spacing w:before="156"/>
      </w:pPr>
    </w:p>
    <w:sectPr w:rsidR="005D71C0" w:rsidRPr="00EA41D7" w:rsidSect="00244E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E6E" w:rsidRDefault="00670E6E" w:rsidP="00EA41D7">
      <w:pPr>
        <w:spacing w:before="120" w:line="240" w:lineRule="auto"/>
      </w:pPr>
      <w:r>
        <w:separator/>
      </w:r>
    </w:p>
  </w:endnote>
  <w:endnote w:type="continuationSeparator" w:id="0">
    <w:p w:rsidR="00670E6E" w:rsidRDefault="00670E6E" w:rsidP="00EA41D7">
      <w:pPr>
        <w:spacing w:before="12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6A7" w:rsidRDefault="005506A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6A7" w:rsidRDefault="005506A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6A7" w:rsidRDefault="005506A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E6E" w:rsidRDefault="00670E6E" w:rsidP="00EA41D7">
      <w:pPr>
        <w:spacing w:before="120" w:line="240" w:lineRule="auto"/>
      </w:pPr>
      <w:r>
        <w:separator/>
      </w:r>
    </w:p>
  </w:footnote>
  <w:footnote w:type="continuationSeparator" w:id="0">
    <w:p w:rsidR="00670E6E" w:rsidRDefault="00670E6E" w:rsidP="00EA41D7">
      <w:pPr>
        <w:spacing w:before="12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6A7" w:rsidRDefault="005506A7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1D7" w:rsidRPr="007F192B" w:rsidRDefault="00EA41D7" w:rsidP="00485D65">
    <w:pPr>
      <w:pStyle w:val="a4"/>
      <w:pBdr>
        <w:bottom w:val="single" w:sz="4" w:space="1" w:color="auto"/>
      </w:pBdr>
      <w:spacing w:before="120"/>
      <w:ind w:right="-69"/>
      <w:jc w:val="both"/>
      <w:rPr>
        <w:rStyle w:val="font161"/>
        <w:rFonts w:eastAsia="黑体"/>
        <w:b w:val="0"/>
        <w:bCs w:val="0"/>
        <w:kern w:val="10"/>
        <w:sz w:val="16"/>
      </w:rPr>
    </w:pPr>
    <w:r w:rsidRPr="00485D65">
      <w:rPr>
        <w:rStyle w:val="font161"/>
        <w:rFonts w:eastAsia="黑体" w:hint="eastAsia"/>
        <w:b w:val="0"/>
        <w:bCs w:val="0"/>
        <w:kern w:val="10"/>
        <w:sz w:val="16"/>
      </w:rPr>
      <w:t>西宁至互助一级公路扩能改造工程电力迁改设计施工总承包招标</w:t>
    </w:r>
    <w:r>
      <w:rPr>
        <w:rStyle w:val="font161"/>
        <w:rFonts w:eastAsia="黑体" w:hint="eastAsia"/>
        <w:b w:val="0"/>
        <w:bCs w:val="0"/>
        <w:kern w:val="10"/>
        <w:sz w:val="16"/>
      </w:rPr>
      <w:t>文件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6A7" w:rsidRDefault="005506A7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A4763"/>
    <w:rsid w:val="00043DA8"/>
    <w:rsid w:val="000A06E8"/>
    <w:rsid w:val="001A4763"/>
    <w:rsid w:val="001C17F4"/>
    <w:rsid w:val="00226077"/>
    <w:rsid w:val="002351DD"/>
    <w:rsid w:val="00244E4C"/>
    <w:rsid w:val="002B2421"/>
    <w:rsid w:val="002C07BE"/>
    <w:rsid w:val="005506A7"/>
    <w:rsid w:val="00670E6E"/>
    <w:rsid w:val="00730152"/>
    <w:rsid w:val="00822E6F"/>
    <w:rsid w:val="008C67A0"/>
    <w:rsid w:val="008E08EC"/>
    <w:rsid w:val="009F131E"/>
    <w:rsid w:val="00E639D0"/>
    <w:rsid w:val="00EA4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qFormat="1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1D7"/>
    <w:pPr>
      <w:widowControl w:val="0"/>
      <w:spacing w:beforeLines="50" w:line="360" w:lineRule="auto"/>
    </w:pPr>
    <w:rPr>
      <w:rFonts w:ascii="Times New Roman" w:eastAsia="宋体" w:hAnsi="Times New Roman" w:cs="Times New Roman"/>
      <w:sz w:val="24"/>
      <w:szCs w:val="24"/>
    </w:rPr>
  </w:style>
  <w:style w:type="paragraph" w:styleId="3">
    <w:name w:val="heading 3"/>
    <w:basedOn w:val="a"/>
    <w:next w:val="a0"/>
    <w:link w:val="3Char"/>
    <w:qFormat/>
    <w:rsid w:val="00EA41D7"/>
    <w:pPr>
      <w:keepNext/>
      <w:keepLines/>
      <w:widowControl/>
      <w:tabs>
        <w:tab w:val="left" w:pos="3229"/>
      </w:tabs>
      <w:spacing w:before="120" w:after="120"/>
      <w:outlineLvl w:val="2"/>
    </w:pPr>
    <w:rPr>
      <w:rFonts w:eastAsia="黑体"/>
      <w:kern w:val="0"/>
      <w:szCs w:val="20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Ò³Ã¼"/>
    <w:basedOn w:val="a"/>
    <w:link w:val="Char"/>
    <w:unhideWhenUsed/>
    <w:rsid w:val="00EA41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beforeLines="0"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aliases w:val="Ò³Ã¼ Char"/>
    <w:basedOn w:val="a1"/>
    <w:link w:val="a4"/>
    <w:rsid w:val="00EA41D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EA41D7"/>
    <w:pPr>
      <w:tabs>
        <w:tab w:val="center" w:pos="4153"/>
        <w:tab w:val="right" w:pos="8306"/>
      </w:tabs>
      <w:snapToGrid w:val="0"/>
      <w:spacing w:beforeLines="0" w:line="240" w:lineRule="auto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EA41D7"/>
    <w:rPr>
      <w:sz w:val="18"/>
      <w:szCs w:val="18"/>
    </w:rPr>
  </w:style>
  <w:style w:type="character" w:customStyle="1" w:styleId="3Char">
    <w:name w:val="标题 3 Char"/>
    <w:basedOn w:val="a1"/>
    <w:link w:val="3"/>
    <w:qFormat/>
    <w:rsid w:val="00EA41D7"/>
    <w:rPr>
      <w:rFonts w:ascii="Times New Roman" w:eastAsia="黑体" w:hAnsi="Times New Roman" w:cs="Times New Roman"/>
      <w:kern w:val="0"/>
      <w:sz w:val="24"/>
      <w:szCs w:val="20"/>
      <w:lang/>
    </w:rPr>
  </w:style>
  <w:style w:type="paragraph" w:styleId="a0">
    <w:name w:val="Normal Indent"/>
    <w:aliases w:val="Body text ident 1,特点"/>
    <w:basedOn w:val="a"/>
    <w:link w:val="Char1"/>
    <w:uiPriority w:val="99"/>
    <w:qFormat/>
    <w:rsid w:val="00EA41D7"/>
    <w:pPr>
      <w:ind w:firstLineChars="200" w:firstLine="420"/>
    </w:pPr>
  </w:style>
  <w:style w:type="character" w:customStyle="1" w:styleId="Char1">
    <w:name w:val="正文缩进 Char"/>
    <w:aliases w:val="Body text ident 1 Char,特点 Char"/>
    <w:link w:val="a0"/>
    <w:uiPriority w:val="99"/>
    <w:qFormat/>
    <w:rsid w:val="00EA41D7"/>
    <w:rPr>
      <w:rFonts w:ascii="Times New Roman" w:eastAsia="宋体" w:hAnsi="Times New Roman" w:cs="Times New Roman"/>
      <w:sz w:val="24"/>
      <w:szCs w:val="24"/>
    </w:rPr>
  </w:style>
  <w:style w:type="character" w:customStyle="1" w:styleId="3Char0">
    <w:name w:val="正文文本 3 Char"/>
    <w:link w:val="30"/>
    <w:qFormat/>
    <w:rsid w:val="00EA41D7"/>
    <w:rPr>
      <w:rFonts w:ascii="宋体"/>
      <w:b/>
      <w:sz w:val="24"/>
    </w:rPr>
  </w:style>
  <w:style w:type="paragraph" w:styleId="30">
    <w:name w:val="Body Text 3"/>
    <w:basedOn w:val="a"/>
    <w:link w:val="3Char0"/>
    <w:qFormat/>
    <w:rsid w:val="00EA41D7"/>
    <w:pPr>
      <w:spacing w:afterLines="50"/>
    </w:pPr>
    <w:rPr>
      <w:rFonts w:ascii="宋体" w:eastAsiaTheme="minorEastAsia" w:hAnsiTheme="minorHAnsi" w:cstheme="minorBidi"/>
      <w:b/>
      <w:szCs w:val="22"/>
    </w:rPr>
  </w:style>
  <w:style w:type="character" w:customStyle="1" w:styleId="3Char1">
    <w:name w:val="正文文本 3 Char1"/>
    <w:basedOn w:val="a1"/>
    <w:uiPriority w:val="99"/>
    <w:semiHidden/>
    <w:rsid w:val="00EA41D7"/>
    <w:rPr>
      <w:rFonts w:ascii="Times New Roman" w:eastAsia="宋体" w:hAnsi="Times New Roman" w:cs="Times New Roman"/>
      <w:sz w:val="16"/>
      <w:szCs w:val="16"/>
    </w:rPr>
  </w:style>
  <w:style w:type="character" w:customStyle="1" w:styleId="font161">
    <w:name w:val="font161"/>
    <w:qFormat/>
    <w:rsid w:val="00EA41D7"/>
    <w:rPr>
      <w:b/>
      <w:bCs/>
      <w:sz w:val="32"/>
      <w:szCs w:val="32"/>
    </w:rPr>
  </w:style>
  <w:style w:type="character" w:customStyle="1" w:styleId="17Exact">
    <w:name w:val="正文文本 (17) Exact"/>
    <w:link w:val="17"/>
    <w:rsid w:val="00EA41D7"/>
    <w:rPr>
      <w:rFonts w:ascii="宋体" w:hAnsi="宋体" w:cs="宋体"/>
      <w:sz w:val="22"/>
      <w:shd w:val="clear" w:color="auto" w:fill="FFFFFF"/>
    </w:rPr>
  </w:style>
  <w:style w:type="paragraph" w:customStyle="1" w:styleId="17">
    <w:name w:val="正文文本 (17)"/>
    <w:basedOn w:val="a"/>
    <w:link w:val="17Exact"/>
    <w:rsid w:val="00EA41D7"/>
    <w:pPr>
      <w:shd w:val="clear" w:color="auto" w:fill="FFFFFF"/>
      <w:spacing w:line="0" w:lineRule="atLeast"/>
      <w:jc w:val="distribute"/>
    </w:pPr>
    <w:rPr>
      <w:rFonts w:ascii="宋体" w:eastAsiaTheme="minorEastAsia" w:hAnsi="宋体" w:cs="宋体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384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何晓东</dc:creator>
  <cp:lastModifiedBy>xbany</cp:lastModifiedBy>
  <cp:revision>2</cp:revision>
  <dcterms:created xsi:type="dcterms:W3CDTF">2020-03-25T03:05:00Z</dcterms:created>
  <dcterms:modified xsi:type="dcterms:W3CDTF">2020-03-25T03:05:00Z</dcterms:modified>
</cp:coreProperties>
</file>