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2268"/>
        <w:gridCol w:w="4819"/>
        <w:gridCol w:w="567"/>
        <w:gridCol w:w="567"/>
        <w:gridCol w:w="567"/>
      </w:tblGrid>
      <w:tr w:rsidR="00CE4DB5" w:rsidRPr="00AF0F9C" w:rsidTr="00AF67CA">
        <w:trPr>
          <w:trHeight w:val="340"/>
        </w:trPr>
        <w:tc>
          <w:tcPr>
            <w:tcW w:w="534" w:type="dxa"/>
            <w:vAlign w:val="center"/>
          </w:tcPr>
          <w:p w:rsidR="00CE4DB5" w:rsidRPr="00AF0F9C" w:rsidRDefault="00CE4DB5" w:rsidP="00CE4DB5">
            <w:pPr>
              <w:widowControl w:val="0"/>
              <w:adjustRightInd w:val="0"/>
              <w:snapToGrid w:val="0"/>
              <w:ind w:leftChars="-50" w:left="-100" w:rightChars="-50" w:right="-10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序号</w:t>
            </w:r>
          </w:p>
        </w:tc>
        <w:tc>
          <w:tcPr>
            <w:tcW w:w="2268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ind w:leftChars="-50" w:left="-100" w:rightChars="-50" w:right="-10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名称</w:t>
            </w:r>
          </w:p>
        </w:tc>
        <w:tc>
          <w:tcPr>
            <w:tcW w:w="4819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ind w:leftChars="-50" w:left="-100" w:rightChars="-50" w:right="-10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型号、规格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ind w:leftChars="-50" w:left="-100" w:rightChars="-50" w:right="-10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单位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ind w:leftChars="-50" w:left="-100" w:rightChars="-50" w:right="-10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数量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ind w:leftChars="-50" w:left="-100" w:rightChars="-50" w:right="-10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备注</w:t>
            </w:r>
          </w:p>
        </w:tc>
      </w:tr>
      <w:tr w:rsidR="00CE4DB5" w:rsidRPr="00AF0F9C" w:rsidTr="00AF67CA">
        <w:trPr>
          <w:trHeight w:val="340"/>
        </w:trPr>
        <w:tc>
          <w:tcPr>
            <w:tcW w:w="534" w:type="dxa"/>
            <w:vAlign w:val="center"/>
          </w:tcPr>
          <w:p w:rsidR="00CE4DB5" w:rsidRPr="00AF0F9C" w:rsidRDefault="00CE4DB5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可编程控制器</w:t>
            </w:r>
          </w:p>
        </w:tc>
        <w:tc>
          <w:tcPr>
            <w:tcW w:w="4819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CE4DB5" w:rsidRPr="00AF0F9C" w:rsidTr="00AF67CA">
        <w:trPr>
          <w:trHeight w:val="375"/>
        </w:trPr>
        <w:tc>
          <w:tcPr>
            <w:tcW w:w="534" w:type="dxa"/>
            <w:vAlign w:val="center"/>
          </w:tcPr>
          <w:p w:rsidR="00CE4DB5" w:rsidRPr="00AF0F9C" w:rsidRDefault="00CE4DB5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1) CPU模块</w:t>
            </w:r>
          </w:p>
        </w:tc>
        <w:tc>
          <w:tcPr>
            <w:tcW w:w="4819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CPU处理器不低于32位，2MB内存，单条指令运算速度应优于布尔指令0.12us,工作温度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0～＋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55℃，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湿度：10～95％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proofErr w:type="gramStart"/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</w:tr>
      <w:tr w:rsidR="00CE4DB5" w:rsidRPr="00AF0F9C" w:rsidTr="00AF67CA">
        <w:trPr>
          <w:trHeight w:val="340"/>
        </w:trPr>
        <w:tc>
          <w:tcPr>
            <w:tcW w:w="534" w:type="dxa"/>
            <w:vAlign w:val="center"/>
          </w:tcPr>
          <w:p w:rsidR="00CE4DB5" w:rsidRPr="00AF0F9C" w:rsidRDefault="00CE4DB5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2) 通讯模块</w:t>
            </w:r>
          </w:p>
        </w:tc>
        <w:tc>
          <w:tcPr>
            <w:tcW w:w="4819" w:type="dxa"/>
            <w:vAlign w:val="center"/>
          </w:tcPr>
          <w:p w:rsidR="00CE4DB5" w:rsidRPr="00AF0F9C" w:rsidRDefault="00CE4DB5" w:rsidP="00AF67CA">
            <w:pPr>
              <w:snapToGrid w:val="0"/>
              <w:spacing w:line="360" w:lineRule="auto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应具有与软启动器、触摸屏，以及计算机监控系统LCU通信的接口和功能。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proofErr w:type="gramStart"/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CE4DB5" w:rsidRPr="00AF0F9C" w:rsidTr="00AF67CA">
        <w:trPr>
          <w:trHeight w:val="340"/>
        </w:trPr>
        <w:tc>
          <w:tcPr>
            <w:tcW w:w="534" w:type="dxa"/>
            <w:vAlign w:val="center"/>
          </w:tcPr>
          <w:p w:rsidR="00CE4DB5" w:rsidRPr="00AF0F9C" w:rsidRDefault="00CE4DB5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3) 电源模件</w:t>
            </w:r>
          </w:p>
        </w:tc>
        <w:tc>
          <w:tcPr>
            <w:tcW w:w="4819" w:type="dxa"/>
            <w:vAlign w:val="center"/>
          </w:tcPr>
          <w:p w:rsidR="00CE4DB5" w:rsidRPr="00AF0F9C" w:rsidRDefault="00CE4DB5" w:rsidP="00AF67CA">
            <w:pPr>
              <w:widowControl w:val="0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CE4DB5" w:rsidRPr="00AF0F9C" w:rsidTr="00AF67CA">
        <w:trPr>
          <w:trHeight w:val="340"/>
        </w:trPr>
        <w:tc>
          <w:tcPr>
            <w:tcW w:w="534" w:type="dxa"/>
            <w:vAlign w:val="center"/>
          </w:tcPr>
          <w:p w:rsidR="00CE4DB5" w:rsidRPr="00AF0F9C" w:rsidRDefault="00CE4DB5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4) I/O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采集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基板</w:t>
            </w:r>
          </w:p>
        </w:tc>
        <w:tc>
          <w:tcPr>
            <w:tcW w:w="4819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CE4DB5" w:rsidRPr="00AF0F9C" w:rsidTr="00AF67CA">
        <w:trPr>
          <w:trHeight w:val="340"/>
        </w:trPr>
        <w:tc>
          <w:tcPr>
            <w:tcW w:w="534" w:type="dxa"/>
            <w:vAlign w:val="center"/>
          </w:tcPr>
          <w:p w:rsidR="00CE4DB5" w:rsidRPr="00AF0F9C" w:rsidRDefault="00CE4DB5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5) 模拟量采集模块</w:t>
            </w:r>
          </w:p>
        </w:tc>
        <w:tc>
          <w:tcPr>
            <w:tcW w:w="4819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输入点数：4点，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输入信号： 4～20mA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，分辨率不小于15位，抑制50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Hz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干扰电压频率。工作温度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0～＋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55℃，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湿度：10～95％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CE4DB5" w:rsidRPr="00AF0F9C" w:rsidTr="00AF67CA">
        <w:trPr>
          <w:trHeight w:val="340"/>
        </w:trPr>
        <w:tc>
          <w:tcPr>
            <w:tcW w:w="534" w:type="dxa"/>
            <w:vAlign w:val="center"/>
          </w:tcPr>
          <w:p w:rsidR="00CE4DB5" w:rsidRPr="00AF0F9C" w:rsidRDefault="00CE4DB5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6) 开关量采集模块</w:t>
            </w:r>
          </w:p>
        </w:tc>
        <w:tc>
          <w:tcPr>
            <w:tcW w:w="4819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输入点数：48点，电压24VDC，数字输入模块的每一输入应有光隔离和滤波以确保有500V的绝缘和减小接点颤动的影响，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最大输入延时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不大于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4.8ms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，工作温度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0～＋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55℃，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湿度：10～95％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CE4DB5" w:rsidRPr="00AF0F9C" w:rsidTr="00AF67CA">
        <w:trPr>
          <w:trHeight w:val="340"/>
        </w:trPr>
        <w:tc>
          <w:tcPr>
            <w:tcW w:w="534" w:type="dxa"/>
            <w:vAlign w:val="center"/>
          </w:tcPr>
          <w:p w:rsidR="00CE4DB5" w:rsidRPr="00AF0F9C" w:rsidRDefault="00CE4DB5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7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) 开关量采集模块</w:t>
            </w:r>
          </w:p>
        </w:tc>
        <w:tc>
          <w:tcPr>
            <w:tcW w:w="4819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输出点数：32点，数字输出模块应为电气隔离的继电器输出接点，500VDC绝缘试验电压，工作温度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0～＋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55℃，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湿度：10～95％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CE4DB5" w:rsidRPr="00AF0F9C" w:rsidTr="00AF67CA">
        <w:trPr>
          <w:trHeight w:val="340"/>
        </w:trPr>
        <w:tc>
          <w:tcPr>
            <w:tcW w:w="534" w:type="dxa"/>
            <w:vAlign w:val="center"/>
          </w:tcPr>
          <w:p w:rsidR="00CE4DB5" w:rsidRPr="00AF0F9C" w:rsidRDefault="00CE4DB5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8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) 开关量输出模块</w:t>
            </w:r>
          </w:p>
        </w:tc>
        <w:tc>
          <w:tcPr>
            <w:tcW w:w="4819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32点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CE4DB5" w:rsidRPr="00AF0F9C" w:rsidTr="00AF67CA">
        <w:trPr>
          <w:trHeight w:val="340"/>
        </w:trPr>
        <w:tc>
          <w:tcPr>
            <w:tcW w:w="534" w:type="dxa"/>
            <w:vAlign w:val="center"/>
          </w:tcPr>
          <w:p w:rsidR="00CE4DB5" w:rsidRPr="00AF0F9C" w:rsidRDefault="00CE4DB5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触摸屏</w:t>
            </w:r>
          </w:p>
        </w:tc>
        <w:tc>
          <w:tcPr>
            <w:tcW w:w="4819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10.4″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CE4DB5" w:rsidRPr="00AF0F9C" w:rsidTr="00AF67CA">
        <w:trPr>
          <w:trHeight w:val="340"/>
        </w:trPr>
        <w:tc>
          <w:tcPr>
            <w:tcW w:w="534" w:type="dxa"/>
            <w:vAlign w:val="center"/>
          </w:tcPr>
          <w:p w:rsidR="00CE4DB5" w:rsidRPr="00AF0F9C" w:rsidRDefault="00CE4DB5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交直流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双电源供电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装置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（控制电源）</w:t>
            </w:r>
          </w:p>
        </w:tc>
        <w:tc>
          <w:tcPr>
            <w:tcW w:w="4819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CE4DB5" w:rsidRPr="00AF0F9C" w:rsidTr="00AF67CA">
        <w:trPr>
          <w:trHeight w:val="340"/>
        </w:trPr>
        <w:tc>
          <w:tcPr>
            <w:tcW w:w="534" w:type="dxa"/>
            <w:vAlign w:val="center"/>
          </w:tcPr>
          <w:p w:rsidR="00CE4DB5" w:rsidRPr="00AF0F9C" w:rsidRDefault="00CE4DB5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隔离电源变压器</w:t>
            </w:r>
          </w:p>
        </w:tc>
        <w:tc>
          <w:tcPr>
            <w:tcW w:w="4819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pacing w:val="-6"/>
                <w:sz w:val="24"/>
                <w:szCs w:val="24"/>
              </w:rPr>
              <w:t>380V/220V  300VA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CE4DB5" w:rsidRPr="00AF0F9C" w:rsidTr="00AF67CA">
        <w:trPr>
          <w:trHeight w:val="340"/>
        </w:trPr>
        <w:tc>
          <w:tcPr>
            <w:tcW w:w="534" w:type="dxa"/>
            <w:vAlign w:val="center"/>
          </w:tcPr>
          <w:p w:rsidR="00CE4DB5" w:rsidRPr="00AF0F9C" w:rsidRDefault="00CE4DB5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268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中间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继电器</w:t>
            </w:r>
          </w:p>
        </w:tc>
        <w:tc>
          <w:tcPr>
            <w:tcW w:w="4819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CE4DB5" w:rsidRPr="00AF0F9C" w:rsidTr="00AF67CA">
        <w:trPr>
          <w:trHeight w:val="340"/>
        </w:trPr>
        <w:tc>
          <w:tcPr>
            <w:tcW w:w="534" w:type="dxa"/>
            <w:vAlign w:val="center"/>
          </w:tcPr>
          <w:p w:rsidR="00CE4DB5" w:rsidRPr="00AF0F9C" w:rsidRDefault="00CE4DB5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268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信号指示灯</w:t>
            </w:r>
          </w:p>
        </w:tc>
        <w:tc>
          <w:tcPr>
            <w:tcW w:w="4819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CE4DB5" w:rsidRPr="00AF0F9C" w:rsidTr="00AF67CA">
        <w:trPr>
          <w:trHeight w:val="340"/>
        </w:trPr>
        <w:tc>
          <w:tcPr>
            <w:tcW w:w="534" w:type="dxa"/>
            <w:vAlign w:val="center"/>
          </w:tcPr>
          <w:p w:rsidR="00CE4DB5" w:rsidRPr="00AF0F9C" w:rsidRDefault="00CE4DB5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268" w:type="dxa"/>
            <w:vAlign w:val="center"/>
          </w:tcPr>
          <w:p w:rsidR="00CE4DB5" w:rsidRPr="00AF0F9C" w:rsidRDefault="00CE4DB5" w:rsidP="00AF67CA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信号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光字牌</w:t>
            </w:r>
          </w:p>
        </w:tc>
        <w:tc>
          <w:tcPr>
            <w:tcW w:w="4819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CE4DB5" w:rsidRPr="00AF0F9C" w:rsidTr="00AF67CA">
        <w:trPr>
          <w:trHeight w:val="340"/>
        </w:trPr>
        <w:tc>
          <w:tcPr>
            <w:tcW w:w="534" w:type="dxa"/>
            <w:vAlign w:val="center"/>
          </w:tcPr>
          <w:p w:rsidR="00CE4DB5" w:rsidRPr="00AF0F9C" w:rsidRDefault="00CE4DB5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268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控制开关</w:t>
            </w:r>
          </w:p>
        </w:tc>
        <w:tc>
          <w:tcPr>
            <w:tcW w:w="4819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持续工作电流：交流或直流10A；最大感性开断电流：交流220V，3A；直流负载220V，1A。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CE4DB5" w:rsidRPr="00AF0F9C" w:rsidTr="00AF67CA">
        <w:trPr>
          <w:trHeight w:val="340"/>
        </w:trPr>
        <w:tc>
          <w:tcPr>
            <w:tcW w:w="534" w:type="dxa"/>
            <w:vAlign w:val="center"/>
          </w:tcPr>
          <w:p w:rsidR="00CE4DB5" w:rsidRPr="00AF0F9C" w:rsidRDefault="00CE4DB5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268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操作按钮</w:t>
            </w:r>
          </w:p>
        </w:tc>
        <w:tc>
          <w:tcPr>
            <w:tcW w:w="4819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持续工作电流：交流或直流10A；最大感性开断电流：交流220V，3A；直流负载220V，1A。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CE4DB5" w:rsidRPr="00AF0F9C" w:rsidTr="00AF67CA">
        <w:trPr>
          <w:trHeight w:val="340"/>
        </w:trPr>
        <w:tc>
          <w:tcPr>
            <w:tcW w:w="534" w:type="dxa"/>
            <w:vAlign w:val="center"/>
          </w:tcPr>
          <w:p w:rsidR="00CE4DB5" w:rsidRPr="00AF0F9C" w:rsidRDefault="00CE4DB5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268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检修泵主回路空气断路器</w:t>
            </w:r>
          </w:p>
        </w:tc>
        <w:tc>
          <w:tcPr>
            <w:tcW w:w="4819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90kW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proofErr w:type="gramStart"/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CE4DB5" w:rsidRPr="00AF0F9C" w:rsidTr="00AF67CA">
        <w:trPr>
          <w:trHeight w:val="340"/>
        </w:trPr>
        <w:tc>
          <w:tcPr>
            <w:tcW w:w="534" w:type="dxa"/>
            <w:vAlign w:val="center"/>
          </w:tcPr>
          <w:p w:rsidR="00CE4DB5" w:rsidRPr="00AF0F9C" w:rsidRDefault="00CE4DB5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2268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检修泵主回路软启动器</w:t>
            </w:r>
          </w:p>
        </w:tc>
        <w:tc>
          <w:tcPr>
            <w:tcW w:w="4819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90kW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proofErr w:type="gramStart"/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CE4DB5" w:rsidRPr="00AF0F9C" w:rsidTr="00AF67CA">
        <w:trPr>
          <w:trHeight w:val="340"/>
        </w:trPr>
        <w:tc>
          <w:tcPr>
            <w:tcW w:w="534" w:type="dxa"/>
            <w:vAlign w:val="center"/>
          </w:tcPr>
          <w:p w:rsidR="00CE4DB5" w:rsidRPr="00AF0F9C" w:rsidRDefault="00CE4DB5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2268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检修泵主回路接触器</w:t>
            </w:r>
          </w:p>
        </w:tc>
        <w:tc>
          <w:tcPr>
            <w:tcW w:w="4819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90kW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proofErr w:type="gramStart"/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CE4DB5" w:rsidRPr="00AF0F9C" w:rsidTr="00AF67CA">
        <w:trPr>
          <w:trHeight w:val="340"/>
        </w:trPr>
        <w:tc>
          <w:tcPr>
            <w:tcW w:w="534" w:type="dxa"/>
            <w:vAlign w:val="center"/>
          </w:tcPr>
          <w:p w:rsidR="00CE4DB5" w:rsidRPr="00AF0F9C" w:rsidRDefault="00CE4DB5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2268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隔离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配电器</w:t>
            </w:r>
          </w:p>
        </w:tc>
        <w:tc>
          <w:tcPr>
            <w:tcW w:w="4819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 xml:space="preserve">输出：4 </w:t>
            </w:r>
            <w:proofErr w:type="spellStart"/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mA</w:t>
            </w:r>
            <w:proofErr w:type="spellEnd"/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 xml:space="preserve"> ~20mA；精度：0.2%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CE4DB5" w:rsidRPr="00AF0F9C" w:rsidTr="00AF67CA">
        <w:trPr>
          <w:trHeight w:val="340"/>
        </w:trPr>
        <w:tc>
          <w:tcPr>
            <w:tcW w:w="534" w:type="dxa"/>
            <w:vAlign w:val="center"/>
          </w:tcPr>
          <w:p w:rsidR="00CE4DB5" w:rsidRPr="00AF0F9C" w:rsidRDefault="00CE4DB5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lastRenderedPageBreak/>
              <w:t>14</w:t>
            </w:r>
          </w:p>
        </w:tc>
        <w:tc>
          <w:tcPr>
            <w:tcW w:w="2268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低压断路器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（控制用）</w:t>
            </w:r>
          </w:p>
        </w:tc>
        <w:tc>
          <w:tcPr>
            <w:tcW w:w="4819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CE4DB5" w:rsidRPr="00AF0F9C" w:rsidTr="00AF67CA">
        <w:trPr>
          <w:trHeight w:val="340"/>
        </w:trPr>
        <w:tc>
          <w:tcPr>
            <w:tcW w:w="534" w:type="dxa"/>
            <w:vAlign w:val="center"/>
          </w:tcPr>
          <w:p w:rsidR="00CE4DB5" w:rsidRPr="00AF0F9C" w:rsidRDefault="00CE4DB5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2268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温湿度控制及加热设备</w:t>
            </w:r>
          </w:p>
        </w:tc>
        <w:tc>
          <w:tcPr>
            <w:tcW w:w="4819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150W加热器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CE4DB5" w:rsidRPr="00AF0F9C" w:rsidTr="00AF67CA">
        <w:trPr>
          <w:trHeight w:val="340"/>
        </w:trPr>
        <w:tc>
          <w:tcPr>
            <w:tcW w:w="534" w:type="dxa"/>
            <w:vAlign w:val="center"/>
          </w:tcPr>
          <w:p w:rsidR="00CE4DB5" w:rsidRPr="00AF0F9C" w:rsidRDefault="00CE4DB5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2268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端子、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盘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体及其附属设备</w:t>
            </w:r>
          </w:p>
        </w:tc>
        <w:tc>
          <w:tcPr>
            <w:tcW w:w="4819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控制箱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920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mm×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780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mm×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530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mm（高×宽×深）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CE4DB5" w:rsidRPr="00AF0F9C" w:rsidTr="00AF67CA">
        <w:trPr>
          <w:trHeight w:val="340"/>
        </w:trPr>
        <w:tc>
          <w:tcPr>
            <w:tcW w:w="534" w:type="dxa"/>
            <w:vAlign w:val="center"/>
          </w:tcPr>
          <w:p w:rsidR="00CE4DB5" w:rsidRPr="00AF0F9C" w:rsidRDefault="00CE4DB5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2268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液位变送器</w:t>
            </w:r>
          </w:p>
        </w:tc>
        <w:tc>
          <w:tcPr>
            <w:tcW w:w="4819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安装方式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：投入式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；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测量范围：0~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0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m；30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m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耐油电缆和安装附件；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测量精度：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0.1%；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输出：4~20mA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；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介质：含有油污和杂质的河水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；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防护等级：IP6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CE4DB5" w:rsidRPr="00AF0F9C" w:rsidTr="00AF67CA">
        <w:trPr>
          <w:trHeight w:val="340"/>
        </w:trPr>
        <w:tc>
          <w:tcPr>
            <w:tcW w:w="534" w:type="dxa"/>
            <w:vAlign w:val="center"/>
          </w:tcPr>
          <w:p w:rsidR="00CE4DB5" w:rsidRPr="00AF0F9C" w:rsidRDefault="00CE4DB5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2268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液位开关</w:t>
            </w:r>
          </w:p>
        </w:tc>
        <w:tc>
          <w:tcPr>
            <w:tcW w:w="4819" w:type="dxa"/>
            <w:vAlign w:val="center"/>
          </w:tcPr>
          <w:p w:rsidR="00CE4DB5" w:rsidRPr="00AF0F9C" w:rsidRDefault="00CE4DB5" w:rsidP="00AF67CA">
            <w:pPr>
              <w:snapToGrid w:val="0"/>
              <w:spacing w:before="60" w:after="6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电缆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浮球式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，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浮子开关数量：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5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，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每个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浮子配置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30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m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防油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电缆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，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安装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方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式：悬吊安装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，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防护等级：IP6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CE4DB5" w:rsidRPr="00AF0F9C" w:rsidTr="00AF67CA">
        <w:trPr>
          <w:trHeight w:val="340"/>
        </w:trPr>
        <w:tc>
          <w:tcPr>
            <w:tcW w:w="534" w:type="dxa"/>
            <w:vAlign w:val="center"/>
          </w:tcPr>
          <w:p w:rsidR="00CE4DB5" w:rsidRPr="00AF0F9C" w:rsidRDefault="00CE4DB5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2268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软件</w:t>
            </w:r>
          </w:p>
        </w:tc>
        <w:tc>
          <w:tcPr>
            <w:tcW w:w="4819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CE4DB5" w:rsidRPr="00AF0F9C" w:rsidTr="00AF67CA">
        <w:trPr>
          <w:trHeight w:val="340"/>
        </w:trPr>
        <w:tc>
          <w:tcPr>
            <w:tcW w:w="534" w:type="dxa"/>
            <w:vAlign w:val="center"/>
          </w:tcPr>
          <w:p w:rsidR="00CE4DB5" w:rsidRPr="00AF0F9C" w:rsidRDefault="00CE4DB5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2268" w:type="dxa"/>
            <w:vAlign w:val="center"/>
          </w:tcPr>
          <w:p w:rsidR="00CE4DB5" w:rsidRPr="00AF0F9C" w:rsidRDefault="00CE4DB5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其它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（厂家需综合考虑进行补充配置）</w:t>
            </w:r>
          </w:p>
        </w:tc>
        <w:tc>
          <w:tcPr>
            <w:tcW w:w="4819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CE4DB5" w:rsidRPr="00AF0F9C" w:rsidRDefault="00CE4DB5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</w:tbl>
    <w:p w:rsidR="00720642" w:rsidRPr="00CE4DB5" w:rsidRDefault="00720642"/>
    <w:sectPr w:rsidR="00720642" w:rsidRPr="00CE4DB5" w:rsidSect="007206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E4DB5"/>
    <w:rsid w:val="00720642"/>
    <w:rsid w:val="00CE4D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DB5"/>
    <w:rPr>
      <w:rFonts w:ascii="Times New Roman" w:eastAsia="宋体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</Words>
  <Characters>978</Characters>
  <Application>Microsoft Office Word</Application>
  <DocSecurity>0</DocSecurity>
  <Lines>8</Lines>
  <Paragraphs>2</Paragraphs>
  <ScaleCrop>false</ScaleCrop>
  <Company>微软中国</Company>
  <LinksUpToDate>false</LinksUpToDate>
  <CharactersWithSpaces>1147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2020-09-18T08:12:00Z</dcterms:created>
  <dcterms:modified xsi:type="dcterms:W3CDTF">2020-09-18T08:12:00Z</dcterms:modified>
</cp:coreProperties>
</file>