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0"/>
        <w:gridCol w:w="1258"/>
        <w:gridCol w:w="1881"/>
        <w:gridCol w:w="1377"/>
        <w:gridCol w:w="1296"/>
        <w:gridCol w:w="1073"/>
        <w:gridCol w:w="567"/>
        <w:gridCol w:w="584"/>
        <w:gridCol w:w="580"/>
      </w:tblGrid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654BB0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序号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位号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仪表类型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所属装置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工艺介质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技术规格书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数量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单位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ind w:leftChars="-50" w:left="-160" w:rightChars="-50" w:right="-160"/>
              <w:jc w:val="center"/>
              <w:rPr>
                <w:rFonts w:ascii="Times New Roman"/>
                <w:bCs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bCs/>
                <w:color w:val="000000" w:themeColor="text1"/>
                <w:sz w:val="24"/>
                <w:szCs w:val="18"/>
              </w:rPr>
              <w:t>备注</w:t>
            </w: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PZT-1102211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氢化氯化一线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四氯化硅液体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LZT-1105601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隔膜密封差压变送器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氢化氯化一线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PZT-1112211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氢化氯化二线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四氯化硅液体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LZT-1115601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隔膜密封差压变送器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氢化氯化二线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LZT-1312001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LZT-1322001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LZT-1323001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LZT-1333001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LZT-1313201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LZT-1324001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LZT-1334001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LZT-1315001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LZT-1325001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LZT-1335001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LZT-1323001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中间罐区一线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LZT-1332001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LZT-1342001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LZT-1343001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LZT-1353001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lastRenderedPageBreak/>
              <w:t>22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LZT-1363001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LZT-1313201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LZT-1344001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LZT-1354001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LZT-1364001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LZT-1314201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雷达</w:t>
            </w:r>
            <w:proofErr w:type="gramStart"/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液位计</w:t>
            </w:r>
            <w:proofErr w:type="gramEnd"/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中间罐区二线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三氯氢硅液体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PZT-3101611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29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PZT-3102611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PZT-3103611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PZT-3104611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PZT-3105611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PZT-3106611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PZT-3107611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PZT-3108611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PZT-3109611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PZT-3110611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PZT-3111611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39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PZT-3112611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PZT-3113611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PZT-3114611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PZT-3115611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PZT-3116611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lastRenderedPageBreak/>
              <w:t>44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PZT-3117611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PZT-3118611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PZT-3119611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PZT-3120611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PZT-3121611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还原一线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49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PZT-3301031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PZT-3302031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51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PZT-3303031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PZT-3304031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53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PZT-3305031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PZT-3306031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55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PZT-3307031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隔膜密封压力变送器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还原二线</w:t>
            </w:r>
          </w:p>
        </w:tc>
        <w:tc>
          <w:tcPr>
            <w:tcW w:w="1296" w:type="dxa"/>
            <w:shd w:val="clear" w:color="000000" w:fill="FFFFFF" w:themeFill="background1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还原尾气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LZT-5111001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导波雷达液位变送器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尾气回收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LZT-5111002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导波雷达液位变送器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尾气回收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LZT-5211001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导波雷达液位变送器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尾气回收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654BB0" w:rsidRPr="00ED506D" w:rsidTr="00C6692B">
        <w:trPr>
          <w:trHeight w:val="312"/>
          <w:jc w:val="center"/>
        </w:trPr>
        <w:tc>
          <w:tcPr>
            <w:tcW w:w="580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59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LZT-5211002</w:t>
            </w:r>
          </w:p>
        </w:tc>
        <w:tc>
          <w:tcPr>
            <w:tcW w:w="1881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导波雷达液位变送器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尾气回收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氯硅烷液体</w:t>
            </w:r>
          </w:p>
        </w:tc>
        <w:tc>
          <w:tcPr>
            <w:tcW w:w="1073" w:type="dxa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见数据表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584" w:type="dxa"/>
            <w:shd w:val="clear" w:color="000000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ED506D">
              <w:rPr>
                <w:rFonts w:ascii="Times New Roman"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80" w:type="dxa"/>
            <w:shd w:val="clear" w:color="auto" w:fill="auto"/>
            <w:vAlign w:val="center"/>
          </w:tcPr>
          <w:p w:rsidR="00654BB0" w:rsidRPr="00ED506D" w:rsidRDefault="00654BB0" w:rsidP="00C6692B">
            <w:pPr>
              <w:widowControl w:val="0"/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</w:tbl>
    <w:p w:rsidR="00B90BD5" w:rsidRDefault="00B90BD5"/>
    <w:sectPr w:rsidR="00B90BD5" w:rsidSect="00B90B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4BB0"/>
    <w:rsid w:val="00654BB0"/>
    <w:rsid w:val="00B90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BB0"/>
    <w:rPr>
      <w:rFonts w:ascii="宋体" w:eastAsia="宋体" w:hAnsi="Times New Roman" w:cs="Times New Roman"/>
      <w:kern w:val="0"/>
      <w:position w:val="-6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2349</Characters>
  <Application>Microsoft Office Word</Application>
  <DocSecurity>0</DocSecurity>
  <Lines>19</Lines>
  <Paragraphs>5</Paragraphs>
  <ScaleCrop>false</ScaleCrop>
  <Company>微软中国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2020-06-01T03:37:00Z</dcterms:created>
  <dcterms:modified xsi:type="dcterms:W3CDTF">2020-06-01T03:37:00Z</dcterms:modified>
</cp:coreProperties>
</file>