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80" w:lineRule="auto"/>
        <w:rPr>
          <w:rFonts w:ascii="宋体" w:hAnsi="宋体" w:cs="宋体"/>
          <w:b/>
          <w:bCs/>
          <w:kern w:val="0"/>
          <w:sz w:val="36"/>
          <w:szCs w:val="36"/>
        </w:rPr>
      </w:pPr>
    </w:p>
    <w:p>
      <w:pPr>
        <w:autoSpaceDE w:val="0"/>
        <w:autoSpaceDN w:val="0"/>
        <w:adjustRightInd w:val="0"/>
        <w:spacing w:line="480" w:lineRule="auto"/>
        <w:rPr>
          <w:rFonts w:ascii="宋体" w:hAnsi="宋体" w:cs="宋体"/>
          <w:b/>
          <w:bCs/>
          <w:kern w:val="0"/>
          <w:sz w:val="36"/>
          <w:szCs w:val="36"/>
        </w:rPr>
      </w:pPr>
    </w:p>
    <w:p>
      <w:pPr>
        <w:autoSpaceDE w:val="0"/>
        <w:autoSpaceDN w:val="0"/>
        <w:adjustRightInd w:val="0"/>
        <w:spacing w:line="480" w:lineRule="auto"/>
        <w:rPr>
          <w:rFonts w:ascii="宋体" w:hAnsi="宋体" w:cs="宋体"/>
          <w:b/>
          <w:bCs/>
          <w:kern w:val="0"/>
          <w:sz w:val="36"/>
          <w:szCs w:val="36"/>
        </w:rPr>
      </w:pPr>
    </w:p>
    <w:p>
      <w:pPr>
        <w:autoSpaceDE w:val="0"/>
        <w:autoSpaceDN w:val="0"/>
        <w:adjustRightInd w:val="0"/>
        <w:spacing w:line="480" w:lineRule="auto"/>
        <w:jc w:val="center"/>
        <w:rPr>
          <w:rFonts w:ascii="宋体" w:hAnsi="宋体" w:cs="宋体"/>
          <w:b/>
          <w:bCs/>
          <w:kern w:val="0"/>
          <w:sz w:val="84"/>
          <w:szCs w:val="84"/>
        </w:rPr>
      </w:pPr>
      <w:r>
        <w:rPr>
          <w:rFonts w:hint="eastAsia" w:ascii="宋体" w:hAnsi="宋体" w:cs="宋体"/>
          <w:b/>
          <w:bCs/>
          <w:kern w:val="0"/>
          <w:sz w:val="84"/>
          <w:szCs w:val="84"/>
          <w:lang w:val="zh-CN"/>
        </w:rPr>
        <w:t>公开招标文件</w:t>
      </w:r>
    </w:p>
    <w:p>
      <w:pPr>
        <w:autoSpaceDE w:val="0"/>
        <w:autoSpaceDN w:val="0"/>
        <w:adjustRightInd w:val="0"/>
        <w:spacing w:line="480" w:lineRule="auto"/>
        <w:jc w:val="left"/>
        <w:rPr>
          <w:rFonts w:ascii="宋体" w:hAnsi="宋体" w:cs="宋体"/>
          <w:kern w:val="0"/>
          <w:sz w:val="36"/>
          <w:szCs w:val="36"/>
          <w:u w:val="dotDash"/>
        </w:rPr>
      </w:pPr>
    </w:p>
    <w:p>
      <w:pPr>
        <w:jc w:val="left"/>
        <w:rPr>
          <w:rFonts w:ascii="宋体" w:hAnsi="宋体" w:cs="宋体"/>
          <w:b/>
          <w:bCs/>
          <w:kern w:val="0"/>
          <w:sz w:val="36"/>
          <w:szCs w:val="36"/>
        </w:rPr>
      </w:pPr>
      <w:r>
        <w:rPr>
          <w:rFonts w:hint="eastAsia" w:ascii="宋体" w:hAnsi="宋体" w:cs="宋体"/>
          <w:b/>
          <w:bCs/>
          <w:kern w:val="0"/>
          <w:sz w:val="36"/>
          <w:szCs w:val="36"/>
          <w:lang w:val="zh-CN"/>
        </w:rPr>
        <w:t>采购项目编号：青海恒诚公招（货物）20</w:t>
      </w:r>
      <w:r>
        <w:rPr>
          <w:rFonts w:hint="eastAsia" w:ascii="宋体" w:hAnsi="宋体" w:cs="宋体"/>
          <w:b/>
          <w:bCs/>
          <w:kern w:val="0"/>
          <w:sz w:val="36"/>
          <w:szCs w:val="36"/>
        </w:rPr>
        <w:t>20</w:t>
      </w:r>
      <w:r>
        <w:rPr>
          <w:rFonts w:hint="eastAsia" w:ascii="宋体" w:hAnsi="宋体" w:cs="宋体"/>
          <w:b/>
          <w:bCs/>
          <w:kern w:val="0"/>
          <w:sz w:val="36"/>
          <w:szCs w:val="36"/>
          <w:lang w:val="zh-CN"/>
        </w:rPr>
        <w:t>-0</w:t>
      </w:r>
      <w:r>
        <w:rPr>
          <w:rFonts w:hint="eastAsia" w:ascii="宋体" w:hAnsi="宋体" w:cs="宋体"/>
          <w:b/>
          <w:bCs/>
          <w:kern w:val="0"/>
          <w:sz w:val="36"/>
          <w:szCs w:val="36"/>
        </w:rPr>
        <w:t>13</w:t>
      </w:r>
    </w:p>
    <w:p>
      <w:pPr>
        <w:autoSpaceDE w:val="0"/>
        <w:autoSpaceDN w:val="0"/>
        <w:adjustRightInd w:val="0"/>
        <w:spacing w:line="480" w:lineRule="auto"/>
        <w:ind w:firstLine="354" w:firstLineChars="98"/>
        <w:jc w:val="left"/>
        <w:rPr>
          <w:rFonts w:ascii="宋体" w:hAnsi="宋体" w:cs="宋体"/>
          <w:b/>
          <w:bCs/>
          <w:kern w:val="0"/>
          <w:sz w:val="36"/>
          <w:szCs w:val="36"/>
        </w:rPr>
      </w:pPr>
    </w:p>
    <w:p>
      <w:pPr>
        <w:autoSpaceDE w:val="0"/>
        <w:autoSpaceDN w:val="0"/>
        <w:adjustRightInd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采购项目名称：南滩社区卫生服务中心彩超购置项目</w:t>
      </w:r>
    </w:p>
    <w:p>
      <w:pPr>
        <w:jc w:val="left"/>
        <w:rPr>
          <w:rFonts w:ascii="宋体" w:hAnsi="宋体" w:cs="宋体"/>
          <w:b/>
          <w:bCs/>
          <w:kern w:val="0"/>
          <w:sz w:val="36"/>
          <w:szCs w:val="36"/>
          <w:lang w:val="zh-CN"/>
        </w:rPr>
      </w:pPr>
      <w:r>
        <w:rPr>
          <w:rFonts w:hint="eastAsia" w:ascii="宋体" w:hAnsi="宋体" w:cs="宋体"/>
          <w:b/>
          <w:bCs/>
          <w:kern w:val="0"/>
          <w:sz w:val="36"/>
          <w:szCs w:val="36"/>
          <w:lang w:val="zh-CN"/>
        </w:rPr>
        <w:t>采   购   人：西宁市城中区卫生健康局</w:t>
      </w:r>
    </w:p>
    <w:p>
      <w:pPr>
        <w:autoSpaceDE w:val="0"/>
        <w:autoSpaceDN w:val="0"/>
        <w:adjustRightInd w:val="0"/>
        <w:spacing w:line="480" w:lineRule="auto"/>
        <w:ind w:firstLine="354" w:firstLineChars="98"/>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ind w:firstLine="177" w:firstLineChars="49"/>
        <w:rPr>
          <w:rFonts w:ascii="宋体" w:hAnsi="宋体" w:cs="宋体"/>
          <w:b/>
          <w:bCs/>
          <w:kern w:val="0"/>
          <w:sz w:val="36"/>
          <w:szCs w:val="36"/>
          <w:lang w:val="zh-CN"/>
        </w:rPr>
      </w:pPr>
      <w:r>
        <w:rPr>
          <w:rFonts w:hint="eastAsia" w:ascii="宋体" w:hAnsi="宋体" w:cs="宋体"/>
          <w:b/>
          <w:bCs/>
          <w:kern w:val="0"/>
          <w:sz w:val="36"/>
          <w:szCs w:val="36"/>
          <w:lang w:val="zh-CN"/>
        </w:rPr>
        <w:t>采购代理机构：青海恒诚工程项目管理有限公司</w:t>
      </w:r>
    </w:p>
    <w:p>
      <w:pPr>
        <w:autoSpaceDE w:val="0"/>
        <w:autoSpaceDN w:val="0"/>
        <w:adjustRightInd w:val="0"/>
        <w:spacing w:line="480" w:lineRule="auto"/>
        <w:jc w:val="center"/>
        <w:rPr>
          <w:rFonts w:ascii="宋体" w:hAnsi="宋体" w:cs="宋体"/>
          <w:b/>
          <w:bCs/>
          <w:kern w:val="0"/>
          <w:sz w:val="36"/>
          <w:szCs w:val="36"/>
          <w:lang w:val="zh-CN"/>
        </w:rPr>
      </w:pPr>
      <w:r>
        <w:rPr>
          <w:rFonts w:hint="eastAsia" w:ascii="宋体" w:hAnsi="宋体" w:cs="宋体"/>
          <w:b/>
          <w:bCs/>
          <w:kern w:val="0"/>
          <w:sz w:val="36"/>
          <w:szCs w:val="36"/>
          <w:lang w:val="zh-CN"/>
        </w:rPr>
        <w:t>20</w:t>
      </w:r>
      <w:r>
        <w:rPr>
          <w:rFonts w:hint="eastAsia" w:ascii="宋体" w:hAnsi="宋体" w:cs="宋体"/>
          <w:b/>
          <w:bCs/>
          <w:kern w:val="0"/>
          <w:sz w:val="36"/>
          <w:szCs w:val="36"/>
        </w:rPr>
        <w:t>20</w:t>
      </w:r>
      <w:r>
        <w:rPr>
          <w:rFonts w:hint="eastAsia" w:ascii="宋体" w:hAnsi="宋体" w:cs="宋体"/>
          <w:b/>
          <w:bCs/>
          <w:kern w:val="0"/>
          <w:sz w:val="36"/>
          <w:szCs w:val="36"/>
          <w:lang w:val="zh-CN"/>
        </w:rPr>
        <w:t>年</w:t>
      </w:r>
      <w:r>
        <w:rPr>
          <w:rFonts w:hint="eastAsia" w:ascii="宋体" w:hAnsi="宋体" w:cs="宋体"/>
          <w:b/>
          <w:bCs/>
          <w:kern w:val="0"/>
          <w:sz w:val="36"/>
          <w:szCs w:val="36"/>
        </w:rPr>
        <w:t>4</w:t>
      </w:r>
      <w:r>
        <w:rPr>
          <w:rFonts w:hint="eastAsia" w:ascii="宋体" w:hAnsi="宋体" w:cs="宋体"/>
          <w:b/>
          <w:bCs/>
          <w:kern w:val="0"/>
          <w:sz w:val="36"/>
          <w:szCs w:val="36"/>
          <w:lang w:val="zh-CN"/>
        </w:rPr>
        <w:t>月</w:t>
      </w:r>
    </w:p>
    <w:p>
      <w:pPr>
        <w:adjustRightInd w:val="0"/>
        <w:spacing w:line="480" w:lineRule="auto"/>
        <w:jc w:val="center"/>
        <w:textAlignment w:val="baseline"/>
        <w:rPr>
          <w:rFonts w:ascii="宋体" w:hAnsi="宋体" w:cs="宋体"/>
          <w:b/>
          <w:sz w:val="40"/>
          <w:szCs w:val="30"/>
        </w:rPr>
      </w:pPr>
      <w:r>
        <w:rPr>
          <w:rFonts w:hint="eastAsia" w:ascii="宋体" w:hAnsi="宋体" w:cs="宋体"/>
          <w:b/>
          <w:sz w:val="40"/>
          <w:szCs w:val="30"/>
        </w:rPr>
        <w:br w:type="page"/>
      </w:r>
      <w:r>
        <w:rPr>
          <w:rFonts w:hint="eastAsia" w:ascii="宋体" w:hAnsi="宋体" w:cs="宋体"/>
          <w:b/>
          <w:sz w:val="40"/>
          <w:szCs w:val="30"/>
        </w:rPr>
        <w:t>目  录</w:t>
      </w:r>
    </w:p>
    <w:p>
      <w:pPr>
        <w:pStyle w:val="13"/>
        <w:tabs>
          <w:tab w:val="right" w:leader="dot" w:pos="8243"/>
        </w:tabs>
        <w:spacing w:before="0" w:after="0" w:line="480" w:lineRule="auto"/>
        <w:ind w:firstLine="0" w:firstLineChars="0"/>
        <w:rPr>
          <w:rFonts w:ascii="宋体" w:hAnsi="宋体" w:cs="宋体"/>
          <w:b w:val="0"/>
        </w:rPr>
      </w:pPr>
      <w:r>
        <w:rPr>
          <w:rFonts w:hint="eastAsia" w:ascii="宋体" w:hAnsi="宋体" w:cs="宋体"/>
          <w:b w:val="0"/>
          <w:bCs w:val="0"/>
          <w:kern w:val="0"/>
          <w:szCs w:val="24"/>
        </w:rPr>
        <w:fldChar w:fldCharType="begin"/>
      </w:r>
      <w:r>
        <w:rPr>
          <w:rStyle w:val="27"/>
          <w:rFonts w:hint="eastAsia" w:ascii="宋体" w:hAnsi="宋体" w:cs="宋体"/>
          <w:b w:val="0"/>
          <w:bCs w:val="0"/>
          <w:color w:val="auto"/>
          <w:kern w:val="0"/>
          <w:szCs w:val="24"/>
        </w:rPr>
        <w:instrText xml:space="preserve"> TOC \o "3-3" \h \z \t "标题 1,2,标题 2,3,标题,1"</w:instrText>
      </w:r>
      <w:r>
        <w:rPr>
          <w:rFonts w:hint="eastAsia" w:ascii="宋体" w:hAnsi="宋体" w:cs="宋体"/>
          <w:b w:val="0"/>
          <w:bCs w:val="0"/>
          <w:kern w:val="0"/>
          <w:szCs w:val="24"/>
        </w:rPr>
        <w:fldChar w:fldCharType="separate"/>
      </w:r>
      <w:r>
        <w:fldChar w:fldCharType="begin"/>
      </w:r>
      <w:r>
        <w:instrText xml:space="preserve"> HYPERLINK \l "_Toc32633" </w:instrText>
      </w:r>
      <w:r>
        <w:fldChar w:fldCharType="separate"/>
      </w:r>
      <w:r>
        <w:rPr>
          <w:rFonts w:hint="eastAsia" w:ascii="宋体" w:hAnsi="宋体" w:cs="宋体"/>
          <w:b w:val="0"/>
          <w:szCs w:val="36"/>
          <w:lang w:val="zh-CN"/>
        </w:rPr>
        <w:t>第一部分  投标邀请</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_Toc32633 </w:instrText>
      </w:r>
      <w:r>
        <w:rPr>
          <w:rFonts w:hint="eastAsia" w:ascii="宋体" w:hAnsi="宋体" w:cs="宋体"/>
          <w:b w:val="0"/>
        </w:rPr>
        <w:fldChar w:fldCharType="separate"/>
      </w:r>
      <w:r>
        <w:rPr>
          <w:rFonts w:hint="eastAsia" w:ascii="宋体" w:hAnsi="宋体" w:cs="宋体"/>
          <w:b w:val="0"/>
        </w:rPr>
        <w:t>5</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"_Toc7203" </w:instrText>
      </w:r>
      <w:r>
        <w:fldChar w:fldCharType="separate"/>
      </w:r>
      <w:r>
        <w:rPr>
          <w:rFonts w:hint="eastAsia" w:ascii="宋体" w:hAnsi="宋体" w:cs="宋体"/>
          <w:b w:val="0"/>
          <w:szCs w:val="36"/>
          <w:lang w:val="zh-CN"/>
        </w:rPr>
        <w:t>第二部分  投标人须知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_Toc7203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"_Toc10961" </w:instrText>
      </w:r>
      <w:r>
        <w:fldChar w:fldCharType="separate"/>
      </w:r>
      <w:r>
        <w:rPr>
          <w:rFonts w:hint="eastAsia" w:ascii="宋体" w:hAnsi="宋体" w:cs="宋体"/>
          <w:b w:val="0"/>
          <w:lang w:val="zh-CN"/>
        </w:rPr>
        <w:t>一、说明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_Toc10961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"_Toc31605" </w:instrText>
      </w:r>
      <w:r>
        <w:fldChar w:fldCharType="separate"/>
      </w:r>
      <w:r>
        <w:rPr>
          <w:rFonts w:hint="eastAsia" w:ascii="宋体" w:hAnsi="宋体" w:cs="宋体"/>
          <w:b w:val="0"/>
          <w:szCs w:val="28"/>
          <w:lang w:val="zh-CN"/>
        </w:rPr>
        <w:t>1.适用范围</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_Toc31605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"_Toc21356" </w:instrText>
      </w:r>
      <w:r>
        <w:fldChar w:fldCharType="separate"/>
      </w:r>
      <w:r>
        <w:rPr>
          <w:rFonts w:hint="eastAsia" w:ascii="宋体" w:hAnsi="宋体" w:cs="宋体"/>
          <w:b w:val="0"/>
          <w:szCs w:val="28"/>
          <w:lang w:val="zh-CN"/>
        </w:rPr>
        <w:t>2.采购方式、合格的投标人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_Toc21356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"_Toc28175" </w:instrText>
      </w:r>
      <w:r>
        <w:fldChar w:fldCharType="separate"/>
      </w:r>
      <w:r>
        <w:rPr>
          <w:rFonts w:hint="eastAsia" w:ascii="宋体" w:hAnsi="宋体" w:cs="宋体"/>
          <w:b w:val="0"/>
          <w:szCs w:val="28"/>
          <w:lang w:val="zh-CN"/>
        </w:rPr>
        <w:t>3.投标费用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_Toc28175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"_Toc30204" </w:instrText>
      </w:r>
      <w:r>
        <w:fldChar w:fldCharType="separate"/>
      </w:r>
      <w:r>
        <w:rPr>
          <w:rFonts w:hint="eastAsia" w:ascii="宋体" w:hAnsi="宋体" w:cs="宋体"/>
          <w:b w:val="0"/>
          <w:lang w:val="zh-CN"/>
        </w:rPr>
        <w:t>二、招标文件说明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_Toc30204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"_Toc22632" </w:instrText>
      </w:r>
      <w:r>
        <w:fldChar w:fldCharType="separate"/>
      </w:r>
      <w:r>
        <w:rPr>
          <w:rFonts w:hint="eastAsia" w:ascii="宋体" w:hAnsi="宋体" w:cs="宋体"/>
          <w:b w:val="0"/>
          <w:szCs w:val="28"/>
          <w:lang w:val="zh-CN"/>
        </w:rPr>
        <w:t>4.招标文件的构成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_Toc22632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"_Toc32125" </w:instrText>
      </w:r>
      <w:r>
        <w:fldChar w:fldCharType="separate"/>
      </w:r>
      <w:r>
        <w:rPr>
          <w:rFonts w:hint="eastAsia" w:ascii="宋体" w:hAnsi="宋体" w:cs="宋体"/>
          <w:b w:val="0"/>
          <w:szCs w:val="28"/>
          <w:lang w:val="zh-CN"/>
        </w:rPr>
        <w:t>5.招标公告、招标文件、采购活动和中标结果的质疑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_Toc32125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"_Toc14432" </w:instrText>
      </w:r>
      <w:r>
        <w:fldChar w:fldCharType="separate"/>
      </w:r>
      <w:r>
        <w:rPr>
          <w:rFonts w:hint="eastAsia" w:ascii="宋体" w:hAnsi="宋体" w:cs="宋体"/>
          <w:b w:val="0"/>
          <w:szCs w:val="28"/>
          <w:lang w:val="zh-CN"/>
        </w:rPr>
        <w:t>6.招标文件的澄清或修改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_Toc14432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"_Toc7106" </w:instrText>
      </w:r>
      <w:r>
        <w:fldChar w:fldCharType="separate"/>
      </w:r>
      <w:r>
        <w:rPr>
          <w:rFonts w:hint="eastAsia" w:ascii="宋体" w:hAnsi="宋体" w:cs="宋体"/>
          <w:b w:val="0"/>
          <w:lang w:val="zh-CN"/>
        </w:rPr>
        <w:t>三、投标文件的编制</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_Toc7106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"_Toc15916" </w:instrText>
      </w:r>
      <w:r>
        <w:fldChar w:fldCharType="separate"/>
      </w:r>
      <w:r>
        <w:rPr>
          <w:rFonts w:hint="eastAsia" w:ascii="宋体" w:hAnsi="宋体" w:cs="宋体"/>
          <w:b w:val="0"/>
          <w:szCs w:val="28"/>
          <w:lang w:val="zh-CN"/>
        </w:rPr>
        <w:t>7.投标文件的语言及度量衡单位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_Toc15916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"_Toc5931" </w:instrText>
      </w:r>
      <w:r>
        <w:fldChar w:fldCharType="separate"/>
      </w:r>
      <w:r>
        <w:rPr>
          <w:rFonts w:hint="eastAsia" w:ascii="宋体" w:hAnsi="宋体" w:cs="宋体"/>
          <w:b w:val="0"/>
          <w:szCs w:val="28"/>
          <w:lang w:val="zh-CN"/>
        </w:rPr>
        <w:t>8.投标报价及币种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_Toc5931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"_Toc6566" </w:instrText>
      </w:r>
      <w:r>
        <w:fldChar w:fldCharType="separate"/>
      </w:r>
      <w:r>
        <w:rPr>
          <w:rFonts w:hint="eastAsia" w:ascii="宋体" w:hAnsi="宋体" w:cs="宋体"/>
          <w:b w:val="0"/>
          <w:szCs w:val="28"/>
          <w:lang w:val="zh-CN"/>
        </w:rPr>
        <w:t>9.投标保证金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_Toc6566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"_Toc16192" </w:instrText>
      </w:r>
      <w:r>
        <w:fldChar w:fldCharType="separate"/>
      </w:r>
      <w:r>
        <w:rPr>
          <w:rFonts w:hint="eastAsia" w:ascii="宋体" w:hAnsi="宋体" w:cs="宋体"/>
          <w:b w:val="0"/>
          <w:szCs w:val="28"/>
          <w:lang w:val="zh-CN"/>
        </w:rPr>
        <w:t>10.投标有效期</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_Toc16192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"_Toc1791" </w:instrText>
      </w:r>
      <w:r>
        <w:fldChar w:fldCharType="separate"/>
      </w:r>
      <w:r>
        <w:rPr>
          <w:rFonts w:hint="eastAsia" w:ascii="宋体" w:hAnsi="宋体" w:cs="宋体"/>
          <w:b w:val="0"/>
          <w:szCs w:val="28"/>
          <w:lang w:val="zh-CN"/>
        </w:rPr>
        <w:t>11.投标文件构成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_Toc1791 </w:instrText>
      </w:r>
      <w:r>
        <w:rPr>
          <w:rFonts w:hint="eastAsia" w:ascii="宋体" w:hAnsi="宋体" w:cs="宋体"/>
          <w:b w:val="0"/>
        </w:rPr>
        <w:fldChar w:fldCharType="separate"/>
      </w:r>
      <w:r>
        <w:rPr>
          <w:rFonts w:hint="eastAsia" w:ascii="宋体" w:hAnsi="宋体" w:cs="宋体"/>
          <w:b w:val="0"/>
        </w:rPr>
        <w:t>11</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"_Toc1806" </w:instrText>
      </w:r>
      <w:r>
        <w:fldChar w:fldCharType="separate"/>
      </w:r>
      <w:r>
        <w:rPr>
          <w:rFonts w:hint="eastAsia" w:ascii="宋体" w:hAnsi="宋体" w:cs="宋体"/>
          <w:b w:val="0"/>
          <w:szCs w:val="28"/>
          <w:lang w:val="zh-CN"/>
        </w:rPr>
        <w:t>12.投标文件的编制要求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_Toc1806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"_Toc15912" </w:instrText>
      </w:r>
      <w:r>
        <w:fldChar w:fldCharType="separate"/>
      </w:r>
      <w:r>
        <w:rPr>
          <w:rFonts w:hint="eastAsia" w:ascii="宋体" w:hAnsi="宋体" w:cs="宋体"/>
          <w:b w:val="0"/>
          <w:lang w:val="zh-CN"/>
        </w:rPr>
        <w:t>四、投标文件的提交</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_Toc15912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"_Toc31604" </w:instrText>
      </w:r>
      <w:r>
        <w:fldChar w:fldCharType="separate"/>
      </w:r>
      <w:r>
        <w:rPr>
          <w:rFonts w:hint="eastAsia" w:ascii="宋体" w:hAnsi="宋体" w:cs="宋体"/>
          <w:b w:val="0"/>
          <w:szCs w:val="28"/>
          <w:lang w:val="zh-CN"/>
        </w:rPr>
        <w:t>13.投标文件的密封和标记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_Toc31604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"_Toc17012" </w:instrText>
      </w:r>
      <w:r>
        <w:fldChar w:fldCharType="separate"/>
      </w:r>
      <w:r>
        <w:rPr>
          <w:rFonts w:hint="eastAsia" w:ascii="宋体" w:hAnsi="宋体" w:cs="宋体"/>
          <w:b w:val="0"/>
          <w:szCs w:val="28"/>
          <w:lang w:val="zh-CN"/>
        </w:rPr>
        <w:t>14.提交投标文件的时间、地点、方式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_Toc17012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"_Toc15550" </w:instrText>
      </w:r>
      <w:r>
        <w:fldChar w:fldCharType="separate"/>
      </w:r>
      <w:r>
        <w:rPr>
          <w:rFonts w:hint="eastAsia" w:ascii="宋体" w:hAnsi="宋体" w:cs="宋体"/>
          <w:b w:val="0"/>
          <w:szCs w:val="28"/>
          <w:lang w:val="zh-CN"/>
        </w:rPr>
        <w:t>15.投标文件的补充、修改或者撤回</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_Toc15550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"_Toc15412" </w:instrText>
      </w:r>
      <w:r>
        <w:fldChar w:fldCharType="separate"/>
      </w:r>
      <w:r>
        <w:rPr>
          <w:rFonts w:hint="eastAsia" w:ascii="宋体" w:hAnsi="宋体" w:cs="宋体"/>
          <w:b w:val="0"/>
          <w:lang w:val="zh-CN"/>
        </w:rPr>
        <w:t>五、开标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_Toc15412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"_Toc7749" </w:instrText>
      </w:r>
      <w:r>
        <w:fldChar w:fldCharType="separate"/>
      </w:r>
      <w:r>
        <w:rPr>
          <w:rFonts w:hint="eastAsia" w:ascii="宋体" w:hAnsi="宋体" w:cs="宋体"/>
          <w:b w:val="0"/>
          <w:szCs w:val="28"/>
          <w:lang w:val="zh-CN"/>
        </w:rPr>
        <w:t>16.开标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_Toc7749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"_Toc5224" </w:instrText>
      </w:r>
      <w:r>
        <w:fldChar w:fldCharType="separate"/>
      </w:r>
      <w:r>
        <w:rPr>
          <w:rFonts w:hint="eastAsia" w:ascii="宋体" w:hAnsi="宋体" w:cs="宋体"/>
          <w:b w:val="0"/>
          <w:lang w:val="zh-CN"/>
        </w:rPr>
        <w:t>六、评审程序及方法</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_Toc5224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"_Toc25584" </w:instrText>
      </w:r>
      <w:r>
        <w:fldChar w:fldCharType="separate"/>
      </w:r>
      <w:r>
        <w:rPr>
          <w:rFonts w:hint="eastAsia" w:ascii="宋体" w:hAnsi="宋体" w:cs="宋体"/>
          <w:b w:val="0"/>
          <w:szCs w:val="28"/>
          <w:lang w:val="zh-CN"/>
        </w:rPr>
        <w:t>17.评标委员会</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_Toc25584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"_Toc2739" </w:instrText>
      </w:r>
      <w:r>
        <w:fldChar w:fldCharType="separate"/>
      </w:r>
      <w:r>
        <w:rPr>
          <w:rFonts w:hint="eastAsia" w:ascii="宋体" w:hAnsi="宋体" w:cs="宋体"/>
          <w:b w:val="0"/>
          <w:szCs w:val="28"/>
          <w:lang w:val="zh-CN"/>
        </w:rPr>
        <w:t>18.评审工作程序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_Toc2739 </w:instrText>
      </w:r>
      <w:r>
        <w:rPr>
          <w:rFonts w:hint="eastAsia" w:ascii="宋体" w:hAnsi="宋体" w:cs="宋体"/>
          <w:b w:val="0"/>
        </w:rPr>
        <w:fldChar w:fldCharType="separate"/>
      </w:r>
      <w:r>
        <w:rPr>
          <w:rFonts w:hint="eastAsia" w:ascii="宋体" w:hAnsi="宋体" w:cs="宋体"/>
          <w:b w:val="0"/>
        </w:rPr>
        <w:t>15</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"_Toc5315" </w:instrText>
      </w:r>
      <w:r>
        <w:fldChar w:fldCharType="separate"/>
      </w:r>
      <w:r>
        <w:rPr>
          <w:rFonts w:hint="eastAsia" w:ascii="宋体" w:hAnsi="宋体" w:cs="宋体"/>
          <w:b w:val="0"/>
          <w:szCs w:val="28"/>
          <w:lang w:val="zh-CN"/>
        </w:rPr>
        <w:t>19.评审方法和标准</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_Toc5315 </w:instrText>
      </w:r>
      <w:r>
        <w:rPr>
          <w:rFonts w:hint="eastAsia" w:ascii="宋体" w:hAnsi="宋体" w:cs="宋体"/>
          <w:b w:val="0"/>
        </w:rPr>
        <w:fldChar w:fldCharType="separate"/>
      </w:r>
      <w:r>
        <w:rPr>
          <w:rFonts w:hint="eastAsia" w:ascii="宋体" w:hAnsi="宋体" w:cs="宋体"/>
          <w:b w:val="0"/>
        </w:rPr>
        <w:t>17</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"_Toc54" </w:instrText>
      </w:r>
      <w:r>
        <w:fldChar w:fldCharType="separate"/>
      </w:r>
      <w:r>
        <w:rPr>
          <w:rFonts w:hint="eastAsia" w:ascii="宋体" w:hAnsi="宋体" w:cs="宋体"/>
          <w:b w:val="0"/>
          <w:lang w:val="zh-CN"/>
        </w:rPr>
        <w:t>七、中标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_Toc54 </w:instrText>
      </w:r>
      <w:r>
        <w:rPr>
          <w:rFonts w:hint="eastAsia" w:ascii="宋体" w:hAnsi="宋体" w:cs="宋体"/>
          <w:b w:val="0"/>
        </w:rPr>
        <w:fldChar w:fldCharType="separate"/>
      </w:r>
      <w:r>
        <w:rPr>
          <w:rFonts w:hint="eastAsia" w:ascii="宋体" w:hAnsi="宋体" w:cs="宋体"/>
          <w:b w:val="0"/>
        </w:rPr>
        <w:t>19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"_Toc21218" </w:instrText>
      </w:r>
      <w:r>
        <w:fldChar w:fldCharType="separate"/>
      </w:r>
      <w:r>
        <w:rPr>
          <w:rFonts w:hint="eastAsia" w:ascii="宋体" w:hAnsi="宋体" w:cs="宋体"/>
          <w:b w:val="0"/>
          <w:szCs w:val="28"/>
          <w:lang w:val="zh-CN"/>
        </w:rPr>
        <w:t>20.推荐并确定中标人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_Toc21218 </w:instrText>
      </w:r>
      <w:r>
        <w:rPr>
          <w:rFonts w:hint="eastAsia" w:ascii="宋体" w:hAnsi="宋体" w:cs="宋体"/>
          <w:b w:val="0"/>
        </w:rPr>
        <w:fldChar w:fldCharType="separate"/>
      </w:r>
      <w:r>
        <w:rPr>
          <w:rFonts w:hint="eastAsia" w:ascii="宋体" w:hAnsi="宋体" w:cs="宋体"/>
          <w:b w:val="0"/>
        </w:rPr>
        <w:t>19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"_Toc17920" </w:instrText>
      </w:r>
      <w:r>
        <w:fldChar w:fldCharType="separate"/>
      </w:r>
      <w:r>
        <w:rPr>
          <w:rFonts w:hint="eastAsia" w:ascii="宋体" w:hAnsi="宋体" w:cs="宋体"/>
          <w:b w:val="0"/>
          <w:szCs w:val="28"/>
          <w:lang w:val="zh-CN"/>
        </w:rPr>
        <w:t>21.中标通知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_Toc17920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"_Toc27825" </w:instrText>
      </w:r>
      <w:r>
        <w:fldChar w:fldCharType="separate"/>
      </w:r>
      <w:r>
        <w:rPr>
          <w:rFonts w:hint="eastAsia" w:ascii="宋体" w:hAnsi="宋体" w:cs="宋体"/>
          <w:b w:val="0"/>
          <w:lang w:val="zh-CN"/>
        </w:rPr>
        <w:t>八、授予合同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_Toc27825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"_Toc29743" </w:instrText>
      </w:r>
      <w:r>
        <w:fldChar w:fldCharType="separate"/>
      </w:r>
      <w:r>
        <w:rPr>
          <w:rFonts w:hint="eastAsia" w:ascii="宋体" w:hAnsi="宋体" w:cs="宋体"/>
          <w:b w:val="0"/>
          <w:szCs w:val="28"/>
          <w:lang w:val="zh-CN"/>
        </w:rPr>
        <w:t>22.签订合同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_Toc29743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"_Toc14330" </w:instrText>
      </w:r>
      <w:r>
        <w:fldChar w:fldCharType="separate"/>
      </w:r>
      <w:r>
        <w:rPr>
          <w:rFonts w:hint="eastAsia" w:ascii="宋体" w:hAnsi="宋体" w:cs="宋体"/>
          <w:b w:val="0"/>
          <w:lang w:val="zh-CN"/>
        </w:rPr>
        <w:t>九、招标代理费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_Toc14330 </w:instrText>
      </w:r>
      <w:r>
        <w:rPr>
          <w:rFonts w:hint="eastAsia" w:ascii="宋体" w:hAnsi="宋体" w:cs="宋体"/>
          <w:b w:val="0"/>
        </w:rPr>
        <w:fldChar w:fldCharType="separate"/>
      </w:r>
      <w:r>
        <w:rPr>
          <w:rFonts w:hint="eastAsia" w:ascii="宋体" w:hAnsi="宋体" w:cs="宋体"/>
          <w:b w:val="0"/>
        </w:rPr>
        <w:t>21</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"_Toc14075" </w:instrText>
      </w:r>
      <w:r>
        <w:fldChar w:fldCharType="separate"/>
      </w:r>
      <w:r>
        <w:rPr>
          <w:rFonts w:hint="eastAsia" w:ascii="宋体" w:hAnsi="宋体" w:cs="宋体"/>
          <w:b w:val="0"/>
          <w:lang w:val="zh-CN"/>
        </w:rPr>
        <w:t>十、其他</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_Toc14075 </w:instrText>
      </w:r>
      <w:r>
        <w:rPr>
          <w:rFonts w:hint="eastAsia" w:ascii="宋体" w:hAnsi="宋体" w:cs="宋体"/>
          <w:b w:val="0"/>
        </w:rPr>
        <w:fldChar w:fldCharType="separate"/>
      </w:r>
      <w:r>
        <w:rPr>
          <w:rFonts w:hint="eastAsia" w:ascii="宋体" w:hAnsi="宋体" w:cs="宋体"/>
          <w:b w:val="0"/>
        </w:rPr>
        <w:t>21</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"_Toc3905" </w:instrText>
      </w:r>
      <w:r>
        <w:fldChar w:fldCharType="separate"/>
      </w:r>
      <w:r>
        <w:rPr>
          <w:rFonts w:hint="eastAsia" w:ascii="宋体" w:hAnsi="宋体" w:cs="宋体"/>
          <w:b w:val="0"/>
          <w:szCs w:val="36"/>
          <w:lang w:val="zh-CN"/>
        </w:rPr>
        <w:t>第三部分 青海省政府采购项目合同书范本</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_Toc3905 </w:instrText>
      </w:r>
      <w:r>
        <w:rPr>
          <w:rFonts w:hint="eastAsia" w:ascii="宋体" w:hAnsi="宋体" w:cs="宋体"/>
          <w:b w:val="0"/>
        </w:rPr>
        <w:fldChar w:fldCharType="separate"/>
      </w:r>
      <w:r>
        <w:rPr>
          <w:rFonts w:hint="eastAsia" w:ascii="宋体" w:hAnsi="宋体" w:cs="宋体"/>
          <w:b w:val="0"/>
        </w:rPr>
        <w:t>23</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"_Toc10564" </w:instrText>
      </w:r>
      <w:r>
        <w:fldChar w:fldCharType="separate"/>
      </w:r>
      <w:r>
        <w:rPr>
          <w:rFonts w:hint="eastAsia" w:ascii="宋体" w:hAnsi="宋体" w:cs="宋体"/>
          <w:b w:val="0"/>
          <w:szCs w:val="36"/>
          <w:lang w:val="zh-CN"/>
        </w:rPr>
        <w:t>第四部分  投标文件格式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_Toc10564 </w:instrText>
      </w:r>
      <w:r>
        <w:rPr>
          <w:rFonts w:hint="eastAsia" w:ascii="宋体" w:hAnsi="宋体" w:cs="宋体"/>
          <w:b w:val="0"/>
        </w:rPr>
        <w:fldChar w:fldCharType="separate"/>
      </w:r>
      <w:r>
        <w:rPr>
          <w:rFonts w:hint="eastAsia" w:ascii="宋体" w:hAnsi="宋体" w:cs="宋体"/>
          <w:b w:val="0"/>
        </w:rPr>
        <w:t>36</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"_Toc19114" </w:instrText>
      </w:r>
      <w:r>
        <w:fldChar w:fldCharType="separate"/>
      </w:r>
      <w:r>
        <w:rPr>
          <w:rFonts w:hint="eastAsia" w:ascii="宋体" w:hAnsi="宋体" w:cs="宋体"/>
          <w:b w:val="0"/>
          <w:szCs w:val="30"/>
          <w:lang w:val="zh-CN"/>
        </w:rPr>
        <w:t>一、投标文件封面（上册）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_Toc19114 </w:instrText>
      </w:r>
      <w:r>
        <w:rPr>
          <w:rFonts w:hint="eastAsia" w:ascii="宋体" w:hAnsi="宋体" w:cs="宋体"/>
          <w:b w:val="0"/>
        </w:rPr>
        <w:fldChar w:fldCharType="separate"/>
      </w:r>
      <w:r>
        <w:rPr>
          <w:rFonts w:hint="eastAsia" w:ascii="宋体" w:hAnsi="宋体" w:cs="宋体"/>
          <w:b w:val="0"/>
        </w:rPr>
        <w:t>36</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"_Toc20569" </w:instrText>
      </w:r>
      <w:r>
        <w:fldChar w:fldCharType="separate"/>
      </w:r>
      <w:r>
        <w:rPr>
          <w:rFonts w:hint="eastAsia" w:ascii="宋体" w:hAnsi="宋体" w:cs="宋体"/>
          <w:b w:val="0"/>
          <w:szCs w:val="30"/>
          <w:lang w:val="zh-CN"/>
        </w:rPr>
        <w:t>二、投标文件目录（上册）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_Toc20569 </w:instrText>
      </w:r>
      <w:r>
        <w:rPr>
          <w:rFonts w:hint="eastAsia" w:ascii="宋体" w:hAnsi="宋体" w:cs="宋体"/>
          <w:b w:val="0"/>
        </w:rPr>
        <w:fldChar w:fldCharType="separate"/>
      </w:r>
      <w:r>
        <w:rPr>
          <w:rFonts w:hint="eastAsia" w:ascii="宋体" w:hAnsi="宋体" w:cs="宋体"/>
          <w:b w:val="0"/>
        </w:rPr>
        <w:t>37</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"_Toc6430" </w:instrText>
      </w:r>
      <w:r>
        <w:fldChar w:fldCharType="separate"/>
      </w:r>
      <w:r>
        <w:rPr>
          <w:rFonts w:hint="eastAsia" w:ascii="宋体" w:hAnsi="宋体" w:cs="宋体"/>
          <w:b w:val="0"/>
          <w:szCs w:val="30"/>
        </w:rPr>
        <w:t>01.</w:t>
      </w:r>
      <w:r>
        <w:rPr>
          <w:rFonts w:hint="eastAsia" w:ascii="宋体" w:hAnsi="宋体" w:cs="宋体"/>
          <w:b w:val="0"/>
          <w:szCs w:val="30"/>
          <w:lang w:val="zh-CN"/>
        </w:rPr>
        <w:t>投标函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_Toc6430 </w:instrText>
      </w:r>
      <w:r>
        <w:rPr>
          <w:rFonts w:hint="eastAsia" w:ascii="宋体" w:hAnsi="宋体" w:cs="宋体"/>
          <w:b w:val="0"/>
        </w:rPr>
        <w:fldChar w:fldCharType="separate"/>
      </w:r>
      <w:r>
        <w:rPr>
          <w:rFonts w:hint="eastAsia" w:ascii="宋体" w:hAnsi="宋体" w:cs="宋体"/>
          <w:b w:val="0"/>
        </w:rPr>
        <w:t>38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"_Toc11014" </w:instrText>
      </w:r>
      <w:r>
        <w:fldChar w:fldCharType="separate"/>
      </w:r>
      <w:r>
        <w:rPr>
          <w:rFonts w:hint="eastAsia" w:ascii="宋体" w:hAnsi="宋体" w:cs="宋体"/>
          <w:b w:val="0"/>
          <w:szCs w:val="30"/>
        </w:rPr>
        <w:t>02.</w:t>
      </w:r>
      <w:r>
        <w:rPr>
          <w:rFonts w:hint="eastAsia" w:ascii="宋体" w:hAnsi="宋体" w:cs="宋体"/>
          <w:b w:val="0"/>
          <w:szCs w:val="30"/>
          <w:lang w:val="zh-CN"/>
        </w:rPr>
        <w:t>开标一览表（报价表）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_Toc11014 </w:instrText>
      </w:r>
      <w:r>
        <w:rPr>
          <w:rFonts w:hint="eastAsia" w:ascii="宋体" w:hAnsi="宋体" w:cs="宋体"/>
          <w:b w:val="0"/>
        </w:rPr>
        <w:fldChar w:fldCharType="separate"/>
      </w:r>
      <w:r>
        <w:rPr>
          <w:rFonts w:hint="eastAsia" w:ascii="宋体" w:hAnsi="宋体" w:cs="宋体"/>
          <w:b w:val="0"/>
        </w:rPr>
        <w:t>51</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"_Toc918" </w:instrText>
      </w:r>
      <w:r>
        <w:fldChar w:fldCharType="separate"/>
      </w:r>
      <w:r>
        <w:rPr>
          <w:rFonts w:hint="eastAsia" w:ascii="宋体" w:hAnsi="宋体" w:cs="宋体"/>
          <w:b w:val="0"/>
          <w:szCs w:val="30"/>
        </w:rPr>
        <w:t>03.</w:t>
      </w:r>
      <w:r>
        <w:rPr>
          <w:rFonts w:hint="eastAsia" w:ascii="宋体" w:hAnsi="宋体" w:cs="宋体"/>
          <w:b w:val="0"/>
          <w:szCs w:val="30"/>
          <w:lang w:val="zh-CN"/>
        </w:rPr>
        <w:t>法定代表人证明书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_Toc918 </w:instrText>
      </w:r>
      <w:r>
        <w:rPr>
          <w:rFonts w:hint="eastAsia" w:ascii="宋体" w:hAnsi="宋体" w:cs="宋体"/>
          <w:b w:val="0"/>
        </w:rPr>
        <w:fldChar w:fldCharType="separate"/>
      </w:r>
      <w:r>
        <w:rPr>
          <w:rFonts w:hint="eastAsia" w:ascii="宋体" w:hAnsi="宋体" w:cs="宋体"/>
          <w:b w:val="0"/>
        </w:rPr>
        <w:t>39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"_Toc5694" </w:instrText>
      </w:r>
      <w:r>
        <w:fldChar w:fldCharType="separate"/>
      </w:r>
      <w:r>
        <w:rPr>
          <w:rFonts w:hint="eastAsia" w:ascii="宋体" w:hAnsi="宋体" w:cs="宋体"/>
          <w:b w:val="0"/>
          <w:szCs w:val="30"/>
        </w:rPr>
        <w:t>04.</w:t>
      </w:r>
      <w:r>
        <w:rPr>
          <w:rFonts w:hint="eastAsia" w:ascii="宋体" w:hAnsi="宋体" w:cs="宋体"/>
          <w:b w:val="0"/>
          <w:szCs w:val="30"/>
          <w:lang w:val="zh-CN"/>
        </w:rPr>
        <w:t>法定代表人授权书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_Toc5694 </w:instrText>
      </w:r>
      <w:r>
        <w:rPr>
          <w:rFonts w:hint="eastAsia" w:ascii="宋体" w:hAnsi="宋体" w:cs="宋体"/>
          <w:b w:val="0"/>
        </w:rPr>
        <w:fldChar w:fldCharType="separate"/>
      </w:r>
      <w:r>
        <w:rPr>
          <w:rFonts w:hint="eastAsia" w:ascii="宋体" w:hAnsi="宋体" w:cs="宋体"/>
          <w:b w:val="0"/>
        </w:rPr>
        <w:t>40</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"_Toc29615" </w:instrText>
      </w:r>
      <w:r>
        <w:fldChar w:fldCharType="separate"/>
      </w:r>
      <w:r>
        <w:rPr>
          <w:rFonts w:hint="eastAsia" w:ascii="宋体" w:hAnsi="宋体" w:cs="宋体"/>
          <w:b w:val="0"/>
          <w:szCs w:val="30"/>
        </w:rPr>
        <w:t>05.</w:t>
      </w:r>
      <w:r>
        <w:rPr>
          <w:rFonts w:hint="eastAsia" w:ascii="宋体" w:hAnsi="宋体" w:cs="宋体"/>
          <w:b w:val="0"/>
          <w:szCs w:val="30"/>
          <w:lang w:val="zh-CN"/>
        </w:rPr>
        <w:t>投标人承诺函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_Toc29615 </w:instrText>
      </w:r>
      <w:r>
        <w:rPr>
          <w:rFonts w:hint="eastAsia" w:ascii="宋体" w:hAnsi="宋体" w:cs="宋体"/>
          <w:b w:val="0"/>
        </w:rPr>
        <w:fldChar w:fldCharType="separate"/>
      </w:r>
      <w:r>
        <w:rPr>
          <w:rFonts w:hint="eastAsia" w:ascii="宋体" w:hAnsi="宋体" w:cs="宋体"/>
          <w:b w:val="0"/>
        </w:rPr>
        <w:t>41</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"_Toc7121" </w:instrText>
      </w:r>
      <w:r>
        <w:fldChar w:fldCharType="separate"/>
      </w:r>
      <w:r>
        <w:rPr>
          <w:rFonts w:hint="eastAsia" w:ascii="宋体" w:hAnsi="宋体" w:cs="宋体"/>
          <w:b w:val="0"/>
          <w:szCs w:val="30"/>
        </w:rPr>
        <w:t>06.</w:t>
      </w:r>
      <w:r>
        <w:rPr>
          <w:rFonts w:hint="eastAsia" w:ascii="宋体" w:hAnsi="宋体" w:cs="宋体"/>
          <w:b w:val="0"/>
          <w:szCs w:val="30"/>
          <w:lang w:val="zh-CN"/>
        </w:rPr>
        <w:t>投标人诚信承诺书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_Toc7121 </w:instrText>
      </w:r>
      <w:r>
        <w:rPr>
          <w:rFonts w:hint="eastAsia" w:ascii="宋体" w:hAnsi="宋体" w:cs="宋体"/>
          <w:b w:val="0"/>
        </w:rPr>
        <w:fldChar w:fldCharType="separate"/>
      </w:r>
      <w:r>
        <w:rPr>
          <w:rFonts w:hint="eastAsia" w:ascii="宋体" w:hAnsi="宋体" w:cs="宋体"/>
          <w:b w:val="0"/>
        </w:rPr>
        <w:t>42</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"_Toc8185" </w:instrText>
      </w:r>
      <w:r>
        <w:fldChar w:fldCharType="separate"/>
      </w:r>
      <w:r>
        <w:rPr>
          <w:rFonts w:hint="eastAsia" w:ascii="宋体" w:hAnsi="宋体" w:cs="宋体"/>
          <w:b w:val="0"/>
          <w:szCs w:val="30"/>
        </w:rPr>
        <w:t>07.</w:t>
      </w:r>
      <w:r>
        <w:rPr>
          <w:rFonts w:hint="eastAsia" w:ascii="宋体" w:hAnsi="宋体" w:cs="宋体"/>
          <w:b w:val="0"/>
          <w:szCs w:val="30"/>
          <w:lang w:val="zh-CN"/>
        </w:rPr>
        <w:t>资格证明材料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_Toc8185 </w:instrText>
      </w:r>
      <w:r>
        <w:rPr>
          <w:rFonts w:hint="eastAsia" w:ascii="宋体" w:hAnsi="宋体" w:cs="宋体"/>
          <w:b w:val="0"/>
        </w:rPr>
        <w:fldChar w:fldCharType="separate"/>
      </w:r>
      <w:r>
        <w:rPr>
          <w:rFonts w:hint="eastAsia" w:ascii="宋体" w:hAnsi="宋体" w:cs="宋体"/>
          <w:b w:val="0"/>
        </w:rPr>
        <w:t>43</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"_Toc9229" </w:instrText>
      </w:r>
      <w:r>
        <w:fldChar w:fldCharType="separate"/>
      </w:r>
      <w:r>
        <w:rPr>
          <w:rFonts w:hint="eastAsia" w:ascii="宋体" w:hAnsi="宋体" w:cs="宋体"/>
          <w:b w:val="0"/>
          <w:szCs w:val="30"/>
        </w:rPr>
        <w:t>08.</w:t>
      </w:r>
      <w:r>
        <w:rPr>
          <w:rFonts w:hint="eastAsia" w:ascii="宋体" w:hAnsi="宋体" w:cs="宋体"/>
          <w:b w:val="0"/>
          <w:szCs w:val="30"/>
          <w:lang w:val="zh-CN"/>
        </w:rPr>
        <w:t>财务状况报告，依法缴纳税收和社会保障资金的相关材料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_Toc9229 </w:instrText>
      </w:r>
      <w:r>
        <w:rPr>
          <w:rFonts w:hint="eastAsia" w:ascii="宋体" w:hAnsi="宋体" w:cs="宋体"/>
          <w:b w:val="0"/>
        </w:rPr>
        <w:fldChar w:fldCharType="separate"/>
      </w:r>
      <w:r>
        <w:rPr>
          <w:rFonts w:hint="eastAsia" w:ascii="宋体" w:hAnsi="宋体" w:cs="宋体"/>
          <w:b w:val="0"/>
        </w:rPr>
        <w:t>44</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"_Toc5019" </w:instrText>
      </w:r>
      <w:r>
        <w:fldChar w:fldCharType="separate"/>
      </w:r>
      <w:r>
        <w:rPr>
          <w:rFonts w:hint="eastAsia" w:ascii="宋体" w:hAnsi="宋体" w:cs="宋体"/>
          <w:b w:val="0"/>
          <w:szCs w:val="30"/>
        </w:rPr>
        <w:t>09.</w:t>
      </w:r>
      <w:r>
        <w:rPr>
          <w:rFonts w:hint="eastAsia" w:ascii="宋体" w:hAnsi="宋体" w:cs="宋体"/>
          <w:b w:val="0"/>
          <w:szCs w:val="30"/>
          <w:lang w:val="zh-CN"/>
        </w:rPr>
        <w:t>具备履行合同所必需的设备和专业技术能力的证明材料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_Toc5019 </w:instrText>
      </w:r>
      <w:r>
        <w:rPr>
          <w:rFonts w:hint="eastAsia" w:ascii="宋体" w:hAnsi="宋体" w:cs="宋体"/>
          <w:b w:val="0"/>
        </w:rPr>
        <w:fldChar w:fldCharType="separate"/>
      </w:r>
      <w:r>
        <w:rPr>
          <w:rFonts w:hint="eastAsia" w:ascii="宋体" w:hAnsi="宋体" w:cs="宋体"/>
          <w:b w:val="0"/>
        </w:rPr>
        <w:t>45</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"_Toc2371" </w:instrText>
      </w:r>
      <w:r>
        <w:fldChar w:fldCharType="separate"/>
      </w:r>
      <w:r>
        <w:rPr>
          <w:rFonts w:hint="eastAsia" w:ascii="宋体" w:hAnsi="宋体" w:cs="宋体"/>
          <w:b w:val="0"/>
          <w:szCs w:val="30"/>
        </w:rPr>
        <w:t>10.</w:t>
      </w:r>
      <w:r>
        <w:rPr>
          <w:rFonts w:hint="eastAsia" w:ascii="宋体" w:hAnsi="宋体" w:cs="宋体"/>
          <w:b w:val="0"/>
          <w:szCs w:val="30"/>
          <w:lang w:val="zh-CN"/>
        </w:rPr>
        <w:t>无重大违法记录声明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_Toc2371 </w:instrText>
      </w:r>
      <w:r>
        <w:rPr>
          <w:rFonts w:hint="eastAsia" w:ascii="宋体" w:hAnsi="宋体" w:cs="宋体"/>
          <w:b w:val="0"/>
        </w:rPr>
        <w:fldChar w:fldCharType="separate"/>
      </w:r>
      <w:r>
        <w:rPr>
          <w:rFonts w:hint="eastAsia" w:ascii="宋体" w:hAnsi="宋体" w:cs="宋体"/>
          <w:b w:val="0"/>
        </w:rPr>
        <w:t>46</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"_Toc29764" </w:instrText>
      </w:r>
      <w:r>
        <w:fldChar w:fldCharType="separate"/>
      </w:r>
      <w:r>
        <w:rPr>
          <w:rFonts w:hint="eastAsia" w:ascii="宋体" w:hAnsi="宋体" w:cs="宋体"/>
          <w:b w:val="0"/>
          <w:szCs w:val="30"/>
        </w:rPr>
        <w:t>11.</w:t>
      </w:r>
      <w:r>
        <w:rPr>
          <w:rFonts w:hint="eastAsia" w:ascii="宋体" w:hAnsi="宋体" w:cs="宋体"/>
          <w:b w:val="0"/>
          <w:szCs w:val="30"/>
          <w:lang w:val="zh-CN"/>
        </w:rPr>
        <w:t>投标保证金证明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_Toc29764 </w:instrText>
      </w:r>
      <w:r>
        <w:rPr>
          <w:rFonts w:hint="eastAsia" w:ascii="宋体" w:hAnsi="宋体" w:cs="宋体"/>
          <w:b w:val="0"/>
        </w:rPr>
        <w:fldChar w:fldCharType="separate"/>
      </w:r>
      <w:r>
        <w:rPr>
          <w:rFonts w:hint="eastAsia" w:ascii="宋体" w:hAnsi="宋体" w:cs="宋体"/>
          <w:b w:val="0"/>
        </w:rPr>
        <w:t>47</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"_Toc17535" </w:instrText>
      </w:r>
      <w:r>
        <w:fldChar w:fldCharType="separate"/>
      </w:r>
      <w:r>
        <w:rPr>
          <w:rFonts w:hint="eastAsia" w:ascii="宋体" w:hAnsi="宋体" w:cs="宋体"/>
          <w:b w:val="0"/>
          <w:szCs w:val="30"/>
          <w:lang w:val="zh-CN"/>
        </w:rPr>
        <w:t>三、投标文件封面（下册）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_Toc17535 </w:instrText>
      </w:r>
      <w:r>
        <w:rPr>
          <w:rFonts w:hint="eastAsia" w:ascii="宋体" w:hAnsi="宋体" w:cs="宋体"/>
          <w:b w:val="0"/>
        </w:rPr>
        <w:fldChar w:fldCharType="separate"/>
      </w:r>
      <w:r>
        <w:rPr>
          <w:rFonts w:hint="eastAsia" w:ascii="宋体" w:hAnsi="宋体" w:cs="宋体"/>
          <w:b w:val="0"/>
        </w:rPr>
        <w:t>48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"_Toc136" </w:instrText>
      </w:r>
      <w:r>
        <w:fldChar w:fldCharType="separate"/>
      </w:r>
      <w:r>
        <w:rPr>
          <w:rFonts w:hint="eastAsia" w:ascii="宋体" w:hAnsi="宋体" w:cs="宋体"/>
          <w:b w:val="0"/>
          <w:szCs w:val="30"/>
          <w:lang w:val="zh-CN"/>
        </w:rPr>
        <w:t>四、投标文件目录（下册）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_Toc136 </w:instrText>
      </w:r>
      <w:r>
        <w:rPr>
          <w:rFonts w:hint="eastAsia" w:ascii="宋体" w:hAnsi="宋体" w:cs="宋体"/>
          <w:b w:val="0"/>
        </w:rPr>
        <w:fldChar w:fldCharType="separate"/>
      </w:r>
      <w:r>
        <w:rPr>
          <w:rFonts w:hint="eastAsia" w:ascii="宋体" w:hAnsi="宋体" w:cs="宋体"/>
          <w:b w:val="0"/>
        </w:rPr>
        <w:t>49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"_Toc25843" </w:instrText>
      </w:r>
      <w:r>
        <w:fldChar w:fldCharType="separate"/>
      </w:r>
      <w:r>
        <w:rPr>
          <w:rFonts w:hint="eastAsia" w:ascii="宋体" w:hAnsi="宋体" w:cs="宋体"/>
          <w:b w:val="0"/>
          <w:szCs w:val="30"/>
        </w:rPr>
        <w:t>01.</w:t>
      </w:r>
      <w:r>
        <w:rPr>
          <w:rFonts w:hint="eastAsia" w:ascii="宋体" w:hAnsi="宋体" w:cs="宋体"/>
          <w:b w:val="0"/>
          <w:szCs w:val="30"/>
          <w:lang w:val="zh-CN"/>
        </w:rPr>
        <w:t>评分对照表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_Toc25843 </w:instrText>
      </w:r>
      <w:r>
        <w:rPr>
          <w:rFonts w:hint="eastAsia" w:ascii="宋体" w:hAnsi="宋体" w:cs="宋体"/>
          <w:b w:val="0"/>
        </w:rPr>
        <w:fldChar w:fldCharType="separate"/>
      </w:r>
      <w:r>
        <w:rPr>
          <w:rFonts w:hint="eastAsia" w:ascii="宋体" w:hAnsi="宋体" w:cs="宋体"/>
          <w:b w:val="0"/>
        </w:rPr>
        <w:t>50</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"_Toc21001" </w:instrText>
      </w:r>
      <w:r>
        <w:fldChar w:fldCharType="separate"/>
      </w:r>
      <w:r>
        <w:rPr>
          <w:rFonts w:hint="eastAsia" w:ascii="宋体" w:hAnsi="宋体" w:cs="宋体"/>
          <w:b w:val="0"/>
          <w:szCs w:val="30"/>
        </w:rPr>
        <w:t>02.</w:t>
      </w:r>
      <w:r>
        <w:rPr>
          <w:rFonts w:hint="eastAsia" w:ascii="宋体" w:hAnsi="宋体" w:cs="宋体"/>
          <w:b w:val="0"/>
          <w:szCs w:val="30"/>
          <w:lang w:val="zh-CN"/>
        </w:rPr>
        <w:t>分项报价表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_Toc21001 </w:instrText>
      </w:r>
      <w:r>
        <w:rPr>
          <w:rFonts w:hint="eastAsia" w:ascii="宋体" w:hAnsi="宋体" w:cs="宋体"/>
          <w:b w:val="0"/>
        </w:rPr>
        <w:fldChar w:fldCharType="separate"/>
      </w:r>
      <w:r>
        <w:rPr>
          <w:rFonts w:hint="eastAsia" w:ascii="宋体" w:hAnsi="宋体" w:cs="宋体"/>
          <w:b w:val="0"/>
        </w:rPr>
        <w:t>51</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"_Toc20466" </w:instrText>
      </w:r>
      <w:r>
        <w:fldChar w:fldCharType="separate"/>
      </w:r>
      <w:r>
        <w:rPr>
          <w:rFonts w:hint="eastAsia" w:ascii="宋体" w:hAnsi="宋体" w:cs="宋体"/>
          <w:b w:val="0"/>
          <w:szCs w:val="30"/>
        </w:rPr>
        <w:t>03.</w:t>
      </w:r>
      <w:r>
        <w:rPr>
          <w:rFonts w:hint="eastAsia" w:ascii="宋体" w:hAnsi="宋体" w:cs="宋体"/>
          <w:b w:val="0"/>
          <w:szCs w:val="30"/>
          <w:lang w:val="zh-CN"/>
        </w:rPr>
        <w:t>技术规格响应表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_Toc20466 </w:instrText>
      </w:r>
      <w:r>
        <w:rPr>
          <w:rFonts w:hint="eastAsia" w:ascii="宋体" w:hAnsi="宋体" w:cs="宋体"/>
          <w:b w:val="0"/>
        </w:rPr>
        <w:fldChar w:fldCharType="separate"/>
      </w:r>
      <w:r>
        <w:rPr>
          <w:rFonts w:hint="eastAsia" w:ascii="宋体" w:hAnsi="宋体" w:cs="宋体"/>
          <w:b w:val="0"/>
        </w:rPr>
        <w:t>53</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"_Toc2601" </w:instrText>
      </w:r>
      <w:r>
        <w:fldChar w:fldCharType="separate"/>
      </w:r>
      <w:r>
        <w:rPr>
          <w:rFonts w:hint="eastAsia" w:ascii="宋体" w:hAnsi="宋体" w:cs="宋体"/>
          <w:b w:val="0"/>
          <w:szCs w:val="30"/>
        </w:rPr>
        <w:t>04.</w:t>
      </w:r>
      <w:r>
        <w:rPr>
          <w:rFonts w:hint="eastAsia" w:ascii="宋体" w:hAnsi="宋体" w:cs="宋体"/>
          <w:b w:val="0"/>
          <w:szCs w:val="30"/>
          <w:lang w:val="zh-CN"/>
        </w:rPr>
        <w:t>投标产品相关资料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_Toc2601 </w:instrText>
      </w:r>
      <w:r>
        <w:rPr>
          <w:rFonts w:hint="eastAsia" w:ascii="宋体" w:hAnsi="宋体" w:cs="宋体"/>
          <w:b w:val="0"/>
        </w:rPr>
        <w:fldChar w:fldCharType="separate"/>
      </w:r>
      <w:r>
        <w:rPr>
          <w:rFonts w:hint="eastAsia" w:ascii="宋体" w:hAnsi="宋体" w:cs="宋体"/>
          <w:b w:val="0"/>
        </w:rPr>
        <w:t>54</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"_Toc30048" </w:instrText>
      </w:r>
      <w:r>
        <w:fldChar w:fldCharType="separate"/>
      </w:r>
      <w:r>
        <w:rPr>
          <w:rFonts w:hint="eastAsia" w:ascii="宋体" w:hAnsi="宋体" w:cs="宋体"/>
          <w:b w:val="0"/>
          <w:szCs w:val="30"/>
        </w:rPr>
        <w:t>05.</w:t>
      </w:r>
      <w:r>
        <w:rPr>
          <w:rFonts w:hint="eastAsia" w:ascii="宋体" w:hAnsi="宋体" w:cs="宋体"/>
          <w:b w:val="0"/>
          <w:szCs w:val="30"/>
          <w:lang w:val="zh-CN"/>
        </w:rPr>
        <w:t>投标人的类似业绩证明材料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_Toc30048 </w:instrText>
      </w:r>
      <w:r>
        <w:rPr>
          <w:rFonts w:hint="eastAsia" w:ascii="宋体" w:hAnsi="宋体" w:cs="宋体"/>
          <w:b w:val="0"/>
        </w:rPr>
        <w:fldChar w:fldCharType="separate"/>
      </w:r>
      <w:r>
        <w:rPr>
          <w:rFonts w:hint="eastAsia" w:ascii="宋体" w:hAnsi="宋体" w:cs="宋体"/>
          <w:b w:val="0"/>
        </w:rPr>
        <w:t>55</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"_Toc1304" </w:instrText>
      </w:r>
      <w:r>
        <w:fldChar w:fldCharType="separate"/>
      </w:r>
      <w:r>
        <w:rPr>
          <w:rFonts w:hint="eastAsia" w:ascii="宋体" w:hAnsi="宋体" w:cs="宋体"/>
          <w:b w:val="0"/>
          <w:szCs w:val="30"/>
        </w:rPr>
        <w:t>06.</w:t>
      </w:r>
      <w:r>
        <w:rPr>
          <w:rFonts w:hint="eastAsia" w:ascii="宋体" w:hAnsi="宋体" w:cs="宋体"/>
          <w:b w:val="0"/>
          <w:szCs w:val="30"/>
          <w:lang w:val="zh-CN"/>
        </w:rPr>
        <w:t>制造（生产）企业小型、微型企业声明函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_Toc1304 </w:instrText>
      </w:r>
      <w:r>
        <w:rPr>
          <w:rFonts w:hint="eastAsia" w:ascii="宋体" w:hAnsi="宋体" w:cs="宋体"/>
          <w:b w:val="0"/>
        </w:rPr>
        <w:fldChar w:fldCharType="separate"/>
      </w:r>
      <w:r>
        <w:rPr>
          <w:rFonts w:hint="eastAsia" w:ascii="宋体" w:hAnsi="宋体" w:cs="宋体"/>
          <w:b w:val="0"/>
        </w:rPr>
        <w:t>56</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"_Toc17668" </w:instrText>
      </w:r>
      <w:r>
        <w:fldChar w:fldCharType="separate"/>
      </w:r>
      <w:r>
        <w:rPr>
          <w:rFonts w:hint="eastAsia" w:ascii="宋体" w:hAnsi="宋体" w:cs="宋体"/>
          <w:b w:val="0"/>
          <w:szCs w:val="30"/>
        </w:rPr>
        <w:t>07.</w:t>
      </w:r>
      <w:r>
        <w:rPr>
          <w:rFonts w:hint="eastAsia" w:ascii="宋体" w:hAnsi="宋体" w:cs="宋体"/>
          <w:b w:val="0"/>
          <w:szCs w:val="30"/>
          <w:lang w:val="zh-CN"/>
        </w:rPr>
        <w:t>投标人认为在其他方面有必要说明的事项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_Toc17668 </w:instrText>
      </w:r>
      <w:r>
        <w:rPr>
          <w:rFonts w:hint="eastAsia" w:ascii="宋体" w:hAnsi="宋体" w:cs="宋体"/>
          <w:b w:val="0"/>
        </w:rPr>
        <w:fldChar w:fldCharType="separate"/>
      </w:r>
      <w:r>
        <w:rPr>
          <w:rFonts w:hint="eastAsia" w:ascii="宋体" w:hAnsi="宋体" w:cs="宋体"/>
          <w:b w:val="0"/>
        </w:rPr>
        <w:t>58</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"_Toc20087" </w:instrText>
      </w:r>
      <w:r>
        <w:fldChar w:fldCharType="separate"/>
      </w:r>
      <w:r>
        <w:rPr>
          <w:rFonts w:hint="eastAsia" w:ascii="宋体" w:hAnsi="宋体" w:cs="宋体"/>
          <w:b w:val="0"/>
          <w:szCs w:val="36"/>
          <w:lang w:val="zh-CN"/>
        </w:rPr>
        <w:t>第五部分  采购项目要求及技术参数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_Toc20087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"_Toc21288" </w:instrText>
      </w:r>
      <w:r>
        <w:fldChar w:fldCharType="separate"/>
      </w:r>
      <w:r>
        <w:rPr>
          <w:rFonts w:hint="eastAsia" w:ascii="宋体" w:hAnsi="宋体" w:cs="宋体"/>
          <w:b w:val="0"/>
          <w:lang w:val="zh-CN"/>
        </w:rPr>
        <w:t>（一）投标要求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_Toc21288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"_Toc11240" </w:instrText>
      </w:r>
      <w:r>
        <w:fldChar w:fldCharType="separate"/>
      </w:r>
      <w:r>
        <w:rPr>
          <w:rFonts w:hint="eastAsia" w:ascii="宋体" w:hAnsi="宋体" w:cs="宋体"/>
          <w:b w:val="0"/>
          <w:szCs w:val="28"/>
          <w:lang w:val="zh-CN"/>
        </w:rPr>
        <w:t>1.投标说明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_Toc11240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"_Toc20321" </w:instrText>
      </w:r>
      <w:r>
        <w:fldChar w:fldCharType="separate"/>
      </w:r>
      <w:r>
        <w:rPr>
          <w:rFonts w:hint="eastAsia" w:ascii="宋体" w:hAnsi="宋体" w:cs="宋体"/>
          <w:b w:val="0"/>
          <w:szCs w:val="28"/>
        </w:rPr>
        <w:t>2.</w:t>
      </w:r>
      <w:r>
        <w:rPr>
          <w:rFonts w:hint="eastAsia" w:ascii="宋体" w:hAnsi="宋体" w:cs="宋体"/>
          <w:b w:val="0"/>
          <w:szCs w:val="28"/>
          <w:lang w:val="zh-CN"/>
        </w:rPr>
        <w:t>重要指标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_Toc20321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"_Toc30014" </w:instrText>
      </w:r>
      <w:r>
        <w:fldChar w:fldCharType="separate"/>
      </w:r>
      <w:r>
        <w:rPr>
          <w:rFonts w:hint="eastAsia" w:ascii="宋体" w:hAnsi="宋体" w:cs="宋体"/>
          <w:b w:val="0"/>
          <w:szCs w:val="28"/>
        </w:rPr>
        <w:t>3</w:t>
      </w:r>
      <w:r>
        <w:rPr>
          <w:rFonts w:hint="eastAsia" w:ascii="宋体" w:hAnsi="宋体" w:cs="宋体"/>
          <w:b w:val="0"/>
          <w:szCs w:val="28"/>
          <w:lang w:val="zh-CN"/>
        </w:rPr>
        <w:t>.商务要求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_Toc30014 </w:instrText>
      </w:r>
      <w:r>
        <w:rPr>
          <w:rFonts w:hint="eastAsia" w:ascii="宋体" w:hAnsi="宋体" w:cs="宋体"/>
          <w:b w:val="0"/>
        </w:rPr>
        <w:fldChar w:fldCharType="separate"/>
      </w:r>
      <w:r>
        <w:rPr>
          <w:rFonts w:hint="eastAsia" w:ascii="宋体" w:hAnsi="宋体" w:cs="宋体"/>
          <w:b w:val="0"/>
        </w:rPr>
        <w:t>59</w:t>
      </w:r>
      <w:r>
        <w:rPr>
          <w:rFonts w:hint="eastAsia" w:ascii="宋体" w:hAnsi="宋体" w:cs="宋体"/>
          <w:b w:val="0"/>
        </w:rPr>
        <w:fldChar w:fldCharType="end"/>
      </w:r>
      <w:r>
        <w:rPr>
          <w:rFonts w:hint="eastAsia" w:ascii="宋体" w:hAnsi="宋体" w:cs="宋体"/>
          <w:b w:val="0"/>
        </w:rPr>
        <w:fldChar w:fldCharType="end"/>
      </w:r>
    </w:p>
    <w:p>
      <w:pPr>
        <w:pStyle w:val="13"/>
        <w:tabs>
          <w:tab w:val="right" w:leader="dot" w:pos="8243"/>
        </w:tabs>
        <w:spacing w:before="0" w:after="0" w:line="480" w:lineRule="auto"/>
        <w:ind w:firstLine="0" w:firstLineChars="0"/>
        <w:rPr>
          <w:rFonts w:ascii="宋体" w:hAnsi="宋体" w:cs="宋体"/>
        </w:rPr>
      </w:pPr>
      <w:r>
        <w:fldChar w:fldCharType="begin"/>
      </w:r>
      <w:r>
        <w:instrText xml:space="preserve"> HYPERLINK \l "_Toc18043" </w:instrText>
      </w:r>
      <w:r>
        <w:fldChar w:fldCharType="separate"/>
      </w:r>
      <w:r>
        <w:rPr>
          <w:rFonts w:hint="eastAsia" w:ascii="宋体" w:hAnsi="宋体" w:cs="宋体"/>
          <w:b w:val="0"/>
          <w:lang w:val="zh-CN"/>
        </w:rPr>
        <w:t>（二）项目概况及技术参数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_Toc18043 </w:instrText>
      </w:r>
      <w:r>
        <w:rPr>
          <w:rFonts w:hint="eastAsia" w:ascii="宋体" w:hAnsi="宋体" w:cs="宋体"/>
          <w:b w:val="0"/>
        </w:rPr>
        <w:fldChar w:fldCharType="separate"/>
      </w:r>
      <w:r>
        <w:rPr>
          <w:rFonts w:hint="eastAsia" w:ascii="宋体" w:hAnsi="宋体" w:cs="宋体"/>
          <w:b w:val="0"/>
        </w:rPr>
        <w:t>61</w:t>
      </w:r>
      <w:r>
        <w:rPr>
          <w:rFonts w:hint="eastAsia" w:ascii="宋体" w:hAnsi="宋体" w:cs="宋体"/>
          <w:b w:val="0"/>
        </w:rPr>
        <w:fldChar w:fldCharType="end"/>
      </w:r>
      <w:r>
        <w:rPr>
          <w:rFonts w:hint="eastAsia" w:ascii="宋体" w:hAnsi="宋体" w:cs="宋体"/>
          <w:b w:val="0"/>
        </w:rPr>
        <w:fldChar w:fldCharType="end"/>
      </w:r>
    </w:p>
    <w:p>
      <w:pPr>
        <w:spacing w:line="480" w:lineRule="auto"/>
        <w:rPr>
          <w:rFonts w:ascii="宋体" w:hAnsi="宋体" w:cs="宋体"/>
        </w:rPr>
      </w:pPr>
      <w:r>
        <w:rPr>
          <w:rFonts w:hint="eastAsia" w:ascii="宋体" w:hAnsi="宋体" w:cs="宋体"/>
        </w:rPr>
        <w:fldChar w:fldCharType="end"/>
      </w:r>
    </w:p>
    <w:p>
      <w:pPr>
        <w:pStyle w:val="16"/>
        <w:spacing w:before="0" w:after="0" w:line="480" w:lineRule="auto"/>
        <w:rPr>
          <w:rFonts w:ascii="宋体" w:hAnsi="宋体" w:cs="宋体"/>
          <w:szCs w:val="36"/>
          <w:lang w:val="zh-CN"/>
        </w:rPr>
      </w:pPr>
      <w:r>
        <w:rPr>
          <w:rFonts w:hint="eastAsia" w:ascii="宋体" w:hAnsi="宋体" w:cs="宋体"/>
        </w:rPr>
        <w:br w:type="page"/>
      </w:r>
      <w:bookmarkStart w:id="0" w:name="_Toc32633"/>
      <w:r>
        <w:rPr>
          <w:rFonts w:hint="eastAsia" w:ascii="宋体" w:hAnsi="宋体" w:cs="宋体"/>
          <w:szCs w:val="36"/>
          <w:lang w:val="zh-CN"/>
        </w:rPr>
        <w:t>第一部分  投标邀请</w:t>
      </w:r>
      <w:bookmarkEnd w:id="0"/>
    </w:p>
    <w:p>
      <w:pPr>
        <w:autoSpaceDE w:val="0"/>
        <w:autoSpaceDN w:val="0"/>
        <w:adjustRightInd w:val="0"/>
        <w:spacing w:line="480" w:lineRule="auto"/>
        <w:ind w:firstLine="600" w:firstLineChars="250"/>
        <w:jc w:val="left"/>
        <w:rPr>
          <w:rFonts w:ascii="宋体" w:hAnsi="宋体" w:cs="宋体"/>
          <w:b/>
          <w:bCs/>
          <w:kern w:val="0"/>
          <w:sz w:val="36"/>
          <w:szCs w:val="36"/>
          <w:lang w:val="zh-CN"/>
        </w:rPr>
      </w:pPr>
      <w:r>
        <w:rPr>
          <w:rFonts w:hint="eastAsia" w:ascii="宋体" w:hAnsi="宋体" w:cs="宋体"/>
          <w:kern w:val="0"/>
          <w:lang w:val="zh-CN"/>
        </w:rPr>
        <w:t>青海恒诚工程项目管理有限公司（以下均简称“采购代理机构”）受西宁市城中区卫生健康局（以下均简称“采购人”）委托,拟对南滩社区卫生服务中心彩超购置项目进行国内公开招标，现予以公告，欢迎潜在的投标人参加本次政府采购活动。</w:t>
      </w:r>
    </w:p>
    <w:tbl>
      <w:tblPr>
        <w:tblStyle w:val="19"/>
        <w:tblW w:w="9340" w:type="dxa"/>
        <w:jc w:val="center"/>
        <w:tblLayout w:type="fixed"/>
        <w:tblCellMar>
          <w:top w:w="0" w:type="dxa"/>
          <w:left w:w="108" w:type="dxa"/>
          <w:bottom w:w="0" w:type="dxa"/>
          <w:right w:w="108" w:type="dxa"/>
        </w:tblCellMar>
      </w:tblPr>
      <w:tblGrid>
        <w:gridCol w:w="2658"/>
        <w:gridCol w:w="6682"/>
      </w:tblGrid>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采购项目编号</w:t>
            </w:r>
          </w:p>
        </w:tc>
        <w:tc>
          <w:tcPr>
            <w:tcW w:w="6682" w:type="dxa"/>
            <w:tcBorders>
              <w:top w:val="single" w:color="000000" w:sz="6" w:space="0"/>
              <w:left w:val="single" w:color="000000" w:sz="6" w:space="0"/>
              <w:bottom w:val="single" w:color="000000" w:sz="6" w:space="0"/>
              <w:right w:val="single" w:color="000000" w:sz="6" w:space="0"/>
            </w:tcBorders>
            <w:vAlign w:val="center"/>
          </w:tcPr>
          <w:p>
            <w:pPr>
              <w:jc w:val="left"/>
              <w:rPr>
                <w:rFonts w:ascii="宋体" w:hAnsi="宋体" w:cs="宋体"/>
              </w:rPr>
            </w:pPr>
            <w:r>
              <w:rPr>
                <w:rFonts w:hint="eastAsia" w:ascii="宋体" w:hAnsi="宋体" w:cs="宋体"/>
              </w:rPr>
              <w:t>青海恒诚公招（货物）2020-013</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采购项目名称</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360" w:lineRule="auto"/>
              <w:jc w:val="both"/>
              <w:rPr>
                <w:rFonts w:ascii="宋体" w:hAnsi="宋体" w:cs="宋体"/>
              </w:rPr>
            </w:pPr>
            <w:r>
              <w:rPr>
                <w:rFonts w:hint="eastAsia" w:ascii="宋体" w:hAnsi="宋体" w:cs="宋体"/>
              </w:rPr>
              <w:t>南滩社区卫生服务中心彩超购置项目</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采购方式</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公开招标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采购预算额度</w:t>
            </w:r>
          </w:p>
        </w:tc>
        <w:tc>
          <w:tcPr>
            <w:tcW w:w="668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人民币</w:t>
            </w:r>
            <w:r>
              <w:rPr>
                <w:rFonts w:hint="eastAsia" w:ascii="宋体" w:hAnsi="宋体" w:cs="宋体"/>
                <w:kern w:val="0"/>
              </w:rPr>
              <w:t>152万</w:t>
            </w:r>
            <w:r>
              <w:rPr>
                <w:rFonts w:hint="eastAsia" w:ascii="宋体" w:hAnsi="宋体" w:cs="宋体"/>
                <w:kern w:val="0"/>
                <w:lang w:val="zh-CN"/>
              </w:rPr>
              <w:t>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项目分包个数</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1个</w:t>
            </w:r>
          </w:p>
        </w:tc>
      </w:tr>
      <w:tr>
        <w:tblPrEx>
          <w:tblCellMar>
            <w:top w:w="0" w:type="dxa"/>
            <w:left w:w="108" w:type="dxa"/>
            <w:bottom w:w="0" w:type="dxa"/>
            <w:right w:w="108" w:type="dxa"/>
          </w:tblCellMar>
        </w:tblPrEx>
        <w:trPr>
          <w:trHeight w:val="90"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各包要求</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具体内容详见《招标文件》</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各包投标人资格要求</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1. 符合《政府采购法》第22条条件，并提供下列材料：</w:t>
            </w:r>
          </w:p>
          <w:p>
            <w:pPr>
              <w:pStyle w:val="6"/>
              <w:spacing w:line="480" w:lineRule="auto"/>
              <w:jc w:val="both"/>
              <w:rPr>
                <w:rFonts w:ascii="宋体" w:hAnsi="宋体" w:cs="宋体"/>
              </w:rPr>
            </w:pPr>
            <w:r>
              <w:rPr>
                <w:rFonts w:hint="eastAsia" w:ascii="宋体" w:hAnsi="宋体" w:cs="宋体"/>
              </w:rPr>
              <w:t>(1)投标人的营业执照等证明文件，自然人的身份证明。</w:t>
            </w:r>
          </w:p>
          <w:p>
            <w:pPr>
              <w:pStyle w:val="6"/>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6"/>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6"/>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6"/>
              <w:spacing w:line="480" w:lineRule="auto"/>
              <w:jc w:val="both"/>
              <w:rPr>
                <w:rFonts w:ascii="宋体" w:hAnsi="宋体" w:cs="宋体"/>
              </w:rPr>
            </w:pPr>
            <w:r>
              <w:rPr>
                <w:rFonts w:hint="eastAsia" w:ascii="宋体" w:hAnsi="宋体" w:cs="宋体"/>
              </w:rPr>
              <w:t>(5)具备法律、行政法规规定的其他条件的证明材料</w:t>
            </w:r>
          </w:p>
          <w:p>
            <w:pPr>
              <w:pStyle w:val="6"/>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6"/>
              <w:spacing w:line="480" w:lineRule="auto"/>
              <w:jc w:val="both"/>
              <w:rPr>
                <w:rFonts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6"/>
              <w:spacing w:line="480" w:lineRule="auto"/>
              <w:jc w:val="both"/>
              <w:rPr>
                <w:rFonts w:hint="eastAsia" w:ascii="宋体" w:hAnsi="宋体" w:cs="宋体"/>
              </w:rPr>
            </w:pPr>
            <w:r>
              <w:rPr>
                <w:rFonts w:hint="eastAsia" w:ascii="宋体" w:hAnsi="宋体" w:cs="宋体"/>
              </w:rPr>
              <w:t>4.提供在《信用中国》网站信用信息栏中无任何不良记录的查询截图（截图时间为：开标时间截止前20天内）；</w:t>
            </w:r>
          </w:p>
          <w:p>
            <w:pPr>
              <w:pStyle w:val="6"/>
              <w:spacing w:line="480" w:lineRule="auto"/>
              <w:jc w:val="both"/>
              <w:rPr>
                <w:rFonts w:ascii="宋体" w:hAnsi="宋体" w:cs="宋体"/>
              </w:rPr>
            </w:pPr>
            <w:r>
              <w:rPr>
                <w:rFonts w:hint="eastAsia" w:ascii="宋体" w:hAnsi="宋体" w:cs="宋体"/>
              </w:rPr>
              <w:t>5.投标人为生产商的，须具备有效的医疗器械生产许可证和所投产品的医疗器械注册证、登记表及附页；投标人为代理商的，营业执照内须包含相关货物的经营范围，具备有效的医疗器械经营许可证和所投产品的医疗器械注册证、登记表及附页。</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公告发布时间</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2020年4月</w:t>
            </w:r>
            <w:r>
              <w:rPr>
                <w:rFonts w:hint="eastAsia" w:ascii="宋体" w:hAnsi="宋体" w:cs="宋体"/>
                <w:lang w:val="en-US" w:eastAsia="zh-CN"/>
              </w:rPr>
              <w:t>7</w:t>
            </w:r>
            <w:r>
              <w:rPr>
                <w:rFonts w:hint="eastAsia" w:ascii="宋体" w:hAnsi="宋体" w:cs="宋体"/>
              </w:rPr>
              <w:t>日</w:t>
            </w:r>
            <w:bookmarkStart w:id="87" w:name="_GoBack"/>
            <w:bookmarkEnd w:id="87"/>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获取招标文件的时间期限</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2020年4月</w:t>
            </w:r>
            <w:r>
              <w:rPr>
                <w:rFonts w:hint="eastAsia" w:ascii="宋体" w:hAnsi="宋体" w:cs="宋体"/>
                <w:lang w:val="en-US" w:eastAsia="zh-CN"/>
              </w:rPr>
              <w:t>8</w:t>
            </w:r>
            <w:r>
              <w:rPr>
                <w:rFonts w:hint="eastAsia" w:ascii="宋体" w:hAnsi="宋体" w:cs="宋体"/>
              </w:rPr>
              <w:t>日至2020年4月1</w:t>
            </w:r>
            <w:r>
              <w:rPr>
                <w:rFonts w:hint="eastAsia" w:ascii="宋体" w:hAnsi="宋体" w:cs="宋体"/>
                <w:lang w:val="en-US" w:eastAsia="zh-CN"/>
              </w:rPr>
              <w:t>4</w:t>
            </w:r>
            <w:r>
              <w:rPr>
                <w:rFonts w:hint="eastAsia" w:ascii="宋体" w:hAnsi="宋体" w:cs="宋体"/>
              </w:rPr>
              <w:t>日，每天上午9:30-12:00,下午14:30-17:30（午休、节假日除外）</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获取招标文件方式</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现场购买或网上购买</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招标文件售价</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500元（招标文件售后不退,投标资格不能转让。）</w:t>
            </w:r>
          </w:p>
        </w:tc>
      </w:tr>
      <w:tr>
        <w:tblPrEx>
          <w:tblCellMar>
            <w:top w:w="0" w:type="dxa"/>
            <w:left w:w="108" w:type="dxa"/>
            <w:bottom w:w="0" w:type="dxa"/>
            <w:right w:w="108" w:type="dxa"/>
          </w:tblCellMar>
        </w:tblPrEx>
        <w:trPr>
          <w:trHeight w:val="1464"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获取招标文件地点</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rPr>
              <w:t>青海恒诚工程项目管理有限公司（西宁市城西区海湖新区美仑金座B座11楼1104室）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购买招标文件时应提供材料</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1、现场购买招标文件的持营业执照复印件、法人授权委托书原件、加盖公章的法人身份证复印件、被授权人身份证复印件，以上资料需加盖公章。</w:t>
            </w:r>
          </w:p>
          <w:p>
            <w:pPr>
              <w:pStyle w:val="6"/>
              <w:spacing w:line="480" w:lineRule="auto"/>
              <w:jc w:val="both"/>
              <w:rPr>
                <w:rFonts w:ascii="宋体" w:hAnsi="宋体" w:cs="宋体"/>
              </w:rPr>
            </w:pPr>
            <w:r>
              <w:rPr>
                <w:rFonts w:hint="eastAsia" w:ascii="宋体" w:hAnsi="宋体" w:cs="宋体"/>
              </w:rPr>
              <w:t>2、网上购买招标文件的投标人将以上资料扫</w:t>
            </w:r>
            <w:r>
              <w:fldChar w:fldCharType="begin"/>
            </w:r>
            <w:r>
              <w:instrText xml:space="preserve"> HYPERLINK "mailto:描后，发送至xingsheng_zb@163.com邮箱，并与我公司" </w:instrText>
            </w:r>
            <w:r>
              <w:fldChar w:fldCharType="separate"/>
            </w:r>
            <w:r>
              <w:rPr>
                <w:rFonts w:hint="eastAsia" w:ascii="宋体" w:hAnsi="宋体" w:cs="宋体"/>
              </w:rPr>
              <w:t>描后，发送至邮箱，在邮件中标明项目名称、编号、联系人及联系方式，并与我公司</w:t>
            </w:r>
            <w:r>
              <w:rPr>
                <w:rFonts w:hint="eastAsia" w:ascii="宋体" w:hAnsi="宋体" w:cs="宋体"/>
              </w:rPr>
              <w:fldChar w:fldCharType="end"/>
            </w:r>
            <w:r>
              <w:rPr>
                <w:rFonts w:hint="eastAsia" w:ascii="宋体" w:hAnsi="宋体" w:cs="宋体"/>
              </w:rPr>
              <w:t>人员联系确认。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投标截止</w:t>
            </w:r>
            <w:r>
              <w:rPr>
                <w:rFonts w:hint="eastAsia" w:ascii="宋体" w:hAnsi="宋体" w:cs="宋体"/>
                <w:kern w:val="0"/>
              </w:rPr>
              <w:t>及</w:t>
            </w:r>
            <w:r>
              <w:rPr>
                <w:rFonts w:hint="eastAsia" w:ascii="宋体" w:hAnsi="宋体" w:cs="宋体"/>
                <w:kern w:val="0"/>
                <w:lang w:val="zh-CN"/>
              </w:rPr>
              <w:t>开标时间</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2020年5月</w:t>
            </w:r>
            <w:r>
              <w:rPr>
                <w:rFonts w:hint="eastAsia" w:ascii="宋体" w:hAnsi="宋体" w:cs="宋体"/>
                <w:lang w:val="en-US" w:eastAsia="zh-CN"/>
              </w:rPr>
              <w:t>7</w:t>
            </w:r>
            <w:r>
              <w:rPr>
                <w:rFonts w:hint="eastAsia" w:ascii="宋体" w:hAnsi="宋体" w:cs="宋体"/>
              </w:rPr>
              <w:t>日上午09时00分（北京时间）</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投标及开标地点</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ascii="宋体" w:hAnsi="宋体" w:cs="宋体"/>
              </w:rPr>
              <w:t>西宁市公共资源交易中心（西宁市市民中心，南川西路沈家寨省团校对面）</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采购人联系</w:t>
            </w:r>
            <w:r>
              <w:rPr>
                <w:rFonts w:hint="eastAsia" w:ascii="宋体" w:hAnsi="宋体" w:cs="宋体"/>
                <w:kern w:val="0"/>
              </w:rPr>
              <w:t>人</w:t>
            </w:r>
          </w:p>
        </w:tc>
        <w:tc>
          <w:tcPr>
            <w:tcW w:w="6682"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color w:val="000000"/>
                <w:kern w:val="0"/>
                <w:lang w:val="zh-CN"/>
              </w:rPr>
            </w:pPr>
            <w:r>
              <w:rPr>
                <w:rFonts w:hint="eastAsia" w:ascii="宋体" w:hAnsi="宋体" w:cs="宋体"/>
              </w:rPr>
              <w:t>采购单位：西宁市城中区卫生健康局</w:t>
            </w:r>
            <w:r>
              <w:rPr>
                <w:rFonts w:hint="eastAsia" w:ascii="宋体" w:hAnsi="宋体" w:cs="宋体"/>
              </w:rPr>
              <w:br w:type="textWrapping"/>
            </w:r>
            <w:r>
              <w:rPr>
                <w:rFonts w:hint="eastAsia" w:ascii="宋体" w:hAnsi="宋体" w:cs="宋体"/>
                <w:color w:val="000000"/>
                <w:kern w:val="0"/>
                <w:lang w:val="zh-CN"/>
              </w:rPr>
              <w:t>联系人：</w:t>
            </w:r>
            <w:r>
              <w:rPr>
                <w:rFonts w:hint="eastAsia" w:ascii="宋体" w:hAnsi="宋体" w:cs="宋体"/>
                <w:color w:val="000000"/>
                <w:kern w:val="0"/>
              </w:rPr>
              <w:t>侯先生</w:t>
            </w:r>
          </w:p>
          <w:p>
            <w:pPr>
              <w:autoSpaceDE w:val="0"/>
              <w:autoSpaceDN w:val="0"/>
              <w:adjustRightInd w:val="0"/>
              <w:spacing w:line="360" w:lineRule="auto"/>
              <w:rPr>
                <w:rFonts w:ascii="宋体" w:hAnsi="宋体" w:cs="宋体"/>
                <w:kern w:val="0"/>
              </w:rPr>
            </w:pPr>
            <w:r>
              <w:rPr>
                <w:rFonts w:hint="eastAsia" w:ascii="宋体" w:hAnsi="宋体" w:cs="宋体"/>
                <w:color w:val="000000"/>
                <w:kern w:val="0"/>
                <w:lang w:val="zh-CN"/>
              </w:rPr>
              <w:t xml:space="preserve">联系电话： </w:t>
            </w:r>
            <w:r>
              <w:rPr>
                <w:rFonts w:hint="eastAsia" w:ascii="宋体" w:hAnsi="宋体" w:cs="宋体"/>
                <w:kern w:val="0"/>
              </w:rPr>
              <w:t>0971-6367575</w:t>
            </w:r>
          </w:p>
          <w:p>
            <w:pPr>
              <w:pStyle w:val="6"/>
              <w:spacing w:line="480" w:lineRule="auto"/>
              <w:jc w:val="both"/>
              <w:rPr>
                <w:rFonts w:ascii="宋体" w:hAnsi="宋体" w:cs="宋体"/>
              </w:rPr>
            </w:pPr>
            <w:r>
              <w:rPr>
                <w:rFonts w:hint="eastAsia" w:ascii="宋体" w:hAnsi="宋体" w:cs="宋体"/>
                <w:kern w:val="0"/>
                <w:lang w:val="zh-CN"/>
              </w:rPr>
              <w:t>联系地址：</w:t>
            </w:r>
            <w:r>
              <w:rPr>
                <w:rFonts w:hint="eastAsia" w:ascii="宋体" w:hAnsi="宋体" w:cs="宋体"/>
                <w:kern w:val="0"/>
              </w:rPr>
              <w:t>西宁市城中区南川东路</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代理机构联系人</w:t>
            </w:r>
          </w:p>
        </w:tc>
        <w:tc>
          <w:tcPr>
            <w:tcW w:w="6682" w:type="dxa"/>
            <w:tcBorders>
              <w:top w:val="single" w:color="000000" w:sz="6" w:space="0"/>
              <w:left w:val="single" w:color="000000" w:sz="6" w:space="0"/>
              <w:bottom w:val="single" w:color="000000" w:sz="6" w:space="0"/>
              <w:right w:val="single" w:color="000000" w:sz="6" w:space="0"/>
            </w:tcBorders>
            <w:vAlign w:val="center"/>
          </w:tcPr>
          <w:p>
            <w:pPr>
              <w:pStyle w:val="6"/>
              <w:spacing w:line="480" w:lineRule="auto"/>
              <w:jc w:val="both"/>
              <w:rPr>
                <w:rFonts w:ascii="宋体" w:hAnsi="宋体" w:cs="宋体"/>
              </w:rPr>
            </w:pPr>
            <w:r>
              <w:rPr>
                <w:rFonts w:hint="eastAsia" w:ascii="宋体" w:hAnsi="宋体" w:cs="宋体"/>
              </w:rPr>
              <w:t>采购代理机构：青海恒诚工程项目管理有限公司</w:t>
            </w:r>
          </w:p>
          <w:p>
            <w:pPr>
              <w:pStyle w:val="6"/>
              <w:spacing w:line="480" w:lineRule="auto"/>
              <w:jc w:val="both"/>
              <w:rPr>
                <w:rFonts w:ascii="宋体" w:hAnsi="宋体" w:cs="宋体"/>
              </w:rPr>
            </w:pPr>
            <w:r>
              <w:rPr>
                <w:rFonts w:hint="eastAsia" w:ascii="宋体" w:hAnsi="宋体" w:cs="宋体"/>
              </w:rPr>
              <w:t>联系人：李女士</w:t>
            </w:r>
          </w:p>
          <w:p>
            <w:pPr>
              <w:pStyle w:val="6"/>
              <w:spacing w:line="480" w:lineRule="auto"/>
              <w:jc w:val="both"/>
              <w:rPr>
                <w:rFonts w:ascii="宋体" w:hAnsi="宋体" w:cs="宋体"/>
              </w:rPr>
            </w:pPr>
            <w:r>
              <w:rPr>
                <w:rFonts w:hint="eastAsia" w:ascii="宋体" w:hAnsi="宋体" w:cs="宋体"/>
              </w:rPr>
              <w:t>联系电话：0971-8218930</w:t>
            </w:r>
            <w:r>
              <w:rPr>
                <w:rFonts w:hint="eastAsia" w:ascii="宋体" w:hAnsi="宋体" w:cs="宋体"/>
              </w:rPr>
              <w:br w:type="textWrapping"/>
            </w:r>
            <w:r>
              <w:rPr>
                <w:rFonts w:hint="eastAsia" w:ascii="宋体" w:hAnsi="宋体" w:cs="宋体"/>
              </w:rPr>
              <w:t>联系地址：西宁市城西区美伦金座B座11楼11104室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代理机构开户行</w:t>
            </w:r>
          </w:p>
        </w:tc>
        <w:tc>
          <w:tcPr>
            <w:tcW w:w="668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6"/>
              <w:spacing w:line="480" w:lineRule="auto"/>
              <w:jc w:val="both"/>
              <w:rPr>
                <w:rFonts w:ascii="宋体" w:hAnsi="宋体" w:cs="宋体"/>
              </w:rPr>
            </w:pPr>
            <w:r>
              <w:rPr>
                <w:rFonts w:hint="eastAsia" w:ascii="宋体" w:hAnsi="宋体" w:cs="宋体"/>
                <w:kern w:val="44"/>
              </w:rPr>
              <w:t>青海西宁农村商业银行股份有限公司海西路支行</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收款人</w:t>
            </w:r>
          </w:p>
        </w:tc>
        <w:tc>
          <w:tcPr>
            <w:tcW w:w="668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80" w:lineRule="auto"/>
              <w:jc w:val="left"/>
              <w:rPr>
                <w:rFonts w:ascii="宋体" w:hAnsi="Calibri" w:cs="宋体"/>
                <w:kern w:val="0"/>
                <w:sz w:val="22"/>
                <w:szCs w:val="22"/>
                <w:lang w:val="zh-CN"/>
              </w:rPr>
            </w:pPr>
            <w:r>
              <w:rPr>
                <w:rFonts w:hint="eastAsia" w:ascii="宋体" w:hAnsi="Calibri" w:cs="宋体"/>
                <w:color w:val="000000"/>
                <w:kern w:val="0"/>
              </w:rPr>
              <w:t>青海恒诚工程项目管理有限公司</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银行账号</w:t>
            </w:r>
          </w:p>
        </w:tc>
        <w:tc>
          <w:tcPr>
            <w:tcW w:w="668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Calibri" w:cs="宋体"/>
                <w:kern w:val="0"/>
                <w:sz w:val="22"/>
                <w:szCs w:val="22"/>
                <w:lang w:val="zh-CN"/>
              </w:rPr>
            </w:pPr>
            <w:r>
              <w:rPr>
                <w:rFonts w:hint="eastAsia" w:ascii="宋体" w:hAnsi="宋体" w:cs="宋体"/>
                <w:kern w:val="44"/>
              </w:rPr>
              <w:t>82010000000450659</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行    号</w:t>
            </w:r>
          </w:p>
        </w:tc>
        <w:tc>
          <w:tcPr>
            <w:tcW w:w="6682"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宋体" w:cs="宋体"/>
                <w:kern w:val="44"/>
              </w:rPr>
            </w:pPr>
            <w:r>
              <w:rPr>
                <w:rFonts w:hint="eastAsia" w:ascii="宋体" w:hAnsi="宋体" w:cs="宋体"/>
                <w:color w:val="000000"/>
                <w:kern w:val="0"/>
              </w:rPr>
              <w:t>402851020412</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其他事项</w:t>
            </w:r>
          </w:p>
        </w:tc>
        <w:tc>
          <w:tcPr>
            <w:tcW w:w="6682"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公告期限：自青海政府采购网发布之日起</w:t>
            </w:r>
            <w:r>
              <w:rPr>
                <w:rFonts w:hint="eastAsia" w:ascii="宋体" w:hAnsi="宋体" w:cs="宋体"/>
                <w:kern w:val="0"/>
              </w:rPr>
              <w:t>5个工作日；</w:t>
            </w:r>
          </w:p>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rPr>
              <w:t>公告内容以</w:t>
            </w:r>
            <w:r>
              <w:rPr>
                <w:rFonts w:hint="eastAsia" w:ascii="宋体" w:hAnsi="宋体" w:cs="宋体"/>
                <w:kern w:val="0"/>
                <w:lang w:val="zh-CN"/>
              </w:rPr>
              <w:t>青海政府采购网发布的为准；</w:t>
            </w:r>
          </w:p>
          <w:p>
            <w:pPr>
              <w:autoSpaceDE w:val="0"/>
              <w:autoSpaceDN w:val="0"/>
              <w:adjustRightInd w:val="0"/>
              <w:spacing w:line="480" w:lineRule="auto"/>
              <w:rPr>
                <w:rFonts w:hint="eastAsia" w:ascii="宋体" w:hAnsi="宋体" w:cs="宋体"/>
                <w:kern w:val="0"/>
                <w:lang w:val="zh-CN"/>
              </w:rPr>
            </w:pPr>
            <w:r>
              <w:rPr>
                <w:rFonts w:hint="eastAsia" w:ascii="宋体" w:hAnsi="宋体" w:cs="宋体"/>
                <w:kern w:val="0"/>
                <w:lang w:val="zh-CN"/>
              </w:rPr>
              <w:t>本公告同时在《青海省政府采购网》、《青海省公共资源交易网》、《青海项目信息网》上发布。</w:t>
            </w:r>
          </w:p>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3、</w:t>
            </w:r>
            <w:r>
              <w:rPr>
                <w:rFonts w:hint="eastAsia" w:ascii="宋体" w:hAnsi="宋体" w:cs="宋体"/>
              </w:rPr>
              <w:t>本项目不接受联合体投标。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财政监督部门及电话</w:t>
            </w:r>
          </w:p>
        </w:tc>
        <w:tc>
          <w:tcPr>
            <w:tcW w:w="6682" w:type="dxa"/>
            <w:tcBorders>
              <w:top w:val="single" w:color="000000" w:sz="6" w:space="0"/>
              <w:left w:val="single" w:color="000000" w:sz="6" w:space="0"/>
              <w:bottom w:val="single" w:color="000000" w:sz="6" w:space="0"/>
              <w:right w:val="single" w:color="000000" w:sz="6" w:space="0"/>
            </w:tcBorders>
            <w:vAlign w:val="center"/>
          </w:tcPr>
          <w:p>
            <w:pPr>
              <w:spacing w:line="480" w:lineRule="auto"/>
              <w:rPr>
                <w:rFonts w:ascii="宋体" w:hAnsi="宋体" w:cs="宋体"/>
                <w:color w:val="000000"/>
                <w:lang w:val="zh-CN"/>
              </w:rPr>
            </w:pPr>
            <w:r>
              <w:rPr>
                <w:rFonts w:hint="eastAsia" w:ascii="宋体" w:hAnsi="宋体" w:cs="宋体"/>
                <w:color w:val="000000"/>
                <w:lang w:val="zh-CN"/>
              </w:rPr>
              <w:t xml:space="preserve">单位名称：城中区财政局        </w:t>
            </w:r>
          </w:p>
          <w:p>
            <w:pPr>
              <w:spacing w:line="480" w:lineRule="auto"/>
              <w:rPr>
                <w:rFonts w:ascii="宋体" w:hAnsi="宋体" w:cs="宋体"/>
                <w:kern w:val="0"/>
                <w:lang w:val="zh-CN"/>
              </w:rPr>
            </w:pPr>
            <w:r>
              <w:rPr>
                <w:rFonts w:hint="eastAsia" w:ascii="宋体" w:hAnsi="宋体" w:cs="宋体"/>
                <w:color w:val="000000"/>
                <w:lang w:val="zh-CN"/>
              </w:rPr>
              <w:t>联系电话：0971-8248537</w:t>
            </w:r>
          </w:p>
        </w:tc>
      </w:tr>
    </w:tbl>
    <w:p>
      <w:pPr>
        <w:pStyle w:val="16"/>
        <w:spacing w:before="0" w:after="0" w:line="480" w:lineRule="auto"/>
        <w:rPr>
          <w:rFonts w:ascii="宋体" w:hAnsi="宋体" w:cs="宋体"/>
          <w:szCs w:val="36"/>
        </w:rPr>
      </w:pPr>
      <w:bookmarkStart w:id="1" w:name="_Toc428180535"/>
      <w:r>
        <w:rPr>
          <w:rFonts w:hint="eastAsia" w:ascii="宋体" w:hAnsi="宋体" w:cs="宋体"/>
          <w:lang w:val="zh-CN"/>
        </w:rPr>
        <w:br w:type="page"/>
      </w:r>
      <w:bookmarkEnd w:id="1"/>
      <w:bookmarkStart w:id="2" w:name="_Toc7203"/>
      <w:r>
        <w:rPr>
          <w:rFonts w:hint="eastAsia" w:ascii="宋体" w:hAnsi="宋体" w:cs="宋体"/>
          <w:szCs w:val="36"/>
          <w:lang w:val="zh-CN"/>
        </w:rPr>
        <w:t>第二部分  投标人须知</w:t>
      </w:r>
      <w:bookmarkEnd w:id="2"/>
    </w:p>
    <w:p>
      <w:pPr>
        <w:pStyle w:val="16"/>
        <w:spacing w:before="0" w:after="0" w:line="480" w:lineRule="auto"/>
        <w:rPr>
          <w:rFonts w:ascii="宋体" w:hAnsi="宋体" w:cs="宋体"/>
        </w:rPr>
      </w:pPr>
      <w:bookmarkStart w:id="3" w:name="_Toc10961"/>
      <w:r>
        <w:rPr>
          <w:rFonts w:hint="eastAsia" w:ascii="宋体" w:hAnsi="宋体" w:cs="宋体"/>
          <w:lang w:val="zh-CN"/>
        </w:rPr>
        <w:t>一、说明</w:t>
      </w:r>
      <w:bookmarkEnd w:id="3"/>
    </w:p>
    <w:p>
      <w:pPr>
        <w:pStyle w:val="16"/>
        <w:spacing w:before="0" w:after="0" w:line="480" w:lineRule="auto"/>
        <w:jc w:val="left"/>
        <w:rPr>
          <w:rFonts w:ascii="宋体" w:hAnsi="宋体" w:cs="宋体"/>
          <w:lang w:val="zh-CN"/>
        </w:rPr>
      </w:pPr>
      <w:bookmarkStart w:id="4" w:name="_Toc31605"/>
      <w:r>
        <w:rPr>
          <w:rFonts w:hint="eastAsia" w:ascii="宋体" w:hAnsi="宋体" w:cs="宋体"/>
          <w:sz w:val="28"/>
          <w:szCs w:val="28"/>
          <w:lang w:val="zh-CN"/>
        </w:rPr>
        <w:t>1.适用范围</w:t>
      </w:r>
      <w:bookmarkEnd w:id="4"/>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本次招标依据采购人的采购计划，仅适用于本招标文件中所叙述的项目。</w:t>
      </w:r>
    </w:p>
    <w:p>
      <w:pPr>
        <w:pStyle w:val="16"/>
        <w:spacing w:before="0" w:after="0" w:line="480" w:lineRule="auto"/>
        <w:jc w:val="left"/>
        <w:rPr>
          <w:rFonts w:ascii="宋体" w:hAnsi="宋体" w:cs="宋体"/>
          <w:lang w:val="zh-CN"/>
        </w:rPr>
      </w:pPr>
      <w:bookmarkStart w:id="5" w:name="_Toc21356"/>
      <w:r>
        <w:rPr>
          <w:rFonts w:hint="eastAsia" w:ascii="宋体" w:hAnsi="宋体" w:cs="宋体"/>
          <w:sz w:val="28"/>
          <w:szCs w:val="28"/>
          <w:lang w:val="zh-CN"/>
        </w:rPr>
        <w:t>2.采购方式、合格的投标人</w:t>
      </w:r>
      <w:bookmarkEnd w:id="5"/>
    </w:p>
    <w:p>
      <w:pPr>
        <w:autoSpaceDE w:val="0"/>
        <w:autoSpaceDN w:val="0"/>
        <w:spacing w:line="480" w:lineRule="auto"/>
        <w:ind w:firstLine="360" w:firstLineChars="150"/>
        <w:rPr>
          <w:rFonts w:ascii="宋体" w:hAnsi="宋体" w:cs="宋体"/>
          <w:b/>
          <w:bCs/>
          <w:kern w:val="0"/>
          <w:lang w:val="zh-CN"/>
        </w:rPr>
      </w:pPr>
      <w:r>
        <w:rPr>
          <w:rFonts w:hint="eastAsia" w:ascii="宋体" w:hAnsi="宋体" w:cs="宋体"/>
          <w:kern w:val="0"/>
          <w:lang w:val="zh-CN"/>
        </w:rPr>
        <w:t>2.1本次招标采取公开招标方式。</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2.2合格的投标人：</w:t>
      </w:r>
    </w:p>
    <w:p>
      <w:pPr>
        <w:pStyle w:val="6"/>
        <w:spacing w:line="480" w:lineRule="auto"/>
        <w:rPr>
          <w:rFonts w:ascii="宋体" w:hAnsi="宋体" w:cs="宋体"/>
        </w:rPr>
      </w:pPr>
      <w:bookmarkStart w:id="6" w:name="_Toc28175"/>
      <w:r>
        <w:rPr>
          <w:rFonts w:hint="eastAsia" w:ascii="宋体" w:hAnsi="宋体" w:cs="宋体"/>
        </w:rPr>
        <w:t>1. 符合《政府采购法》第22条条件，并提供下列材料：</w:t>
      </w:r>
    </w:p>
    <w:p>
      <w:pPr>
        <w:pStyle w:val="6"/>
        <w:spacing w:line="480" w:lineRule="auto"/>
        <w:rPr>
          <w:rFonts w:ascii="宋体" w:hAnsi="宋体" w:cs="宋体"/>
        </w:rPr>
      </w:pPr>
      <w:r>
        <w:rPr>
          <w:rFonts w:hint="eastAsia" w:ascii="宋体" w:hAnsi="宋体" w:cs="宋体"/>
        </w:rPr>
        <w:t>(1)投标人的营业执照等证明文件，自然人的身份证明。</w:t>
      </w:r>
    </w:p>
    <w:p>
      <w:pPr>
        <w:pStyle w:val="6"/>
        <w:spacing w:line="480" w:lineRule="auto"/>
        <w:rPr>
          <w:rFonts w:ascii="宋体" w:hAnsi="宋体" w:cs="宋体"/>
        </w:rPr>
      </w:pPr>
      <w:r>
        <w:rPr>
          <w:rFonts w:hint="eastAsia" w:ascii="宋体" w:hAnsi="宋体" w:cs="宋体"/>
        </w:rPr>
        <w:t>(2)财务状况报告，依法缴纳税收和社会保障资金的相关材料。</w:t>
      </w:r>
    </w:p>
    <w:p>
      <w:pPr>
        <w:pStyle w:val="6"/>
        <w:spacing w:line="480" w:lineRule="auto"/>
        <w:rPr>
          <w:rFonts w:ascii="宋体" w:hAnsi="宋体" w:cs="宋体"/>
        </w:rPr>
      </w:pPr>
      <w:r>
        <w:rPr>
          <w:rFonts w:hint="eastAsia" w:ascii="宋体" w:hAnsi="宋体" w:cs="宋体"/>
        </w:rPr>
        <w:t>(3)具备履行合同所必需的设备和专业技术能力的证明材料。</w:t>
      </w:r>
    </w:p>
    <w:p>
      <w:pPr>
        <w:pStyle w:val="6"/>
        <w:spacing w:line="480" w:lineRule="auto"/>
        <w:rPr>
          <w:rFonts w:ascii="宋体" w:hAnsi="宋体" w:cs="宋体"/>
        </w:rPr>
      </w:pPr>
      <w:r>
        <w:rPr>
          <w:rFonts w:hint="eastAsia" w:ascii="宋体" w:hAnsi="宋体" w:cs="宋体"/>
        </w:rPr>
        <w:t>(4)参加政府采购活动前3年内在经营活动中没有重大违法记录的书面声明。</w:t>
      </w:r>
    </w:p>
    <w:p>
      <w:pPr>
        <w:pStyle w:val="6"/>
        <w:spacing w:line="480" w:lineRule="auto"/>
        <w:rPr>
          <w:rFonts w:ascii="宋体" w:hAnsi="宋体" w:cs="宋体"/>
        </w:rPr>
      </w:pPr>
      <w:r>
        <w:rPr>
          <w:rFonts w:hint="eastAsia" w:ascii="宋体" w:hAnsi="宋体" w:cs="宋体"/>
        </w:rPr>
        <w:t>(5)具备法律、行政法规规定的其他条件的证明材料</w:t>
      </w:r>
    </w:p>
    <w:p>
      <w:pPr>
        <w:pStyle w:val="6"/>
        <w:spacing w:line="480" w:lineRule="auto"/>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6"/>
        <w:spacing w:line="480" w:lineRule="auto"/>
        <w:rPr>
          <w:rFonts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6"/>
        <w:spacing w:line="480" w:lineRule="auto"/>
        <w:rPr>
          <w:rFonts w:hint="eastAsia" w:ascii="宋体" w:hAnsi="宋体" w:cs="宋体"/>
        </w:rPr>
      </w:pPr>
      <w:r>
        <w:rPr>
          <w:rFonts w:hint="eastAsia" w:ascii="宋体" w:hAnsi="宋体" w:cs="宋体"/>
        </w:rPr>
        <w:t>4.提供在《信用中国》网站信用信息栏中无任何不良记录的查询截图（截图时间为：开标时间截止前20天内）；</w:t>
      </w:r>
    </w:p>
    <w:p>
      <w:pPr>
        <w:pStyle w:val="16"/>
        <w:spacing w:before="0" w:after="0" w:line="480" w:lineRule="auto"/>
        <w:jc w:val="left"/>
        <w:rPr>
          <w:rFonts w:hint="eastAsia" w:ascii="宋体" w:hAnsi="宋体" w:cs="宋体"/>
          <w:b w:val="0"/>
          <w:bCs w:val="0"/>
          <w:sz w:val="24"/>
          <w:szCs w:val="24"/>
        </w:rPr>
      </w:pPr>
      <w:r>
        <w:rPr>
          <w:rFonts w:hint="eastAsia" w:ascii="宋体" w:hAnsi="宋体" w:cs="宋体"/>
          <w:b w:val="0"/>
          <w:bCs w:val="0"/>
          <w:sz w:val="24"/>
          <w:szCs w:val="24"/>
        </w:rPr>
        <w:t>5.投标人为生产商的，须具备有效的医疗器械生产许可证和所投产品的医疗器械注册证、登记表及附页；投标人为代理商的，营业执照内须包含相关货物的经营范围，具备有效的医疗器械经营许可证和所投产品的医疗器械注册证、登记表及附页。</w:t>
      </w:r>
    </w:p>
    <w:p>
      <w:pPr>
        <w:pStyle w:val="16"/>
        <w:spacing w:before="0" w:after="0" w:line="480" w:lineRule="auto"/>
        <w:jc w:val="left"/>
        <w:rPr>
          <w:rFonts w:ascii="宋体" w:hAnsi="宋体" w:cs="宋体"/>
          <w:lang w:val="zh-CN"/>
        </w:rPr>
      </w:pPr>
      <w:r>
        <w:rPr>
          <w:rFonts w:hint="eastAsia" w:ascii="宋体" w:hAnsi="宋体" w:cs="宋体"/>
          <w:sz w:val="28"/>
          <w:szCs w:val="28"/>
          <w:lang w:val="zh-CN"/>
        </w:rPr>
        <w:t>3.投标费用</w:t>
      </w:r>
      <w:bookmarkEnd w:id="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投标人应自愿承担与参加本次投标有关的费用。采购代理机构对投标人发生的费用不承担任何责任。</w:t>
      </w:r>
    </w:p>
    <w:p>
      <w:pPr>
        <w:pStyle w:val="16"/>
        <w:spacing w:before="0" w:after="0" w:line="480" w:lineRule="auto"/>
        <w:rPr>
          <w:rFonts w:ascii="宋体" w:hAnsi="宋体" w:cs="宋体"/>
        </w:rPr>
      </w:pPr>
      <w:bookmarkStart w:id="7" w:name="_Toc30204"/>
      <w:r>
        <w:rPr>
          <w:rFonts w:hint="eastAsia" w:ascii="宋体" w:hAnsi="宋体" w:cs="宋体"/>
          <w:lang w:val="zh-CN"/>
        </w:rPr>
        <w:t>二、招标文件说明</w:t>
      </w:r>
      <w:bookmarkEnd w:id="7"/>
    </w:p>
    <w:p>
      <w:pPr>
        <w:pStyle w:val="16"/>
        <w:spacing w:before="0" w:after="0" w:line="480" w:lineRule="auto"/>
        <w:jc w:val="left"/>
        <w:rPr>
          <w:rFonts w:ascii="宋体" w:hAnsi="宋体" w:cs="宋体"/>
          <w:lang w:val="zh-CN"/>
        </w:rPr>
      </w:pPr>
      <w:bookmarkStart w:id="8" w:name="_Toc22632"/>
      <w:r>
        <w:rPr>
          <w:rFonts w:hint="eastAsia" w:ascii="宋体" w:hAnsi="宋体" w:cs="宋体"/>
          <w:sz w:val="28"/>
          <w:szCs w:val="28"/>
          <w:lang w:val="zh-CN"/>
        </w:rPr>
        <w:t>4.招标文件的构成</w:t>
      </w:r>
      <w:bookmarkEnd w:id="8"/>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4.1招标文件包括：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（1）投标邀请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）投标人须知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）青海省政府采购项目合同书范本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）投标文件格式</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）采购项目要求及技术参数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）采购过程中发生的澄清、变更和补充文件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pPr>
        <w:pStyle w:val="16"/>
        <w:spacing w:before="0" w:after="0" w:line="480" w:lineRule="auto"/>
        <w:jc w:val="left"/>
        <w:rPr>
          <w:rFonts w:ascii="宋体" w:hAnsi="宋体" w:cs="宋体"/>
          <w:sz w:val="28"/>
          <w:szCs w:val="28"/>
          <w:lang w:val="zh-CN"/>
        </w:rPr>
      </w:pPr>
      <w:bookmarkStart w:id="9" w:name="_Toc32125"/>
      <w:r>
        <w:rPr>
          <w:rFonts w:hint="eastAsia" w:ascii="宋体" w:hAnsi="宋体" w:cs="宋体"/>
          <w:sz w:val="28"/>
          <w:szCs w:val="28"/>
          <w:lang w:val="zh-CN"/>
        </w:rPr>
        <w:t>5.招标公告、招标文件、采购活动和中标结果的质疑</w:t>
      </w:r>
      <w:bookmarkEnd w:id="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cs="宋体"/>
          <w:kern w:val="0"/>
        </w:rPr>
        <w:t>潜在投标人可以对</w:t>
      </w:r>
      <w:r>
        <w:rPr>
          <w:rFonts w:hint="eastAsia" w:ascii="宋体" w:hAnsi="宋体" w:cs="宋体"/>
          <w:kern w:val="0"/>
          <w:lang w:val="zh-CN"/>
        </w:rPr>
        <w:t>招标公告、</w:t>
      </w:r>
      <w:r>
        <w:rPr>
          <w:rFonts w:hint="eastAsia" w:ascii="宋体" w:hAnsi="宋体" w:cs="宋体"/>
          <w:kern w:val="0"/>
        </w:rPr>
        <w:t>招标文件提出质疑。</w:t>
      </w:r>
      <w:r>
        <w:rPr>
          <w:rFonts w:hint="eastAsia" w:ascii="宋体" w:hAnsi="宋体" w:cs="宋体"/>
          <w:kern w:val="0"/>
          <w:lang w:val="zh-CN"/>
        </w:rPr>
        <w:t>采购人或采购代理机构在收到投标人的书面质疑后7个工作日内予以答复，如有变更事宜，应当在发布本次招标公告的网站上发布变更公告，告知本项目的所有潜在投标人。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投标人应知其权益受到损害之日，是指：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（一）对可以质疑的招标文件提出质疑的，为收到招标文件之日或者招标文件公告期限届满之日；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（二）对采购过程提出质疑的，为各采购程序环节结束之日；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（三）对中标结果提出质疑的，为中标结果公告期限届满之日。</w:t>
      </w:r>
    </w:p>
    <w:p>
      <w:pPr>
        <w:pStyle w:val="16"/>
        <w:spacing w:before="0" w:after="0" w:line="480" w:lineRule="auto"/>
        <w:jc w:val="left"/>
        <w:rPr>
          <w:rFonts w:ascii="宋体" w:hAnsi="宋体" w:cs="宋体"/>
          <w:lang w:val="zh-CN"/>
        </w:rPr>
      </w:pPr>
      <w:bookmarkStart w:id="10" w:name="_Toc14432"/>
      <w:r>
        <w:rPr>
          <w:rFonts w:hint="eastAsia" w:ascii="宋体" w:hAnsi="宋体" w:cs="宋体"/>
          <w:sz w:val="28"/>
          <w:szCs w:val="28"/>
          <w:lang w:val="zh-CN"/>
        </w:rPr>
        <w:t>6.招标文件的澄清或修改</w:t>
      </w:r>
      <w:bookmarkEnd w:id="1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w:t>
      </w:r>
      <w:r>
        <w:rPr>
          <w:rFonts w:hint="eastAsia" w:ascii="宋体" w:hAnsi="宋体" w:cs="宋体"/>
          <w:kern w:val="0"/>
        </w:rPr>
        <w:t>2</w:t>
      </w:r>
      <w:r>
        <w:rPr>
          <w:rFonts w:hint="eastAsia" w:ascii="宋体" w:hAnsi="宋体" w:cs="宋体"/>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pPr>
        <w:pStyle w:val="16"/>
        <w:spacing w:before="0" w:after="0" w:line="480" w:lineRule="auto"/>
        <w:rPr>
          <w:rFonts w:ascii="宋体" w:hAnsi="宋体" w:cs="宋体"/>
        </w:rPr>
      </w:pPr>
      <w:bookmarkStart w:id="11" w:name="_Toc7106"/>
      <w:r>
        <w:rPr>
          <w:rFonts w:hint="eastAsia" w:ascii="宋体" w:hAnsi="宋体" w:cs="宋体"/>
          <w:lang w:val="zh-CN"/>
        </w:rPr>
        <w:t>三、投标文件的编制</w:t>
      </w:r>
      <w:bookmarkEnd w:id="11"/>
    </w:p>
    <w:p>
      <w:pPr>
        <w:pStyle w:val="16"/>
        <w:spacing w:before="0" w:after="0" w:line="480" w:lineRule="auto"/>
        <w:jc w:val="left"/>
        <w:rPr>
          <w:rFonts w:ascii="宋体" w:hAnsi="宋体" w:cs="宋体"/>
          <w:lang w:val="zh-CN"/>
        </w:rPr>
      </w:pPr>
      <w:bookmarkStart w:id="12" w:name="_Toc15916"/>
      <w:r>
        <w:rPr>
          <w:rFonts w:hint="eastAsia" w:ascii="宋体" w:hAnsi="宋体" w:cs="宋体"/>
          <w:sz w:val="28"/>
          <w:szCs w:val="28"/>
          <w:lang w:val="zh-CN"/>
        </w:rPr>
        <w:t>7.投标文件的语言及度量衡单位</w:t>
      </w:r>
      <w:bookmarkEnd w:id="12"/>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7.1投标人提交的投标文件以及投标人与采购代理机构就此投标发生的所有来往函电均应使用简体中文。</w:t>
      </w:r>
      <w:r>
        <w:rPr>
          <w:rFonts w:hint="eastAsia" w:ascii="宋体" w:hAnsi="宋体" w:cs="宋体"/>
        </w:rPr>
        <w:t>除签名、盖章、专用名称等特殊情形外，以中文汉语以外的文字表述的投标文件视同未提供。</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7.2 除招标文件中另有规定外，投标文件所使用的度量衡单位，均须采用国家法定计量单位。</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7.3 附有外文资料的须翻译成中文，并加盖投标人公章，如果翻译的中文资料与外文资料出现差异与矛盾时，以中文为准，其准确性由投标人负责。</w:t>
      </w:r>
    </w:p>
    <w:p>
      <w:pPr>
        <w:pStyle w:val="16"/>
        <w:spacing w:before="0" w:after="0" w:line="480" w:lineRule="auto"/>
        <w:jc w:val="left"/>
        <w:rPr>
          <w:rFonts w:ascii="宋体" w:hAnsi="宋体" w:cs="宋体"/>
          <w:lang w:val="zh-CN"/>
        </w:rPr>
      </w:pPr>
      <w:bookmarkStart w:id="13" w:name="_Toc5931"/>
      <w:r>
        <w:rPr>
          <w:rFonts w:hint="eastAsia" w:ascii="宋体" w:hAnsi="宋体" w:cs="宋体"/>
          <w:sz w:val="28"/>
          <w:szCs w:val="28"/>
          <w:lang w:val="zh-CN"/>
        </w:rPr>
        <w:t>8.投标报价及币种</w:t>
      </w:r>
      <w:bookmarkEnd w:id="1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8.1投标报价为投标总价。投标报价必须包括：产品费、验收费、手续费、包装费、运输费、保险费、安装费、调试费、培训费、售前、售中、售后服务费、招标代理费、税金及不可预见费等全部费用。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8.2投标报价有效期与投标有效期一致。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3 </w:t>
      </w:r>
      <w:r>
        <w:rPr>
          <w:rFonts w:hint="eastAsia" w:ascii="宋体" w:hAnsi="宋体" w:cs="宋体"/>
          <w:kern w:val="0"/>
          <w:lang w:val="zh-CN"/>
        </w:rPr>
        <w:t>投标报价为闭口价，即中标后在合同有效期内价格不变。</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4 </w:t>
      </w:r>
      <w:r>
        <w:rPr>
          <w:rFonts w:hint="eastAsia" w:ascii="宋体" w:hAnsi="宋体" w:cs="宋体"/>
          <w:kern w:val="0"/>
          <w:lang w:val="zh-CN"/>
        </w:rPr>
        <w:t>投标币种是人民币。</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8.5 本项目为交钥匙工程。</w:t>
      </w:r>
    </w:p>
    <w:p>
      <w:pPr>
        <w:pStyle w:val="16"/>
        <w:spacing w:before="0" w:after="0" w:line="480" w:lineRule="auto"/>
        <w:jc w:val="left"/>
        <w:rPr>
          <w:rFonts w:ascii="宋体" w:hAnsi="宋体" w:cs="宋体"/>
          <w:lang w:val="zh-CN"/>
        </w:rPr>
      </w:pPr>
      <w:bookmarkStart w:id="14" w:name="_Toc6566"/>
      <w:r>
        <w:rPr>
          <w:rFonts w:hint="eastAsia" w:ascii="宋体" w:hAnsi="宋体" w:cs="宋体"/>
          <w:sz w:val="28"/>
          <w:szCs w:val="28"/>
          <w:lang w:val="zh-CN"/>
        </w:rPr>
        <w:t>9.投标保证金</w:t>
      </w:r>
      <w:bookmarkEnd w:id="14"/>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9.1投标人须在投标截止期前按以下要求交纳投标保证金</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投标保证金：</w:t>
      </w:r>
      <w:r>
        <w:rPr>
          <w:rFonts w:hint="eastAsia" w:ascii="宋体" w:hAnsi="宋体" w:cs="宋体"/>
          <w:kern w:val="0"/>
        </w:rPr>
        <w:t>3</w:t>
      </w:r>
      <w:r>
        <w:rPr>
          <w:rFonts w:hint="eastAsia" w:ascii="宋体" w:hAnsi="宋体" w:cs="宋体"/>
          <w:kern w:val="0"/>
          <w:lang w:val="zh-CN"/>
        </w:rPr>
        <w:t>0000元整（大写：</w:t>
      </w:r>
      <w:r>
        <w:rPr>
          <w:rFonts w:hint="eastAsia" w:ascii="宋体" w:hAnsi="宋体" w:cs="宋体"/>
          <w:kern w:val="0"/>
        </w:rPr>
        <w:t>叁</w:t>
      </w:r>
      <w:r>
        <w:rPr>
          <w:rFonts w:hint="eastAsia" w:ascii="宋体" w:hAnsi="宋体" w:cs="宋体"/>
          <w:kern w:val="0"/>
          <w:lang w:val="zh-CN"/>
        </w:rPr>
        <w:t>万元整）；</w:t>
      </w:r>
    </w:p>
    <w:p>
      <w:pPr>
        <w:widowControl/>
        <w:autoSpaceDE w:val="0"/>
        <w:autoSpaceDN w:val="0"/>
        <w:adjustRightInd w:val="0"/>
        <w:spacing w:line="480" w:lineRule="auto"/>
        <w:ind w:firstLine="480" w:firstLineChars="200"/>
        <w:jc w:val="left"/>
        <w:rPr>
          <w:rFonts w:ascii="宋体" w:hAnsi="宋体" w:cs="宋体"/>
          <w:kern w:val="0"/>
          <w:lang w:val="zh-CN"/>
        </w:rPr>
      </w:pPr>
      <w:r>
        <w:rPr>
          <w:rFonts w:hint="eastAsia" w:ascii="宋体" w:hAnsi="宋体" w:cs="宋体"/>
          <w:kern w:val="0"/>
          <w:lang w:val="zh-CN"/>
        </w:rPr>
        <w:t>收款单位：青海恒诚工程项目管理有限公司</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开 户 行：青海西宁农村商业银行股份有限公司海西路支行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银行账号：82010000000450659</w:t>
      </w:r>
    </w:p>
    <w:p>
      <w:pPr>
        <w:pStyle w:val="6"/>
        <w:spacing w:line="480" w:lineRule="auto"/>
        <w:ind w:firstLine="480" w:firstLineChars="200"/>
        <w:jc w:val="both"/>
        <w:rPr>
          <w:rFonts w:ascii="宋体" w:hAnsi="宋体" w:cs="宋体"/>
        </w:rPr>
      </w:pPr>
      <w:r>
        <w:rPr>
          <w:rFonts w:hint="eastAsia" w:ascii="宋体" w:hAnsi="宋体" w:cs="宋体"/>
          <w:kern w:val="0"/>
          <w:lang w:val="zh-CN"/>
        </w:rPr>
        <w:t>交纳时间：20</w:t>
      </w:r>
      <w:r>
        <w:rPr>
          <w:rFonts w:hint="eastAsia" w:ascii="宋体" w:hAnsi="宋体" w:cs="宋体"/>
          <w:kern w:val="0"/>
        </w:rPr>
        <w:t>20</w:t>
      </w:r>
      <w:r>
        <w:rPr>
          <w:rFonts w:hint="eastAsia" w:ascii="宋体" w:hAnsi="宋体" w:cs="宋体"/>
          <w:kern w:val="0"/>
          <w:lang w:val="zh-CN"/>
        </w:rPr>
        <w:t>年</w:t>
      </w:r>
      <w:r>
        <w:rPr>
          <w:rFonts w:hint="eastAsia" w:ascii="宋体" w:hAnsi="宋体" w:cs="宋体"/>
          <w:kern w:val="0"/>
        </w:rPr>
        <w:t>5</w:t>
      </w:r>
      <w:r>
        <w:rPr>
          <w:rFonts w:hint="eastAsia" w:ascii="宋体" w:hAnsi="宋体" w:cs="宋体"/>
          <w:kern w:val="0"/>
          <w:lang w:val="zh-CN"/>
        </w:rPr>
        <w:t>月</w:t>
      </w:r>
      <w:r>
        <w:rPr>
          <w:rFonts w:hint="eastAsia" w:ascii="宋体" w:hAnsi="宋体" w:cs="宋体"/>
          <w:kern w:val="0"/>
          <w:lang w:val="en-US" w:eastAsia="zh-CN"/>
        </w:rPr>
        <w:t>6</w:t>
      </w:r>
      <w:r>
        <w:rPr>
          <w:rFonts w:hint="eastAsia" w:ascii="宋体" w:hAnsi="宋体" w:cs="宋体"/>
          <w:kern w:val="0"/>
          <w:lang w:val="zh-CN"/>
        </w:rPr>
        <w:t>日下午17时00分前，以银行到账时间为准。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采购代理机构财务电话：0971-8569060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如采购项目变更开标时间，则保证金交纳时间相应顺延。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9.2</w:t>
      </w:r>
      <w:r>
        <w:rPr>
          <w:rFonts w:hint="eastAsia" w:ascii="宋体" w:hAnsi="宋体" w:cs="宋体"/>
          <w:kern w:val="0"/>
        </w:rPr>
        <w:t xml:space="preserve"> 缴费方式：投标保证金应当以支票、汇票、本票或者金融机构、担保机构出具的保函等非现金形式提交。通过银行转账的，必须由投标人从其</w:t>
      </w:r>
      <w:r>
        <w:rPr>
          <w:rFonts w:hint="eastAsia" w:ascii="宋体" w:hAnsi="宋体" w:cs="宋体"/>
          <w:b/>
          <w:bCs/>
          <w:kern w:val="0"/>
        </w:rPr>
        <w:t>基本账户</w:t>
      </w:r>
      <w:r>
        <w:rPr>
          <w:rFonts w:hint="eastAsia" w:ascii="宋体" w:hAnsi="宋体" w:cs="宋体"/>
          <w:kern w:val="0"/>
        </w:rPr>
        <w:t>(须提供开户许可证复印件)汇（转）入9.1条规定的账户。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采购代理机构应当自中标通知书发出之日起5个工作日内退还未中标人的投标保证金，自采购合同签订之日起5个工作日内退还中标人的投标保证。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pPr>
        <w:pStyle w:val="16"/>
        <w:spacing w:before="0" w:after="0" w:line="480" w:lineRule="auto"/>
        <w:jc w:val="left"/>
        <w:rPr>
          <w:rFonts w:ascii="宋体" w:hAnsi="宋体" w:cs="宋体"/>
          <w:lang w:val="zh-CN"/>
        </w:rPr>
      </w:pPr>
      <w:bookmarkStart w:id="15" w:name="_Toc16192"/>
      <w:r>
        <w:rPr>
          <w:rFonts w:hint="eastAsia" w:ascii="宋体" w:hAnsi="宋体" w:cs="宋体"/>
          <w:sz w:val="28"/>
          <w:szCs w:val="28"/>
          <w:lang w:val="zh-CN"/>
        </w:rPr>
        <w:t>10.投标有效期</w:t>
      </w:r>
      <w:bookmarkEnd w:id="15"/>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从提交投标文件的截止之日起60日</w:t>
      </w:r>
      <w:r>
        <w:rPr>
          <w:rFonts w:hint="eastAsia" w:ascii="宋体" w:hAnsi="宋体" w:cs="宋体"/>
          <w:kern w:val="0"/>
          <w:lang w:val="zh-CN"/>
        </w:rPr>
        <w:t>历日</w:t>
      </w:r>
      <w:r>
        <w:rPr>
          <w:rFonts w:hint="eastAsia" w:ascii="宋体" w:hAnsi="宋体" w:cs="宋体"/>
          <w:shd w:val="clear" w:color="auto" w:fill="FFFFFF"/>
        </w:rPr>
        <w:t>。投标文件中承诺的投标有效期应当不少于招标文件中载明的投标有效期</w:t>
      </w:r>
      <w:r>
        <w:rPr>
          <w:rFonts w:hint="eastAsia" w:ascii="宋体" w:hAnsi="宋体" w:cs="宋体"/>
          <w:kern w:val="0"/>
          <w:lang w:val="zh-CN"/>
        </w:rPr>
        <w:t>。投标有效期内投标人撤销投标文件的，采购人或者采购代理机构可以不退还投标保证金。</w:t>
      </w:r>
    </w:p>
    <w:p>
      <w:pPr>
        <w:pStyle w:val="16"/>
        <w:spacing w:before="0" w:after="0" w:line="480" w:lineRule="auto"/>
        <w:jc w:val="left"/>
        <w:rPr>
          <w:rFonts w:ascii="宋体" w:hAnsi="宋体" w:cs="宋体"/>
          <w:lang w:val="zh-CN"/>
        </w:rPr>
      </w:pPr>
      <w:bookmarkStart w:id="16" w:name="_Toc1791"/>
      <w:r>
        <w:rPr>
          <w:rFonts w:hint="eastAsia" w:ascii="宋体" w:hAnsi="宋体" w:cs="宋体"/>
          <w:sz w:val="28"/>
          <w:szCs w:val="28"/>
          <w:lang w:val="zh-CN"/>
        </w:rPr>
        <w:t>11.投标文件构成</w:t>
      </w:r>
      <w:bookmarkEnd w:id="1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投标人应提交相关证明材料，作为其参加投标和中标后有能力履行合同的证明。编写的投标文件须包括以下内容（格式见招标文件第四部分）：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一、投标文件封面（上册）</w:t>
      </w:r>
    </w:p>
    <w:p>
      <w:pPr>
        <w:autoSpaceDE w:val="0"/>
        <w:autoSpaceDN w:val="0"/>
        <w:spacing w:line="480" w:lineRule="auto"/>
        <w:ind w:firstLine="480" w:firstLineChars="200"/>
        <w:rPr>
          <w:rFonts w:ascii="宋体" w:hAnsi="宋体" w:cs="宋体"/>
        </w:rPr>
      </w:pPr>
      <w:r>
        <w:rPr>
          <w:rFonts w:hint="eastAsia" w:ascii="宋体" w:hAnsi="宋体" w:cs="宋体"/>
          <w:kern w:val="0"/>
          <w:lang w:val="zh-CN"/>
        </w:rPr>
        <w:t>二、投标文件目录（上册）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投标函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法定代表人证明书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法定代表人授权书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投标人承诺函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投标人诚信承诺书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资格证明材料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财务状况报告，依法缴纳税收和社会保障资金的相关材料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08</w:t>
      </w:r>
      <w:r>
        <w:rPr>
          <w:rFonts w:hint="eastAsia" w:ascii="宋体" w:hAnsi="宋体" w:cs="宋体"/>
          <w:kern w:val="0"/>
        </w:rPr>
        <w:t>.</w:t>
      </w:r>
      <w:r>
        <w:rPr>
          <w:rFonts w:hint="eastAsia" w:ascii="宋体" w:hAnsi="宋体" w:cs="宋体"/>
          <w:kern w:val="0"/>
          <w:lang w:val="zh-CN"/>
        </w:rPr>
        <w:t>具备履行合同所必需的设备和专业技术能力的证明材料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09</w:t>
      </w:r>
      <w:r>
        <w:rPr>
          <w:rFonts w:hint="eastAsia" w:ascii="宋体" w:hAnsi="宋体" w:cs="宋体"/>
          <w:kern w:val="0"/>
        </w:rPr>
        <w:t>.</w:t>
      </w:r>
      <w:r>
        <w:rPr>
          <w:rFonts w:hint="eastAsia" w:ascii="宋体" w:hAnsi="宋体" w:cs="宋体"/>
          <w:kern w:val="0"/>
          <w:lang w:val="zh-CN"/>
        </w:rPr>
        <w:t>无重大违法记录声明</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10</w:t>
      </w:r>
      <w:r>
        <w:rPr>
          <w:rFonts w:hint="eastAsia" w:ascii="宋体" w:hAnsi="宋体" w:cs="宋体"/>
          <w:kern w:val="0"/>
        </w:rPr>
        <w:t>.</w:t>
      </w:r>
      <w:r>
        <w:rPr>
          <w:rFonts w:hint="eastAsia" w:ascii="宋体" w:hAnsi="宋体" w:cs="宋体"/>
          <w:kern w:val="0"/>
          <w:lang w:val="zh-CN"/>
        </w:rPr>
        <w:t>投标保证金证明</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11</w:t>
      </w:r>
      <w:r>
        <w:rPr>
          <w:rFonts w:hint="eastAsia" w:ascii="宋体" w:hAnsi="宋体" w:cs="宋体"/>
          <w:kern w:val="0"/>
        </w:rPr>
        <w:t>.其他要求</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三、投标文件封面（</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四、投标文件目录（</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评分对照表</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开标一览表（报价表）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分项报价表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技术规格响应表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投标产品相关资料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投标人的类似业绩证明材料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制造（生产）企业小型、微型企业声明函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投标人认为在其他方面有必要说明的事项</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注：投标人须按上述内容、顺序和格式编制投标文件，并按要求编制目录、页码，并保证所提供的全部资料真实可信，自愿承担相应责任。</w:t>
      </w:r>
    </w:p>
    <w:p>
      <w:pPr>
        <w:pStyle w:val="16"/>
        <w:spacing w:before="0" w:after="0" w:line="480" w:lineRule="auto"/>
        <w:jc w:val="left"/>
        <w:rPr>
          <w:rFonts w:ascii="宋体" w:hAnsi="宋体" w:cs="宋体"/>
          <w:lang w:val="zh-CN"/>
        </w:rPr>
      </w:pPr>
      <w:bookmarkStart w:id="17" w:name="_Toc1806"/>
      <w:r>
        <w:rPr>
          <w:rFonts w:hint="eastAsia" w:ascii="宋体" w:hAnsi="宋体" w:cs="宋体"/>
          <w:sz w:val="28"/>
          <w:szCs w:val="28"/>
          <w:lang w:val="zh-CN"/>
        </w:rPr>
        <w:t>12.投标文件的编制要求</w:t>
      </w:r>
      <w:bookmarkEnd w:id="1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12.2 投标人应准备纸质投标文件正本1份(上、下册)、副本4份(上、下</w:t>
      </w:r>
      <w:r>
        <w:rPr>
          <w:rFonts w:hint="eastAsia" w:ascii="宋体" w:hAnsi="宋体" w:cs="宋体"/>
          <w:kern w:val="0"/>
        </w:rPr>
        <w:t>册)</w:t>
      </w:r>
      <w:r>
        <w:rPr>
          <w:rFonts w:hint="eastAsia" w:ascii="宋体" w:hAnsi="宋体" w:cs="宋体"/>
          <w:kern w:val="0"/>
          <w:lang w:val="zh-CN"/>
        </w:rPr>
        <w:t>，电子文档1份</w:t>
      </w:r>
      <w:r>
        <w:rPr>
          <w:rFonts w:hint="eastAsia" w:ascii="宋体" w:hAnsi="宋体" w:cs="宋体"/>
          <w:kern w:val="0"/>
        </w:rPr>
        <w:t>(上、下册)</w:t>
      </w:r>
      <w:r>
        <w:rPr>
          <w:rFonts w:hint="eastAsia" w:ascii="宋体" w:hAnsi="宋体" w:cs="宋体"/>
          <w:kern w:val="0"/>
          <w:lang w:val="zh-CN"/>
        </w:rPr>
        <w:t>。若发生正本和副本不符，以正本为准。投标文件统一使用A4幅面的纸张印制，必须胶装成</w:t>
      </w:r>
      <w:r>
        <w:rPr>
          <w:rFonts w:hint="eastAsia" w:ascii="宋体" w:hAnsi="宋体" w:cs="宋体"/>
          <w:kern w:val="0"/>
        </w:rPr>
        <w:t>上、下两</w:t>
      </w:r>
      <w:r>
        <w:rPr>
          <w:rFonts w:hint="eastAsia" w:ascii="宋体" w:hAnsi="宋体" w:cs="宋体"/>
          <w:kern w:val="0"/>
          <w:lang w:val="zh-CN"/>
        </w:rPr>
        <w:t>册并编码，其他方式装订的投标文件一概不予接受。</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12.3 投标文件的正本</w:t>
      </w:r>
      <w:r>
        <w:rPr>
          <w:rFonts w:hint="eastAsia" w:ascii="宋体" w:hAnsi="宋体" w:cs="宋体"/>
          <w:kern w:val="0"/>
        </w:rPr>
        <w:t>(上、下册)</w:t>
      </w:r>
      <w:r>
        <w:rPr>
          <w:rFonts w:hint="eastAsia" w:ascii="宋体" w:hAnsi="宋体" w:cs="宋体"/>
          <w:kern w:val="0"/>
          <w:lang w:val="zh-CN"/>
        </w:rPr>
        <w:t>需打印或用不褪色、不变质的墨水书写，副本</w:t>
      </w:r>
      <w:r>
        <w:rPr>
          <w:rFonts w:hint="eastAsia" w:ascii="宋体" w:hAnsi="宋体" w:cs="宋体"/>
          <w:kern w:val="0"/>
        </w:rPr>
        <w:t>(上、下册)</w:t>
      </w:r>
      <w:r>
        <w:rPr>
          <w:rFonts w:hint="eastAsia" w:ascii="宋体" w:hAnsi="宋体" w:cs="宋体"/>
          <w:kern w:val="0"/>
          <w:lang w:val="zh-CN"/>
        </w:rPr>
        <w:t>可采用正本的复印件</w:t>
      </w:r>
      <w:r>
        <w:rPr>
          <w:rFonts w:hint="eastAsia" w:ascii="宋体" w:hAnsi="宋体" w:cs="宋体"/>
          <w:kern w:val="0"/>
        </w:rPr>
        <w:t>,须在投标文件书脊处打印项目名称及编号</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用光盘或U盘制作，采用不可修改文档格式（如：PDF格式），内容必须和纸质投标文件正本</w:t>
      </w:r>
      <w:r>
        <w:rPr>
          <w:rFonts w:hint="eastAsia" w:ascii="宋体" w:hAnsi="宋体" w:cs="宋体"/>
          <w:kern w:val="0"/>
        </w:rPr>
        <w:t>(上、下册)</w:t>
      </w:r>
      <w:r>
        <w:rPr>
          <w:rFonts w:hint="eastAsia" w:ascii="宋体" w:hAnsi="宋体" w:cs="宋体"/>
          <w:kern w:val="0"/>
          <w:lang w:val="zh-CN"/>
        </w:rPr>
        <w:t>完全一致，包括封面、页码、签字、盖章等。</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12.4 投标文件中不得行间插字、涂改或增删，如有修改错漏处，须由投标人法定代表人或其委托代理人签字、加盖公章。</w:t>
      </w:r>
    </w:p>
    <w:p>
      <w:pPr>
        <w:pStyle w:val="16"/>
        <w:spacing w:before="0" w:after="0" w:line="480" w:lineRule="auto"/>
        <w:rPr>
          <w:rFonts w:ascii="宋体" w:hAnsi="宋体" w:cs="宋体"/>
        </w:rPr>
      </w:pPr>
      <w:bookmarkStart w:id="18" w:name="_Toc15912"/>
      <w:r>
        <w:rPr>
          <w:rFonts w:hint="eastAsia" w:ascii="宋体" w:hAnsi="宋体" w:cs="宋体"/>
          <w:lang w:val="zh-CN"/>
        </w:rPr>
        <w:t>四、投标文件的提交</w:t>
      </w:r>
      <w:bookmarkEnd w:id="18"/>
    </w:p>
    <w:p>
      <w:pPr>
        <w:pStyle w:val="16"/>
        <w:spacing w:before="0" w:after="0" w:line="480" w:lineRule="auto"/>
        <w:jc w:val="left"/>
        <w:rPr>
          <w:rFonts w:ascii="宋体" w:hAnsi="宋体" w:cs="宋体"/>
          <w:lang w:val="zh-CN"/>
        </w:rPr>
      </w:pPr>
      <w:bookmarkStart w:id="19" w:name="_Toc31604"/>
      <w:r>
        <w:rPr>
          <w:rFonts w:hint="eastAsia" w:ascii="宋体" w:hAnsi="宋体" w:cs="宋体"/>
          <w:sz w:val="28"/>
          <w:szCs w:val="28"/>
          <w:lang w:val="zh-CN"/>
        </w:rPr>
        <w:t>13.投标文件的密封和标记</w:t>
      </w:r>
      <w:bookmarkEnd w:id="1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13.1投标文件正本</w:t>
      </w:r>
      <w:r>
        <w:rPr>
          <w:rFonts w:hint="eastAsia" w:ascii="宋体" w:hAnsi="宋体" w:cs="宋体"/>
          <w:kern w:val="0"/>
        </w:rPr>
        <w:t>(上、下册)</w:t>
      </w:r>
      <w:r>
        <w:rPr>
          <w:rFonts w:hint="eastAsia" w:ascii="宋体" w:hAnsi="宋体" w:cs="宋体"/>
          <w:kern w:val="0"/>
          <w:lang w:val="zh-CN"/>
        </w:rPr>
        <w:t>、所有副本</w:t>
      </w:r>
      <w:r>
        <w:rPr>
          <w:rFonts w:hint="eastAsia" w:ascii="宋体" w:hAnsi="宋体" w:cs="宋体"/>
          <w:kern w:val="0"/>
        </w:rPr>
        <w:t>(上、下册)</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，应分别封装于不同的密封袋内，密封袋上应分别标上“正本”、“副本”、“电子文档”字样，并注明投标人名称、采购项目编号、采购项目名称及分包号（如有分包）。</w:t>
      </w:r>
    </w:p>
    <w:p>
      <w:pPr>
        <w:pStyle w:val="6"/>
        <w:spacing w:line="480" w:lineRule="auto"/>
        <w:jc w:val="both"/>
        <w:rPr>
          <w:rFonts w:ascii="宋体" w:hAnsi="宋体" w:cs="宋体"/>
        </w:rPr>
      </w:pPr>
      <w:r>
        <w:rPr>
          <w:rFonts w:hint="eastAsia" w:ascii="宋体" w:hAnsi="宋体" w:cs="宋体"/>
          <w:kern w:val="0"/>
          <w:lang w:val="zh-CN"/>
        </w:rPr>
        <w:t>13.2密封后的投标文件密封袋用“于2020年5月7日上午09时00分</w:t>
      </w:r>
      <w:r>
        <w:rPr>
          <w:rFonts w:hint="eastAsia" w:ascii="宋体" w:hAnsi="宋体" w:cs="宋体"/>
        </w:rPr>
        <w:t>（北京时间）</w:t>
      </w:r>
      <w:r>
        <w:rPr>
          <w:rFonts w:hint="eastAsia" w:ascii="宋体" w:hAnsi="宋体" w:cs="宋体"/>
          <w:kern w:val="0"/>
          <w:lang w:val="zh-CN"/>
        </w:rPr>
        <w:t>之前不准启封”的标签密封。</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13.</w:t>
      </w:r>
      <w:r>
        <w:rPr>
          <w:rFonts w:hint="eastAsia" w:ascii="宋体" w:hAnsi="宋体" w:cs="宋体"/>
          <w:kern w:val="0"/>
        </w:rPr>
        <w:t>3 投标人</w:t>
      </w:r>
      <w:r>
        <w:rPr>
          <w:rFonts w:hint="eastAsia" w:ascii="宋体" w:hAnsi="宋体" w:cs="宋体"/>
        </w:rPr>
        <w:t>如投多个包，投标文件每包分别按上述规定装订（如果有）。</w:t>
      </w:r>
    </w:p>
    <w:p>
      <w:pPr>
        <w:pStyle w:val="16"/>
        <w:spacing w:before="0" w:after="0" w:line="480" w:lineRule="auto"/>
        <w:jc w:val="left"/>
        <w:rPr>
          <w:rFonts w:ascii="宋体" w:hAnsi="宋体" w:cs="宋体"/>
          <w:lang w:val="zh-CN"/>
        </w:rPr>
      </w:pPr>
      <w:bookmarkStart w:id="20" w:name="_Toc17012"/>
      <w:r>
        <w:rPr>
          <w:rFonts w:hint="eastAsia" w:ascii="宋体" w:hAnsi="宋体" w:cs="宋体"/>
          <w:sz w:val="28"/>
          <w:szCs w:val="28"/>
          <w:lang w:val="zh-CN"/>
        </w:rPr>
        <w:t>14.提交投标文件的时间、地点、方式</w:t>
      </w:r>
      <w:bookmarkEnd w:id="2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14.1投标人应当在招标文件要求提交投标文件的截止时间前，将投标文件（</w:t>
      </w:r>
      <w:r>
        <w:rPr>
          <w:rFonts w:hint="eastAsia" w:ascii="宋体" w:hAnsi="宋体" w:cs="宋体"/>
          <w:kern w:val="0"/>
        </w:rPr>
        <w:t>正本、副本、电子文档）</w:t>
      </w:r>
      <w:r>
        <w:rPr>
          <w:rFonts w:hint="eastAsia" w:ascii="宋体" w:hAnsi="宋体" w:cs="宋体"/>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14.2 </w:t>
      </w:r>
      <w:r>
        <w:rPr>
          <w:rFonts w:hint="eastAsia" w:ascii="宋体" w:hAnsi="宋体" w:cs="宋体"/>
          <w:kern w:val="0"/>
          <w:lang w:val="zh-CN"/>
        </w:rPr>
        <w:t>逾期送达或者未按照招标文件第13.1-1</w:t>
      </w: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条要求密封的投标文件，采购人、采购代理机构应当拒收。</w:t>
      </w:r>
    </w:p>
    <w:p>
      <w:pPr>
        <w:pStyle w:val="16"/>
        <w:spacing w:before="0" w:after="0" w:line="480" w:lineRule="auto"/>
        <w:jc w:val="left"/>
        <w:rPr>
          <w:rFonts w:ascii="宋体" w:hAnsi="宋体" w:cs="宋体"/>
          <w:lang w:val="zh-CN"/>
        </w:rPr>
      </w:pPr>
      <w:bookmarkStart w:id="21" w:name="_Toc15550"/>
      <w:r>
        <w:rPr>
          <w:rFonts w:hint="eastAsia" w:ascii="宋体" w:hAnsi="宋体" w:cs="宋体"/>
          <w:sz w:val="28"/>
          <w:szCs w:val="28"/>
          <w:lang w:val="zh-CN"/>
        </w:rPr>
        <w:t>15.投标文件的补充、修改或者撤回</w:t>
      </w:r>
      <w:bookmarkEnd w:id="2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15.1</w:t>
      </w:r>
      <w:r>
        <w:rPr>
          <w:rFonts w:hint="eastAsia" w:ascii="宋体" w:hAnsi="宋体" w:cs="宋体"/>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pPr>
        <w:pStyle w:val="16"/>
        <w:spacing w:before="0" w:after="0" w:line="480" w:lineRule="auto"/>
        <w:rPr>
          <w:rFonts w:ascii="宋体" w:hAnsi="宋体" w:cs="宋体"/>
          <w:highlight w:val="green"/>
        </w:rPr>
      </w:pPr>
      <w:bookmarkStart w:id="22" w:name="_Toc15412"/>
      <w:r>
        <w:rPr>
          <w:rFonts w:hint="eastAsia" w:ascii="宋体" w:hAnsi="宋体" w:cs="宋体"/>
          <w:lang w:val="zh-CN"/>
        </w:rPr>
        <w:t>五、开标</w:t>
      </w:r>
      <w:bookmarkEnd w:id="22"/>
    </w:p>
    <w:p>
      <w:pPr>
        <w:pStyle w:val="16"/>
        <w:spacing w:before="0" w:after="0" w:line="480" w:lineRule="auto"/>
        <w:jc w:val="left"/>
        <w:rPr>
          <w:rFonts w:ascii="宋体" w:hAnsi="宋体" w:cs="宋体"/>
          <w:lang w:val="zh-CN"/>
        </w:rPr>
      </w:pPr>
      <w:bookmarkStart w:id="23" w:name="_Toc7749"/>
      <w:r>
        <w:rPr>
          <w:rFonts w:hint="eastAsia" w:ascii="宋体" w:hAnsi="宋体" w:cs="宋体"/>
          <w:sz w:val="28"/>
          <w:szCs w:val="28"/>
          <w:lang w:val="zh-CN"/>
        </w:rPr>
        <w:t>16.开标</w:t>
      </w:r>
      <w:bookmarkEnd w:id="2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16.1开标应当在招标文件确定的提交投标文件截止时间的同一时间进行。采购代理机构应当按本文件中确定的时间和地点组织开标活动。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采购代理机构应当对开标、评标现场活动进行全程录音录像。录音录像应当清晰可辨，音像资料作为采购文件一并存档。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16.2</w:t>
      </w:r>
      <w:r>
        <w:rPr>
          <w:rFonts w:hint="eastAsia" w:ascii="宋体" w:hAnsi="宋体" w:cs="宋体"/>
          <w:shd w:val="clear" w:color="auto" w:fill="FFFFFF"/>
        </w:rPr>
        <w:t>开标由采购代理机构主持，邀请投标人参加。评标委员会成员不得参加开标活动。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lang w:val="zh-CN"/>
        </w:rPr>
        <w:t xml:space="preserve">16.3 </w:t>
      </w:r>
      <w:r>
        <w:rPr>
          <w:rFonts w:hint="eastAsia" w:ascii="宋体" w:hAnsi="宋体" w:cs="宋体"/>
          <w:shd w:val="clear" w:color="auto" w:fill="FFFFFF"/>
        </w:rPr>
        <w:t>开标时，应当由投标人或者其推选的代表检查投标文件的密封情况；经确认无误后，由采购代理机构工作人员当众拆封，宣布投标人名称、投标价格和其他主要内容。</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lang w:val="zh-CN"/>
        </w:rPr>
        <w:t>投标人不足3家的，不得开标。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16.4 开标过程应当由采购人负责记录，由参加开标的各投标人代表和相关工作人员签字确认。</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投标人未参加开标的，视同认可开标结果。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16.5 开标结束后，采购人或者采购代理机构应当依法对投标人的资格进行审查。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合格投标人不足3家的，不得评标。</w:t>
      </w:r>
    </w:p>
    <w:p>
      <w:pPr>
        <w:pStyle w:val="16"/>
        <w:spacing w:before="0" w:after="0" w:line="480" w:lineRule="auto"/>
        <w:rPr>
          <w:rFonts w:ascii="宋体" w:hAnsi="宋体" w:cs="宋体"/>
        </w:rPr>
      </w:pPr>
      <w:bookmarkStart w:id="24" w:name="_Toc5224"/>
      <w:r>
        <w:rPr>
          <w:rFonts w:hint="eastAsia" w:ascii="宋体" w:hAnsi="宋体" w:cs="宋体"/>
          <w:lang w:val="zh-CN"/>
        </w:rPr>
        <w:t>六、评审程序及方法</w:t>
      </w:r>
      <w:bookmarkEnd w:id="24"/>
    </w:p>
    <w:p>
      <w:pPr>
        <w:pStyle w:val="16"/>
        <w:spacing w:before="0" w:after="0" w:line="480" w:lineRule="auto"/>
        <w:jc w:val="left"/>
        <w:rPr>
          <w:rFonts w:ascii="宋体" w:hAnsi="宋体" w:cs="宋体"/>
          <w:lang w:val="zh-CN"/>
        </w:rPr>
      </w:pPr>
      <w:bookmarkStart w:id="25" w:name="_Toc25584"/>
      <w:r>
        <w:rPr>
          <w:rFonts w:hint="eastAsia" w:ascii="宋体" w:hAnsi="宋体" w:cs="宋体"/>
          <w:sz w:val="28"/>
          <w:szCs w:val="28"/>
          <w:lang w:val="zh-CN"/>
        </w:rPr>
        <w:t>17.评标委员会</w:t>
      </w:r>
      <w:bookmarkEnd w:id="25"/>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17.1</w:t>
      </w:r>
      <w:r>
        <w:rPr>
          <w:rFonts w:hint="eastAsia" w:ascii="宋体" w:hAnsi="宋体" w:cs="宋体"/>
          <w:kern w:val="0"/>
          <w:lang w:val="zh-CN"/>
        </w:rPr>
        <w:t>采购代理机构负责组织评标工作，并履行下列职责：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）宣布评标纪律；</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）公布投标人名单，告知评审专家应当回避的情形；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）组织评标委员会推选评标组长，采购人代表不得担任组长；</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）在评标期间采取必要的通讯管理措施，保证评标活动不受外界干扰；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）根据评标委员会的要求介绍政府采购相关政策法规、招标文件；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）核对评标结果，有</w:t>
      </w:r>
      <w:r>
        <w:rPr>
          <w:rFonts w:hint="eastAsia" w:ascii="宋体" w:hAnsi="宋体" w:cs="宋体"/>
          <w:kern w:val="0"/>
        </w:rPr>
        <w:t>19.4</w:t>
      </w:r>
      <w:r>
        <w:rPr>
          <w:rFonts w:hint="eastAsia" w:ascii="宋体" w:hAnsi="宋体" w:cs="宋体"/>
          <w:kern w:val="0"/>
          <w:lang w:val="zh-CN"/>
        </w:rPr>
        <w:t>规定情形的，要求评标委员会复核或者书面说明理由，评标委员会拒绝的，应予记录并向本级财政部门报告；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）评审工作完成后，按照规定由采购人向评审专家支付劳务报酬和异地评审差旅费，不得向评审专家以外的其他人员支付评审劳务报酬；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）处理与评标有关的其他事项。</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17.2 评标委员会负责具体评标事务，并独立履行下列职责：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（1）审查、评价投标文件是否符合招标文件的商务、技术等实质性要求；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（2）要求投标人对投标文件有关事项作出澄清或者说明；</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（3）对投标文件进行比较和评价；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（4）确定中标候选人名单，以及根据采购人委托直接确定中标人；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（5）向采购人、采购代理机构或者有关部门报告评标中发现的违法行为。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17.3 评标委员会由采购人代表和评审专家组成，成员人数应当为5人以上单数，其中评审专家不得少于成员总数的三分之二。</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采购项目符合下列情形之一的，评标委员会成员人数应当为7人以上单数：</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（1）采购预算金额在1000万元以上；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（2）技术复杂；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（3）社会影响较大。</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评审专家对本单位的采购项目只能作为采购人代表参与评标。采购代理机构工作人员不得参加由本机构代理的政府采购项目的评标。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评标委员会成员名单在评标结果公告前应当保密。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采购代理机构应当将变更、重新组建评标委员会的情况予以记录，并随采购文件一并存档。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6 采购人、采购代理机构应当采取必要措施，保证评标在严格保密的情况下进行。除采购人代表、评标现场组织人员外，采购人的其他工作人员以及与评标工作无关的人员不得进入评标现场。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有关人员对评标情况以及在评标过程中获悉的国家秘密、商业秘密负有保密责任。</w:t>
      </w:r>
    </w:p>
    <w:p>
      <w:pPr>
        <w:pStyle w:val="16"/>
        <w:spacing w:before="0" w:after="0" w:line="480" w:lineRule="auto"/>
        <w:jc w:val="left"/>
        <w:rPr>
          <w:rFonts w:ascii="宋体" w:hAnsi="宋体" w:cs="宋体"/>
          <w:lang w:val="zh-CN"/>
        </w:rPr>
      </w:pPr>
      <w:bookmarkStart w:id="26" w:name="_Toc2739"/>
      <w:r>
        <w:rPr>
          <w:rFonts w:hint="eastAsia" w:ascii="宋体" w:hAnsi="宋体" w:cs="宋体"/>
          <w:sz w:val="28"/>
          <w:szCs w:val="28"/>
          <w:lang w:val="zh-CN"/>
        </w:rPr>
        <w:t>18.评审工作程序</w:t>
      </w:r>
      <w:bookmarkEnd w:id="26"/>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lang w:val="zh-CN"/>
        </w:rPr>
        <w:t>18.1</w:t>
      </w:r>
      <w:r>
        <w:rPr>
          <w:rFonts w:hint="eastAsia" w:ascii="宋体" w:hAnsi="宋体" w:cs="宋体"/>
          <w:kern w:val="0"/>
          <w:lang w:val="zh-CN"/>
        </w:rPr>
        <w:t>评标委员会应当对符合资格的投标人的投标文件进行符合性审查，以确定其是否满足招标文件的实质性要求。</w:t>
      </w:r>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rPr>
        <w:t xml:space="preserve">18.1.1 </w:t>
      </w:r>
      <w:r>
        <w:rPr>
          <w:rFonts w:hint="eastAsia" w:ascii="宋体" w:hAnsi="宋体" w:cs="宋体"/>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480" w:lineRule="auto"/>
        <w:ind w:firstLine="480" w:firstLineChars="200"/>
        <w:rPr>
          <w:rFonts w:ascii="宋体" w:hAnsi="宋体" w:cs="宋体"/>
          <w:b/>
          <w:bCs/>
          <w:kern w:val="0"/>
        </w:rPr>
      </w:pPr>
      <w:r>
        <w:rPr>
          <w:rFonts w:hint="eastAsia" w:ascii="宋体" w:hAnsi="宋体" w:cs="宋体"/>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1</w:t>
      </w:r>
      <w:r>
        <w:rPr>
          <w:rFonts w:hint="eastAsia" w:ascii="宋体" w:hAnsi="宋体" w:cs="宋体"/>
          <w:kern w:val="0"/>
          <w:lang w:val="zh-CN"/>
        </w:rPr>
        <w:t>.2投标人存在下列情况之一的，投标无效: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）未按照招标文件的规定提交投标保证金的；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2</w:t>
      </w:r>
      <w:r>
        <w:rPr>
          <w:rFonts w:hint="eastAsia" w:ascii="宋体" w:hAnsi="宋体" w:cs="宋体"/>
          <w:kern w:val="0"/>
          <w:lang w:val="zh-CN"/>
        </w:rPr>
        <w:t>）投标文件未按招标文件要求签署、盖章的；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lang w:val="zh-CN"/>
        </w:rPr>
        <w:t>（</w:t>
      </w:r>
      <w:r>
        <w:rPr>
          <w:rFonts w:hint="eastAsia" w:ascii="宋体" w:hAnsi="宋体" w:cs="宋体"/>
          <w:shd w:val="clear" w:color="auto" w:fill="FFFFFF"/>
        </w:rPr>
        <w:t>3</w:t>
      </w:r>
      <w:r>
        <w:rPr>
          <w:rFonts w:hint="eastAsia" w:ascii="宋体" w:hAnsi="宋体" w:cs="宋体"/>
          <w:shd w:val="clear" w:color="auto" w:fill="FFFFFF"/>
          <w:lang w:val="zh-CN"/>
        </w:rPr>
        <w:t>）</w:t>
      </w:r>
      <w:r>
        <w:rPr>
          <w:rFonts w:hint="eastAsia" w:ascii="宋体" w:hAnsi="宋体" w:cs="宋体"/>
          <w:shd w:val="clear" w:color="auto" w:fill="FFFFFF"/>
        </w:rPr>
        <w:t>不具备</w:t>
      </w:r>
      <w:r>
        <w:rPr>
          <w:rFonts w:hint="eastAsia" w:ascii="宋体" w:hAnsi="宋体" w:cs="宋体"/>
          <w:kern w:val="0"/>
          <w:lang w:val="zh-CN"/>
        </w:rPr>
        <w:t>第2.2款“合格的投标人”</w:t>
      </w:r>
      <w:r>
        <w:rPr>
          <w:rFonts w:hint="eastAsia" w:ascii="宋体" w:hAnsi="宋体" w:cs="宋体"/>
          <w:shd w:val="clear" w:color="auto" w:fill="FFFFFF"/>
        </w:rPr>
        <w:t>规定的资格要求的；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4）报价超过招标文件中规定的预算金额或者最高限价的；</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rPr>
        <w:t>（5）投标文件含有采购人不能接受的附加条件的；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）未按第11款</w:t>
      </w:r>
      <w:r>
        <w:rPr>
          <w:rFonts w:hint="eastAsia" w:ascii="宋体" w:hAnsi="宋体" w:cs="宋体"/>
          <w:kern w:val="0"/>
        </w:rPr>
        <w:t>中</w:t>
      </w:r>
      <w:r>
        <w:rPr>
          <w:rFonts w:hint="eastAsia" w:ascii="宋体" w:hAnsi="宋体" w:cs="宋体"/>
          <w:kern w:val="0"/>
          <w:lang w:val="zh-CN"/>
        </w:rPr>
        <w:t>要求提供相关资料的；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）产品交货时间、投标有效期不能满足招标文件要求的；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未提供电子文档或</w:t>
      </w:r>
      <w:r>
        <w:rPr>
          <w:rFonts w:hint="eastAsia" w:ascii="宋体" w:hAnsi="宋体" w:cs="宋体"/>
          <w:kern w:val="0"/>
          <w:lang w:val="zh-CN"/>
        </w:rPr>
        <w:t>电子文档与纸质投标文件正本不一致的；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）法律、法规和招标文件规定的其他无效情形。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对投标无效的投标人，采购人或采购代理机构应当告知其投标无效的原因。</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18.1.3 投标文件报价出现前后不一致的，按照下列规定修正：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（1）投标文件中开标一览表（报价表）内容与投标文件中相应内容不一致的，以开标一览表（报价表）为准；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（2）大写金额和小写金额不一致的，以大写金额为准；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（3）单价金额小数点或者百分比有明显错位的，以开标一览表的总价为准，并修改单价；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（4）总价金额与按单价汇总金额不一致的，以单价金额计算结果为准。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同时出现两种以上不一致的，按照前款规定的顺序修正。修正后的报价按18.1.1第二款的规定经投标人确认后产生约束力，投标人不确认的，其投标无效。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18.2 </w:t>
      </w:r>
      <w:r>
        <w:rPr>
          <w:rFonts w:hint="eastAsia" w:ascii="宋体" w:hAnsi="宋体" w:cs="宋体"/>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18.3 </w:t>
      </w:r>
      <w:r>
        <w:rPr>
          <w:rFonts w:hint="eastAsia" w:ascii="宋体" w:hAnsi="宋体" w:cs="宋体"/>
          <w:kern w:val="0"/>
          <w:lang w:val="zh-CN"/>
        </w:rPr>
        <w:t>在评审过程中，</w:t>
      </w:r>
      <w:r>
        <w:rPr>
          <w:rFonts w:hint="eastAsia" w:ascii="宋体" w:hAnsi="宋体" w:cs="宋体"/>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4</w:t>
      </w:r>
      <w:r>
        <w:rPr>
          <w:rFonts w:hint="eastAsia" w:ascii="宋体" w:hAnsi="宋体" w:cs="宋体"/>
          <w:shd w:val="clear" w:color="auto" w:fill="FFFFFF"/>
        </w:rPr>
        <w:t>评标委员会应当按照招标文件中规定的评标方法和标准，对符合性审查合格的投标文件进行商务和技术评估，综合比较与评价。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18.</w:t>
      </w:r>
      <w:r>
        <w:rPr>
          <w:rFonts w:hint="eastAsia" w:ascii="宋体" w:hAnsi="宋体" w:cs="宋体"/>
          <w:kern w:val="0"/>
        </w:rPr>
        <w:t xml:space="preserve">5 </w:t>
      </w:r>
      <w:r>
        <w:rPr>
          <w:rFonts w:hint="eastAsia" w:ascii="宋体" w:hAnsi="宋体" w:cs="宋体"/>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rPr>
        <w:t>18.6</w:t>
      </w:r>
      <w:r>
        <w:rPr>
          <w:rFonts w:hint="eastAsia" w:ascii="宋体" w:hAnsi="宋体" w:cs="宋体"/>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16"/>
        <w:spacing w:before="0" w:after="0" w:line="480" w:lineRule="auto"/>
        <w:jc w:val="left"/>
        <w:rPr>
          <w:rFonts w:ascii="宋体" w:hAnsi="宋体" w:cs="宋体"/>
          <w:sz w:val="28"/>
          <w:szCs w:val="28"/>
          <w:lang w:val="zh-CN"/>
        </w:rPr>
      </w:pPr>
      <w:bookmarkStart w:id="27" w:name="_Toc5315"/>
      <w:r>
        <w:rPr>
          <w:rFonts w:hint="eastAsia" w:ascii="宋体" w:hAnsi="宋体" w:cs="宋体"/>
          <w:sz w:val="28"/>
          <w:szCs w:val="28"/>
          <w:lang w:val="zh-CN"/>
        </w:rPr>
        <w:t>19.评审方法和标准</w:t>
      </w:r>
      <w:bookmarkEnd w:id="2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19.1依照《中华人民共和国政府采购法》、《中华人民共和国政府采购法实施条例》、《政府采购货物和服务招投标管理办法》等法律法规的规定，结合该项目的特点制定本评审办法。</w:t>
      </w:r>
    </w:p>
    <w:p>
      <w:pPr>
        <w:autoSpaceDE w:val="0"/>
        <w:autoSpaceDN w:val="0"/>
        <w:spacing w:line="480" w:lineRule="auto"/>
        <w:ind w:firstLine="480" w:firstLineChars="200"/>
        <w:rPr>
          <w:rFonts w:ascii="宋体" w:hAnsi="宋体" w:cs="宋体"/>
          <w:kern w:val="0"/>
          <w:u w:val="dashDotHeavy"/>
        </w:rPr>
      </w:pPr>
      <w:r>
        <w:rPr>
          <w:rFonts w:hint="eastAsia" w:ascii="宋体" w:hAnsi="宋体" w:cs="宋体"/>
          <w:kern w:val="0"/>
          <w:lang w:val="zh-CN"/>
        </w:rPr>
        <w:t>19.2本次评审方法采用综合评分法。</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综合评分法，是指投标文件满足招标文件全部实质性要求，且按照评审因素的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量化指标评审得分最高的投标人为中标候选人的评标方法</w:t>
      </w:r>
      <w:r>
        <w:rPr>
          <w:rFonts w:hint="eastAsia" w:ascii="宋体" w:hAnsi="宋体" w:cs="宋体"/>
          <w:kern w:val="0"/>
          <w:lang w:val="zh-CN"/>
        </w:rPr>
        <w:t>。</w:t>
      </w:r>
    </w:p>
    <w:tbl>
      <w:tblPr>
        <w:tblStyle w:val="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6"/>
        <w:gridCol w:w="1485"/>
        <w:gridCol w:w="736"/>
        <w:gridCol w:w="59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5"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类别</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项目</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满分 分值</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98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投标报价30分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报价分</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30</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注：根据《政府采购促进中小企业发展暂行办法》的相关规定，对小型和微型企业制造（生产）产品的价格给予6%的扣除，用扣除后的价格参与评审。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技术质量方面</w:t>
            </w:r>
          </w:p>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4</w:t>
            </w:r>
            <w:r>
              <w:rPr>
                <w:rFonts w:hint="eastAsia" w:ascii="宋体" w:hAnsi="Cambria" w:cs="宋体"/>
                <w:kern w:val="0"/>
              </w:rPr>
              <w:t>5</w:t>
            </w:r>
            <w:r>
              <w:rPr>
                <w:rFonts w:hint="eastAsia" w:ascii="宋体" w:hAnsi="Cambria" w:cs="宋体"/>
                <w:kern w:val="0"/>
                <w:lang w:val="zh-CN"/>
              </w:rPr>
              <w:t>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技术参数</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r>
              <w:rPr>
                <w:rFonts w:hint="eastAsia" w:ascii="宋体" w:hAnsi="Cambria" w:cs="宋体"/>
                <w:kern w:val="0"/>
                <w:lang w:val="zh-CN"/>
              </w:rPr>
              <w:t xml:space="preserve"> 40</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投标产品技术参数和配置完全满足或高于招标文件要求的，得40分；基本满足招标文件要求，“</w:t>
            </w:r>
            <w:r>
              <w:rPr>
                <w:rFonts w:hint="eastAsia" w:asciiTheme="minorEastAsia" w:hAnsiTheme="minorEastAsia" w:eastAsiaTheme="minorEastAsia"/>
                <w:bCs/>
              </w:rPr>
              <w:t>★</w:t>
            </w:r>
            <w:r>
              <w:rPr>
                <w:rFonts w:hint="eastAsia" w:ascii="宋体" w:hAnsi="Cambria" w:cs="宋体"/>
                <w:kern w:val="0"/>
                <w:lang w:val="zh-CN"/>
              </w:rPr>
              <w:t>”每有一项负偏离扣5分，有3项以上（含3项）负偏离的，该项为零分。其余项每有一项负偏离扣3分，扣完为止。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环保和节能</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rPr>
              <w:t>3</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投标产品具有环保认证证书的，得</w:t>
            </w:r>
            <w:r>
              <w:rPr>
                <w:rFonts w:hint="eastAsia" w:ascii="宋体" w:hAnsi="Cambria" w:cs="宋体"/>
                <w:kern w:val="0"/>
              </w:rPr>
              <w:t>1</w:t>
            </w:r>
            <w:r>
              <w:rPr>
                <w:rFonts w:hint="eastAsia" w:ascii="宋体" w:hAnsi="Cambria" w:cs="宋体"/>
                <w:kern w:val="0"/>
                <w:lang w:val="zh-CN"/>
              </w:rPr>
              <w:t>.5分；具有节能认证证书的，得</w:t>
            </w:r>
            <w:r>
              <w:rPr>
                <w:rFonts w:hint="eastAsia" w:ascii="宋体" w:hAnsi="Cambria" w:cs="宋体"/>
                <w:kern w:val="0"/>
              </w:rPr>
              <w:t>1</w:t>
            </w:r>
            <w:r>
              <w:rPr>
                <w:rFonts w:hint="eastAsia" w:ascii="宋体" w:hAnsi="Cambria" w:cs="宋体"/>
                <w:kern w:val="0"/>
                <w:lang w:val="zh-CN"/>
              </w:rPr>
              <w:t>.5分；未提供不得分。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自主创新产品</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2</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所投标产品有自主研发知识产权的，每提供一项得1分，满分2分，不提供不得分。开标时提供知识产权证书原件备查。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销售及服务、类似业绩及对招标文件的响应情况2</w:t>
            </w:r>
            <w:r>
              <w:rPr>
                <w:rFonts w:hint="eastAsia" w:ascii="宋体" w:hAnsi="Cambria" w:cs="宋体"/>
                <w:kern w:val="0"/>
              </w:rPr>
              <w:t>5</w:t>
            </w:r>
            <w:r>
              <w:rPr>
                <w:rFonts w:hint="eastAsia" w:ascii="宋体" w:hAnsi="Cambria" w:cs="宋体"/>
                <w:kern w:val="0"/>
                <w:lang w:val="zh-CN"/>
              </w:rPr>
              <w:t>分</w:t>
            </w: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项目管理及实施方案</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10</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根据投标人针对本项目设置的供货组织方案、产品安装、调试的主要技术保证措施、人员培训计划、应用技术支持、检验与验收、售后服务方案、其他服务承诺等，优秀的得10分；良好的得</w:t>
            </w:r>
            <w:r>
              <w:rPr>
                <w:rFonts w:hint="eastAsia" w:ascii="宋体" w:hAnsi="Cambria" w:cs="宋体"/>
                <w:kern w:val="0"/>
              </w:rPr>
              <w:t>8</w:t>
            </w:r>
            <w:r>
              <w:rPr>
                <w:rFonts w:hint="eastAsia" w:ascii="宋体" w:hAnsi="Cambria" w:cs="宋体"/>
                <w:kern w:val="0"/>
                <w:lang w:val="zh-CN"/>
              </w:rPr>
              <w:t>分；一般的得</w:t>
            </w:r>
            <w:r>
              <w:rPr>
                <w:rFonts w:hint="eastAsia" w:ascii="宋体" w:hAnsi="Cambria" w:cs="宋体"/>
                <w:kern w:val="0"/>
              </w:rPr>
              <w:t>5分;</w:t>
            </w:r>
            <w:r>
              <w:rPr>
                <w:rFonts w:hint="eastAsia" w:ascii="宋体" w:hAnsi="Cambria" w:cs="宋体"/>
                <w:kern w:val="0"/>
                <w:lang w:val="zh-CN"/>
              </w:rPr>
              <w:t>没有不得分。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8"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本地化服务能力</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3</w:t>
            </w:r>
          </w:p>
        </w:tc>
        <w:tc>
          <w:tcPr>
            <w:tcW w:w="5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在西宁市有服务机构的，得3分；有合作性服务机构的，得1分；没有的不得分。（需提供相关证明材料）。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类似业绩</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rPr>
            </w:pPr>
            <w:r>
              <w:rPr>
                <w:rFonts w:hint="eastAsia" w:ascii="宋体" w:hAnsi="Cambria" w:cs="宋体"/>
                <w:kern w:val="0"/>
              </w:rPr>
              <w:t>10</w:t>
            </w:r>
          </w:p>
        </w:tc>
        <w:tc>
          <w:tcPr>
            <w:tcW w:w="598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提供自201</w:t>
            </w:r>
            <w:r>
              <w:rPr>
                <w:rFonts w:hint="eastAsia" w:ascii="宋体" w:hAnsi="Cambria" w:cs="宋体"/>
                <w:kern w:val="0"/>
              </w:rPr>
              <w:t>7</w:t>
            </w:r>
            <w:r>
              <w:rPr>
                <w:rFonts w:hint="eastAsia" w:ascii="宋体" w:hAnsi="Cambria" w:cs="宋体"/>
                <w:kern w:val="0"/>
                <w:lang w:val="zh-CN"/>
              </w:rPr>
              <w:t>年以来的类似业绩证明材料（需提供包含合同首页、标的及金额所在页、签字盖章页的合同复印或扫描件）。提供每提供1个得2分，最高得</w:t>
            </w:r>
            <w:r>
              <w:rPr>
                <w:rFonts w:hint="eastAsia" w:ascii="宋体" w:hAnsi="Cambria" w:cs="宋体"/>
                <w:kern w:val="0"/>
              </w:rPr>
              <w:t>10</w:t>
            </w:r>
            <w:r>
              <w:rPr>
                <w:rFonts w:hint="eastAsia" w:ascii="宋体" w:hAnsi="Cambria" w:cs="宋体"/>
                <w:kern w:val="0"/>
                <w:lang w:val="zh-CN"/>
              </w:rPr>
              <w:t>分；不提供不得分。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 w:hRule="atLeast"/>
          <w:jc w:val="center"/>
        </w:trPr>
        <w:tc>
          <w:tcPr>
            <w:tcW w:w="986" w:type="dxa"/>
            <w:vMerge w:val="continue"/>
            <w:tcBorders>
              <w:left w:val="single" w:color="auto" w:sz="4" w:space="0"/>
              <w:right w:val="single" w:color="auto" w:sz="4" w:space="0"/>
            </w:tcBorders>
            <w:vAlign w:val="center"/>
          </w:tcPr>
          <w:p>
            <w:pPr>
              <w:autoSpaceDE w:val="0"/>
              <w:autoSpaceDN w:val="0"/>
              <w:adjustRightInd w:val="0"/>
              <w:spacing w:line="400" w:lineRule="exact"/>
              <w:ind w:firstLine="480" w:firstLineChars="200"/>
              <w:rPr>
                <w:rFonts w:ascii="宋体" w:hAnsi="Cambria" w:cs="宋体"/>
                <w:color w:val="FF0000"/>
                <w:kern w:val="0"/>
                <w:lang w:val="zh-CN"/>
              </w:rPr>
            </w:pPr>
          </w:p>
        </w:tc>
        <w:tc>
          <w:tcPr>
            <w:tcW w:w="14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对招标文件规范性响应程度</w:t>
            </w:r>
          </w:p>
        </w:tc>
        <w:tc>
          <w:tcPr>
            <w:tcW w:w="73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2</w:t>
            </w:r>
          </w:p>
        </w:tc>
        <w:tc>
          <w:tcPr>
            <w:tcW w:w="598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Cambria" w:cs="宋体"/>
                <w:kern w:val="0"/>
                <w:lang w:val="zh-CN"/>
              </w:rPr>
            </w:pPr>
            <w:r>
              <w:rPr>
                <w:rFonts w:hint="eastAsia" w:ascii="宋体" w:hAnsi="Cambria" w:cs="宋体"/>
                <w:kern w:val="0"/>
                <w:lang w:val="zh-CN"/>
              </w:rPr>
              <w:t>投标文件完全响应招标文件编排要求的得2分；一般的得1分；编排混乱的不得分。</w:t>
            </w:r>
          </w:p>
        </w:tc>
      </w:tr>
    </w:tbl>
    <w:p>
      <w:pPr>
        <w:autoSpaceDE w:val="0"/>
        <w:autoSpaceDN w:val="0"/>
        <w:spacing w:line="480" w:lineRule="auto"/>
        <w:ind w:firstLine="480" w:firstLineChars="200"/>
        <w:rPr>
          <w:rFonts w:ascii="宋体" w:hAnsi="宋体" w:cs="宋体"/>
          <w:kern w:val="0"/>
          <w:lang w:val="zh-CN"/>
        </w:rPr>
      </w:pPr>
    </w:p>
    <w:p>
      <w:pPr>
        <w:autoSpaceDE w:val="0"/>
        <w:autoSpaceDN w:val="0"/>
        <w:spacing w:line="480" w:lineRule="auto"/>
        <w:rPr>
          <w:rFonts w:ascii="宋体" w:hAnsi="宋体" w:cs="宋体"/>
          <w:shd w:val="clear" w:color="auto" w:fill="FFFFFF"/>
        </w:rPr>
      </w:pPr>
      <w:r>
        <w:rPr>
          <w:rFonts w:hint="eastAsia" w:ascii="宋体" w:hAnsi="宋体" w:cs="宋体"/>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19.4 评标结果汇总完成后，除下列情形外，任何人不得修改评标结果：</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（1）分值汇总计算错误的；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（2）分项评分超出评分标准范围的；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（3）评标委员会成员对客观评审因素评分不一致的；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（4）经评标委员会认定评分畸高、畸低的。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投标人对以上情形提出质疑的，采购人或者采购代理机构可以组织原评标委员会进行重新评审，重新评审改变评标结果的，应当书面报告本级财政部门。</w:t>
      </w:r>
    </w:p>
    <w:p>
      <w:pPr>
        <w:pStyle w:val="16"/>
        <w:spacing w:before="0" w:after="0" w:line="480" w:lineRule="auto"/>
        <w:rPr>
          <w:rFonts w:ascii="宋体" w:hAnsi="宋体" w:cs="宋体"/>
          <w:lang w:val="zh-CN"/>
        </w:rPr>
      </w:pPr>
      <w:bookmarkStart w:id="28" w:name="_Toc54"/>
      <w:r>
        <w:rPr>
          <w:rFonts w:hint="eastAsia" w:ascii="宋体" w:hAnsi="宋体" w:cs="宋体"/>
          <w:lang w:val="zh-CN"/>
        </w:rPr>
        <w:t>七、中标</w:t>
      </w:r>
      <w:bookmarkEnd w:id="28"/>
    </w:p>
    <w:p>
      <w:pPr>
        <w:pStyle w:val="16"/>
        <w:spacing w:before="0" w:after="0" w:line="480" w:lineRule="auto"/>
        <w:jc w:val="left"/>
        <w:rPr>
          <w:rFonts w:ascii="宋体" w:hAnsi="宋体" w:cs="宋体"/>
          <w:lang w:val="zh-CN"/>
        </w:rPr>
      </w:pPr>
      <w:bookmarkStart w:id="29" w:name="_Toc21218"/>
      <w:r>
        <w:rPr>
          <w:rFonts w:hint="eastAsia" w:ascii="宋体" w:hAnsi="宋体" w:cs="宋体"/>
          <w:sz w:val="28"/>
          <w:szCs w:val="28"/>
          <w:lang w:val="zh-CN"/>
        </w:rPr>
        <w:t>20.推荐并确定中标人</w:t>
      </w:r>
      <w:bookmarkEnd w:id="29"/>
    </w:p>
    <w:p>
      <w:pPr>
        <w:autoSpaceDE w:val="0"/>
        <w:autoSpaceDN w:val="0"/>
        <w:spacing w:line="480" w:lineRule="auto"/>
        <w:ind w:firstLine="480" w:firstLineChars="200"/>
        <w:rPr>
          <w:rFonts w:ascii="宋体" w:hAnsi="宋体" w:cs="宋体"/>
        </w:rPr>
      </w:pPr>
      <w:r>
        <w:rPr>
          <w:rFonts w:hint="eastAsia" w:ascii="宋体" w:hAnsi="宋体" w:cs="宋体"/>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autoSpaceDE w:val="0"/>
        <w:autoSpaceDN w:val="0"/>
        <w:spacing w:line="480" w:lineRule="auto"/>
        <w:ind w:firstLine="480" w:firstLineChars="200"/>
        <w:rPr>
          <w:rFonts w:ascii="宋体" w:hAnsi="宋体" w:cs="宋体"/>
        </w:rPr>
      </w:pPr>
      <w:r>
        <w:rPr>
          <w:rFonts w:hint="eastAsia" w:ascii="宋体" w:hAnsi="宋体" w:cs="宋体"/>
        </w:rPr>
        <w:t>20.2 采购人自行组织招标的，应当在评标结束后5个工作日内确定中标人。</w:t>
      </w:r>
    </w:p>
    <w:p>
      <w:pPr>
        <w:autoSpaceDE w:val="0"/>
        <w:autoSpaceDN w:val="0"/>
        <w:spacing w:line="480" w:lineRule="auto"/>
        <w:ind w:firstLine="480" w:firstLineChars="200"/>
        <w:rPr>
          <w:rFonts w:ascii="宋体" w:hAnsi="宋体" w:cs="宋体"/>
        </w:rPr>
      </w:pPr>
      <w:r>
        <w:rPr>
          <w:rFonts w:hint="eastAsia" w:ascii="宋体" w:hAnsi="宋体" w:cs="宋体"/>
        </w:rPr>
        <w:t>20.3 采购人在收到评标报告5个工作日内未按评标报告推荐的中标候选人顺序确定中标人，又不能说明合法理由的，视同按评标报告推荐的顺序确定排名第一的中标候选人为中标人。</w:t>
      </w:r>
    </w:p>
    <w:p>
      <w:pPr>
        <w:pStyle w:val="16"/>
        <w:spacing w:before="0" w:after="0" w:line="480" w:lineRule="auto"/>
        <w:jc w:val="left"/>
        <w:rPr>
          <w:rFonts w:ascii="宋体" w:hAnsi="宋体" w:cs="宋体"/>
          <w:lang w:val="zh-CN"/>
        </w:rPr>
      </w:pPr>
      <w:bookmarkStart w:id="30" w:name="_Toc17920"/>
      <w:r>
        <w:rPr>
          <w:rFonts w:hint="eastAsia" w:ascii="宋体" w:hAnsi="宋体" w:cs="宋体"/>
          <w:sz w:val="28"/>
          <w:szCs w:val="28"/>
          <w:lang w:val="zh-CN"/>
        </w:rPr>
        <w:t>21.中标通知</w:t>
      </w:r>
      <w:bookmarkEnd w:id="30"/>
    </w:p>
    <w:p>
      <w:pPr>
        <w:autoSpaceDE w:val="0"/>
        <w:autoSpaceDN w:val="0"/>
        <w:spacing w:line="480" w:lineRule="auto"/>
        <w:ind w:firstLine="480" w:firstLineChars="200"/>
        <w:rPr>
          <w:rFonts w:ascii="宋体" w:hAnsi="宋体" w:cs="宋体"/>
          <w:kern w:val="0"/>
        </w:rPr>
      </w:pPr>
      <w:r>
        <w:rPr>
          <w:rFonts w:hint="eastAsia" w:ascii="宋体" w:hAnsi="宋体" w:cs="宋体"/>
          <w:kern w:val="0"/>
        </w:rPr>
        <w:t>21.1 采购人或者采购代理机构应当自中标人确定之日起2个工作日内，在省级以上财政部门指定的媒体上公告中标结果，招标文件应当随中标结果同时公告。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21.3 中标公告期限为1个工作日。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21.4 在公告中标结果的同时，采购人或者采购代理机构应当向中标人发出中标通知书；采用综合评分法评审的，还应当告知未中标人本人的评审得分与排序。</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21.5 中标通知书发出后，采购人不得违法改变中标结果，中标人无正当理由不得放弃中标。</w:t>
      </w:r>
    </w:p>
    <w:p>
      <w:pPr>
        <w:pStyle w:val="16"/>
        <w:spacing w:before="0" w:after="0" w:line="480" w:lineRule="auto"/>
        <w:rPr>
          <w:rFonts w:ascii="宋体" w:hAnsi="宋体" w:cs="宋体"/>
          <w:lang w:val="zh-CN"/>
        </w:rPr>
      </w:pPr>
      <w:bookmarkStart w:id="31" w:name="_Toc27825"/>
      <w:r>
        <w:rPr>
          <w:rFonts w:hint="eastAsia" w:ascii="宋体" w:hAnsi="宋体" w:cs="宋体"/>
          <w:lang w:val="zh-CN"/>
        </w:rPr>
        <w:t>八、授予合同</w:t>
      </w:r>
      <w:bookmarkEnd w:id="31"/>
    </w:p>
    <w:p>
      <w:pPr>
        <w:pStyle w:val="16"/>
        <w:spacing w:before="0" w:after="0" w:line="480" w:lineRule="auto"/>
        <w:jc w:val="left"/>
        <w:rPr>
          <w:rFonts w:ascii="宋体" w:hAnsi="宋体" w:cs="宋体"/>
          <w:kern w:val="0"/>
          <w:sz w:val="24"/>
        </w:rPr>
      </w:pPr>
      <w:bookmarkStart w:id="32" w:name="_Toc29743"/>
      <w:r>
        <w:rPr>
          <w:rFonts w:hint="eastAsia" w:ascii="宋体" w:hAnsi="宋体" w:cs="宋体"/>
          <w:sz w:val="28"/>
          <w:szCs w:val="28"/>
          <w:lang w:val="zh-CN"/>
        </w:rPr>
        <w:t>22.签订合同</w:t>
      </w:r>
      <w:bookmarkEnd w:id="32"/>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22.1</w:t>
      </w:r>
      <w:r>
        <w:rPr>
          <w:rFonts w:hint="eastAsia" w:ascii="宋体" w:hAnsi="宋体" w:cs="宋体"/>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采购人不得向中标人提出任何不合理的要求作为签订合同的条件。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22.3</w:t>
      </w:r>
      <w:r>
        <w:rPr>
          <w:rFonts w:hint="eastAsia" w:ascii="宋体" w:hAnsi="宋体" w:cs="宋体"/>
          <w:kern w:val="0"/>
        </w:rPr>
        <w:t xml:space="preserve"> 中标人拒绝与采购人签订合同的</w:t>
      </w:r>
      <w:r>
        <w:rPr>
          <w:rFonts w:hint="eastAsia" w:ascii="宋体" w:hAnsi="宋体" w:cs="宋体"/>
          <w:kern w:val="0"/>
          <w:lang w:val="zh-CN"/>
        </w:rPr>
        <w:t>，采购人可以按照评标报告推荐的中标候选人名单排序，确定下一候选人为中标人，也可重新开展政府采购活动。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22.4招标文件、中标人的投标文件、《中标通知书》及其澄清、说明文件、承诺等，均为签订采购合同的依据，作为采购合同的组成部分。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 xml:space="preserve">22.5 </w:t>
      </w:r>
      <w:r>
        <w:rPr>
          <w:rFonts w:hint="eastAsia" w:ascii="宋体" w:hAnsi="宋体" w:cs="宋体"/>
          <w:kern w:val="0"/>
          <w:lang w:val="zh-CN"/>
        </w:rPr>
        <w:t>采购合同签订之日起</w:t>
      </w:r>
      <w:r>
        <w:rPr>
          <w:rFonts w:hint="eastAsia" w:ascii="宋体" w:hAnsi="宋体" w:cs="宋体"/>
          <w:kern w:val="0"/>
        </w:rPr>
        <w:t>2</w:t>
      </w:r>
      <w:r>
        <w:rPr>
          <w:rFonts w:hint="eastAsia" w:ascii="宋体" w:hAnsi="宋体" w:cs="宋体"/>
          <w:kern w:val="0"/>
          <w:lang w:val="zh-CN"/>
        </w:rPr>
        <w:t>个工作日内，由采购人将采购合同在青海政府采购网上公告，但采购合同中涉及国家秘密、商业秘密的内容除外。</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22.6 采购人与中标人应当根据合同的约定依法履行合同义务。政府采购合同的履行、违约责任和解决争议的方法等适用《中华人民共和国合同法》。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22.7 采购人应当及时对采购项目进行验收。采购人可以邀请参加本项目的其他投标人或者第三方机构参与验收。参与验收的投标人或者第三方机构的意见作为验收书的参考资料一并存档。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22.8 采购人应当加强对中标人的履约管理，并按照采购合同约定，及时向中标人支付采购资金。对于中标人违反采购合同约定的行为，采购人应当及时处理，依法追究其违约责任。</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22.9 采购人、采购代理机构应当建立真实完整的招标采购档案，妥善保存每项采购活动的采购文件。</w:t>
      </w:r>
    </w:p>
    <w:p>
      <w:pPr>
        <w:pStyle w:val="16"/>
        <w:spacing w:before="0" w:after="0" w:line="480" w:lineRule="auto"/>
        <w:rPr>
          <w:rFonts w:ascii="宋体" w:hAnsi="宋体" w:cs="宋体"/>
          <w:lang w:val="zh-CN"/>
        </w:rPr>
      </w:pPr>
      <w:bookmarkStart w:id="33" w:name="_Toc14330"/>
      <w:r>
        <w:rPr>
          <w:rFonts w:hint="eastAsia" w:ascii="宋体" w:hAnsi="宋体" w:cs="宋体"/>
          <w:lang w:val="zh-CN"/>
        </w:rPr>
        <w:t>九、招标代理费</w:t>
      </w:r>
      <w:bookmarkEnd w:id="33"/>
    </w:p>
    <w:p>
      <w:pPr>
        <w:autoSpaceDE w:val="0"/>
        <w:autoSpaceDN w:val="0"/>
        <w:spacing w:line="480" w:lineRule="auto"/>
        <w:ind w:firstLine="480" w:firstLineChars="200"/>
        <w:jc w:val="left"/>
        <w:rPr>
          <w:rFonts w:ascii="宋体" w:hAnsi="宋体" w:cs="宋体"/>
          <w:kern w:val="0"/>
        </w:rPr>
      </w:pPr>
      <w:r>
        <w:rPr>
          <w:rFonts w:hint="eastAsia" w:ascii="宋体" w:hAnsi="宋体" w:cs="宋体"/>
          <w:kern w:val="0"/>
        </w:rPr>
        <w:t>1、</w:t>
      </w:r>
      <w:r>
        <w:rPr>
          <w:rFonts w:hint="eastAsia" w:ascii="宋体" w:hAnsi="宋体" w:cs="宋体"/>
          <w:kern w:val="0"/>
          <w:lang w:val="zh-CN"/>
        </w:rPr>
        <w:t>收费金额：本项目招标代理费由</w:t>
      </w:r>
      <w:r>
        <w:rPr>
          <w:rFonts w:hint="eastAsia" w:ascii="宋体" w:hAnsi="宋体" w:cs="宋体"/>
          <w:kern w:val="0"/>
        </w:rPr>
        <w:t>采购人缴纳。</w:t>
      </w:r>
    </w:p>
    <w:p>
      <w:pPr>
        <w:pStyle w:val="16"/>
        <w:spacing w:before="0" w:after="0" w:line="480" w:lineRule="auto"/>
        <w:rPr>
          <w:rFonts w:ascii="宋体" w:hAnsi="宋体" w:cs="宋体"/>
          <w:lang w:val="zh-CN"/>
        </w:rPr>
      </w:pPr>
      <w:bookmarkStart w:id="34" w:name="_Toc14075"/>
      <w:r>
        <w:rPr>
          <w:rFonts w:hint="eastAsia" w:ascii="宋体" w:hAnsi="宋体" w:cs="宋体"/>
          <w:lang w:val="zh-CN"/>
        </w:rPr>
        <w:t>十、其他</w:t>
      </w:r>
      <w:bookmarkEnd w:id="34"/>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1、投标人应当遵循公平竞争的原则，不得恶意串通，不得妨碍其他投标人的竞争行为，不得损害采购人或者其他投标人的合法权益。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在评标过程中发现投标人有上述情形的，评标委员会应当认定其投标无效，并书面报告本级财政部门。</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2、有下列情形之一的，视为投标人串通投标，其投标无效：</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（1）不同投标人的投标文件由同一单位或者个人编制；</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（2）不同投标人委托同一单位或者个人办理投标事宜；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（3）不同投标人的投标文件载明的项目管理成员或者联系人员为同一人；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（4）不同投标人的投标文件异常一致或者投标报价呈规律性差异；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（5）不同投标人的投标文件相互混装；</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（6）不同投标人的投标保证金从同一单位或者个人的账户转出。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3、公开招标数额标准以上的采购项目，投标截止后投标人不足3家或者通过资格审查或符合性审查的投标人不足3家的，除采购任务取消情形外，按照以下方式处理：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（1）招标文件存在不合理条款或者招标程序不符合规定的，采购人、采购代理机构改正后依法重新招标；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（2）招标文件没有不合理条款、招标程序符合规定，需要采用其他采购方式采购的，采购人应当依法报财政部门批准。</w:t>
      </w:r>
    </w:p>
    <w:p>
      <w:pPr>
        <w:autoSpaceDE w:val="0"/>
        <w:autoSpaceDN w:val="0"/>
        <w:spacing w:line="480" w:lineRule="auto"/>
        <w:ind w:firstLine="560" w:firstLineChars="200"/>
        <w:rPr>
          <w:rFonts w:ascii="宋体" w:hAnsi="宋体" w:cs="宋体"/>
          <w:kern w:val="0"/>
          <w:lang w:val="zh-CN"/>
        </w:rPr>
      </w:pPr>
      <w:r>
        <w:rPr>
          <w:rFonts w:hint="eastAsia" w:ascii="宋体" w:hAnsi="宋体" w:cs="宋体"/>
          <w:sz w:val="28"/>
          <w:szCs w:val="28"/>
        </w:rPr>
        <w:t>4、</w:t>
      </w:r>
      <w:r>
        <w:rPr>
          <w:rFonts w:hint="eastAsia" w:ascii="宋体" w:hAnsi="宋体" w:cs="宋体"/>
          <w:kern w:val="0"/>
          <w:lang w:val="zh-CN"/>
        </w:rPr>
        <w:t>在招标采购中，出现下列情形之一的，应予废标：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（1）符合专业条件的投标人或者对招标文件作实质性响应的投标人不足三家的。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（2）出现影响采购公正的违法、违规行为的。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（3）投标人的报价均超出采购预算，采购人不能支付的。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（4）因重大变故，采购任务取消的。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废标后，由采购代理机构发布废标公告。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w:t>
      </w:r>
      <w:r>
        <w:rPr>
          <w:rFonts w:hint="eastAsia" w:ascii="宋体" w:hAnsi="宋体" w:cs="宋体"/>
          <w:kern w:val="0"/>
          <w:lang w:val="zh-CN"/>
        </w:rPr>
        <w:t>其他未尽事宜，按照《中华人民共和国政府采购法》、《中华人民共和国政府采购法实施条例》、《中华人民共和国合同法》等法律法规的有关条款执行。</w:t>
      </w:r>
    </w:p>
    <w:p>
      <w:pPr>
        <w:spacing w:line="480" w:lineRule="auto"/>
        <w:rPr>
          <w:rFonts w:ascii="宋体" w:hAnsi="宋体" w:cs="宋体"/>
        </w:rPr>
      </w:pPr>
    </w:p>
    <w:p>
      <w:pPr>
        <w:pStyle w:val="16"/>
        <w:spacing w:before="0" w:after="0" w:line="480" w:lineRule="auto"/>
        <w:rPr>
          <w:rFonts w:ascii="宋体" w:hAnsi="宋体" w:cs="宋体"/>
          <w:sz w:val="24"/>
        </w:rPr>
      </w:pPr>
      <w:r>
        <w:rPr>
          <w:rFonts w:hint="eastAsia" w:ascii="宋体" w:hAnsi="宋体" w:cs="宋体"/>
          <w:szCs w:val="36"/>
          <w:lang w:val="zh-CN"/>
        </w:rPr>
        <w:br w:type="page"/>
      </w:r>
      <w:bookmarkStart w:id="35" w:name="_Toc3905"/>
      <w:r>
        <w:rPr>
          <w:rFonts w:hint="eastAsia" w:ascii="宋体" w:hAnsi="宋体" w:cs="宋体"/>
          <w:szCs w:val="36"/>
          <w:lang w:val="zh-CN"/>
        </w:rPr>
        <w:t>第三部分 青海省政府采购项目合同书范本</w:t>
      </w:r>
      <w:bookmarkEnd w:id="35"/>
    </w:p>
    <w:p>
      <w:pPr>
        <w:autoSpaceDE w:val="0"/>
        <w:autoSpaceDN w:val="0"/>
        <w:adjustRightInd w:val="0"/>
        <w:spacing w:line="480" w:lineRule="auto"/>
        <w:jc w:val="center"/>
        <w:rPr>
          <w:rFonts w:ascii="宋体" w:hAnsi="宋体" w:cs="宋体"/>
          <w:b/>
          <w:bCs/>
          <w:kern w:val="0"/>
          <w:sz w:val="36"/>
          <w:szCs w:val="36"/>
        </w:rPr>
      </w:pPr>
      <w:r>
        <w:rPr>
          <w:rFonts w:hint="eastAsia" w:ascii="宋体" w:hAnsi="宋体" w:cs="宋体"/>
          <w:b/>
          <w:bCs/>
          <w:kern w:val="0"/>
          <w:sz w:val="36"/>
          <w:szCs w:val="36"/>
          <w:lang w:val="zh-CN"/>
        </w:rPr>
        <w:t>（货物类）</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jc w:val="center"/>
        <w:rPr>
          <w:rFonts w:ascii="宋体" w:hAnsi="宋体" w:cs="宋体"/>
          <w:b/>
          <w:bCs/>
          <w:kern w:val="0"/>
          <w:sz w:val="48"/>
          <w:szCs w:val="48"/>
        </w:rPr>
      </w:pPr>
      <w:r>
        <w:rPr>
          <w:rFonts w:hint="eastAsia" w:ascii="宋体" w:hAnsi="宋体" w:cs="宋体"/>
          <w:b/>
          <w:bCs/>
          <w:kern w:val="0"/>
          <w:sz w:val="48"/>
          <w:szCs w:val="48"/>
          <w:lang w:val="zh-CN"/>
        </w:rPr>
        <w:t>青海省政府采购项目合同书</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b/>
          <w:bCs/>
          <w:kern w:val="0"/>
          <w:sz w:val="30"/>
          <w:szCs w:val="30"/>
          <w:lang w:val="zh-CN"/>
        </w:rPr>
      </w:pPr>
      <w:r>
        <w:rPr>
          <w:rFonts w:hint="eastAsia" w:ascii="宋体" w:hAnsi="宋体" w:cs="宋体"/>
          <w:b/>
          <w:bCs/>
          <w:kern w:val="0"/>
          <w:sz w:val="30"/>
          <w:szCs w:val="30"/>
          <w:lang w:val="zh-CN"/>
        </w:rPr>
        <w:t>采购项目编号：</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采购项目名称：</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采购合同编号：</w:t>
      </w:r>
      <w:r>
        <w:rPr>
          <w:rFonts w:hint="eastAsia" w:ascii="宋体" w:hAnsi="宋体" w:cs="宋体"/>
          <w:b/>
          <w:bCs/>
          <w:kern w:val="0"/>
          <w:sz w:val="30"/>
          <w:szCs w:val="30"/>
          <w:u w:val="single"/>
        </w:rPr>
        <w:tab/>
      </w:r>
      <w:r>
        <w:rPr>
          <w:rFonts w:hint="eastAsia" w:ascii="宋体" w:hAnsi="宋体" w:cs="宋体"/>
          <w:b/>
          <w:bCs/>
          <w:kern w:val="0"/>
          <w:sz w:val="30"/>
          <w:szCs w:val="30"/>
          <w:u w:val="single"/>
        </w:rPr>
        <w:t>QHHC-2020-013</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合同金额（人民币）：</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采购人（甲方）：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中标人（乙方）：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采购日期：</w:t>
      </w:r>
    </w:p>
    <w:p>
      <w:pPr>
        <w:autoSpaceDE w:val="0"/>
        <w:autoSpaceDN w:val="0"/>
        <w:adjustRightInd w:val="0"/>
        <w:spacing w:line="480" w:lineRule="auto"/>
        <w:jc w:val="left"/>
        <w:rPr>
          <w:rFonts w:ascii="宋体" w:hAnsi="宋体" w:cs="宋体"/>
          <w:b/>
          <w:bCs/>
          <w:kern w:val="0"/>
          <w:sz w:val="28"/>
          <w:szCs w:val="28"/>
        </w:rPr>
      </w:pPr>
      <w:r>
        <w:rPr>
          <w:rFonts w:hint="eastAsia" w:ascii="宋体" w:hAnsi="宋体" w:cs="宋体"/>
          <w:kern w:val="0"/>
          <w:sz w:val="28"/>
          <w:szCs w:val="28"/>
        </w:rPr>
        <w:br w:type="page"/>
      </w:r>
      <w:r>
        <w:rPr>
          <w:rFonts w:hint="eastAsia" w:ascii="宋体" w:hAnsi="宋体" w:cs="宋体"/>
          <w:b/>
          <w:bCs/>
          <w:kern w:val="0"/>
          <w:sz w:val="28"/>
          <w:szCs w:val="28"/>
          <w:lang w:val="zh-CN"/>
        </w:rPr>
        <w:t>采购人（以下简称甲方）：</w:t>
      </w:r>
    </w:p>
    <w:p>
      <w:pPr>
        <w:autoSpaceDE w:val="0"/>
        <w:autoSpaceDN w:val="0"/>
        <w:adjustRightInd w:val="0"/>
        <w:spacing w:line="480" w:lineRule="auto"/>
        <w:rPr>
          <w:rFonts w:ascii="宋体" w:hAnsi="宋体" w:cs="宋体"/>
          <w:kern w:val="0"/>
          <w:sz w:val="28"/>
          <w:szCs w:val="28"/>
        </w:rPr>
      </w:pPr>
      <w:r>
        <w:rPr>
          <w:rFonts w:hint="eastAsia" w:ascii="宋体" w:hAnsi="宋体" w:cs="宋体"/>
          <w:b/>
          <w:bCs/>
          <w:kern w:val="0"/>
          <w:sz w:val="30"/>
          <w:szCs w:val="30"/>
          <w:lang w:val="zh-CN"/>
        </w:rPr>
        <w:t>中标人</w:t>
      </w:r>
      <w:r>
        <w:rPr>
          <w:rFonts w:hint="eastAsia" w:ascii="宋体" w:hAnsi="宋体" w:cs="宋体"/>
          <w:b/>
          <w:bCs/>
          <w:kern w:val="0"/>
          <w:sz w:val="28"/>
          <w:szCs w:val="28"/>
          <w:lang w:val="zh-CN"/>
        </w:rPr>
        <w:t>（以下简称乙方）：</w:t>
      </w:r>
    </w:p>
    <w:p>
      <w:pPr>
        <w:pStyle w:val="7"/>
        <w:spacing w:after="0" w:line="480" w:lineRule="auto"/>
        <w:ind w:left="0" w:leftChars="0" w:firstLine="480"/>
        <w:rPr>
          <w:rFonts w:ascii="宋体" w:hAnsi="宋体" w:cs="宋体"/>
          <w:kern w:val="0"/>
          <w:sz w:val="24"/>
          <w:lang w:val="zh-CN"/>
        </w:rPr>
      </w:pPr>
      <w:r>
        <w:rPr>
          <w:rFonts w:hint="eastAsia" w:ascii="宋体" w:hAnsi="宋体" w:cs="宋体"/>
          <w:kern w:val="0"/>
          <w:sz w:val="24"/>
          <w:lang w:val="zh-CN"/>
        </w:rPr>
        <w:t>甲、乙双方根据XXXX年XX月XX日（</w:t>
      </w:r>
      <w:r>
        <w:rPr>
          <w:rFonts w:hint="eastAsia" w:ascii="宋体" w:hAnsi="宋体" w:cs="宋体"/>
          <w:kern w:val="0"/>
          <w:sz w:val="24"/>
          <w:u w:val="single"/>
          <w:lang w:val="zh-CN"/>
        </w:rPr>
        <w:t>采购项目名称）</w:t>
      </w:r>
      <w:r>
        <w:rPr>
          <w:rFonts w:hint="eastAsia" w:ascii="宋体" w:hAnsi="宋体" w:cs="宋体"/>
          <w:kern w:val="0"/>
          <w:sz w:val="24"/>
          <w:lang w:val="zh-CN"/>
        </w:rPr>
        <w:t>采购项目（</w:t>
      </w:r>
      <w:r>
        <w:rPr>
          <w:rFonts w:hint="eastAsia" w:ascii="宋体" w:hAnsi="宋体" w:cs="宋体"/>
          <w:kern w:val="0"/>
          <w:sz w:val="24"/>
          <w:u w:val="single"/>
          <w:lang w:val="zh-CN"/>
        </w:rPr>
        <w:t>采购项目编号</w:t>
      </w:r>
      <w:r>
        <w:rPr>
          <w:rFonts w:hint="eastAsia" w:ascii="宋体" w:hAnsi="宋体" w:cs="宋体"/>
          <w:kern w:val="0"/>
          <w:sz w:val="24"/>
          <w:lang w:val="zh-CN"/>
        </w:rPr>
        <w:t>）的招标文件要求和采购代理机构出具的《中标通知书》，并经双方协商一致，签订本合同协议书。</w:t>
      </w:r>
    </w:p>
    <w:p>
      <w:pPr>
        <w:autoSpaceDE w:val="0"/>
        <w:autoSpaceDN w:val="0"/>
        <w:spacing w:line="480" w:lineRule="auto"/>
        <w:rPr>
          <w:rFonts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1.招标文件；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2.招标文件的澄清、变更公告；</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3.中标人提交的投标文件；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4.招标文件中规定的政府采购合同通用条款；</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5.中标通知书；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6.履约保证金缴费证明。</w:t>
      </w:r>
    </w:p>
    <w:p>
      <w:pPr>
        <w:autoSpaceDE w:val="0"/>
        <w:autoSpaceDN w:val="0"/>
        <w:spacing w:line="480" w:lineRule="auto"/>
        <w:rPr>
          <w:rFonts w:ascii="宋体" w:hAnsi="宋体" w:cs="宋体"/>
          <w:kern w:val="0"/>
          <w:lang w:val="zh-CN"/>
        </w:rPr>
      </w:pPr>
      <w:r>
        <w:rPr>
          <w:rFonts w:hint="eastAsia" w:ascii="宋体" w:hAnsi="宋体" w:cs="宋体"/>
          <w:kern w:val="0"/>
          <w:lang w:val="zh-CN"/>
        </w:rPr>
        <w:t>二、合同标的及金额                                       单位：元</w:t>
      </w:r>
    </w:p>
    <w:tbl>
      <w:tblPr>
        <w:tblStyle w:val="19"/>
        <w:tblW w:w="8617" w:type="dxa"/>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包号</w:t>
            </w: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标的名称</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w:t>
            </w: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总价</w:t>
            </w: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备注</w:t>
            </w: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jc w:val="left"/>
        <w:rPr>
          <w:rFonts w:ascii="宋体" w:hAnsi="宋体" w:cs="宋体"/>
          <w:kern w:val="0"/>
          <w:u w:val="single"/>
        </w:rPr>
      </w:pPr>
      <w:r>
        <w:rPr>
          <w:rFonts w:hint="eastAsia" w:ascii="宋体" w:hAnsi="宋体" w:cs="宋体"/>
          <w:kern w:val="0"/>
          <w:lang w:val="zh-CN"/>
        </w:rPr>
        <w:t>根据上述政府采购合同文件要求，本政府采购合同的总金额为人民币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（大写）元。</w:t>
      </w:r>
    </w:p>
    <w:p>
      <w:pPr>
        <w:autoSpaceDE w:val="0"/>
        <w:autoSpaceDN w:val="0"/>
        <w:spacing w:line="480" w:lineRule="auto"/>
        <w:ind w:firstLine="360"/>
        <w:rPr>
          <w:rFonts w:ascii="宋体" w:hAnsi="宋体" w:cs="宋体"/>
          <w:kern w:val="0"/>
        </w:rPr>
      </w:pPr>
      <w:r>
        <w:rPr>
          <w:rFonts w:hint="eastAsia" w:ascii="宋体" w:hAnsi="宋体" w:cs="宋体"/>
          <w:kern w:val="0"/>
          <w:lang w:val="zh-CN"/>
        </w:rPr>
        <w:t>本合同以人民币进行结算，合同总价包括：产品费、验收费、手续费、包装费、运输费、保险费、安装费、调试费、培训费、售前、售中、售后服务费、招标代理费、税金及不可预见费等全部费用。</w:t>
      </w:r>
    </w:p>
    <w:p>
      <w:pPr>
        <w:autoSpaceDE w:val="0"/>
        <w:autoSpaceDN w:val="0"/>
        <w:spacing w:line="480" w:lineRule="auto"/>
        <w:rPr>
          <w:rFonts w:ascii="宋体" w:hAnsi="宋体" w:cs="宋体"/>
          <w:kern w:val="0"/>
        </w:rPr>
      </w:pPr>
      <w:r>
        <w:rPr>
          <w:rFonts w:hint="eastAsia" w:ascii="宋体" w:hAnsi="宋体" w:cs="宋体"/>
          <w:kern w:val="0"/>
          <w:lang w:val="zh-CN"/>
        </w:rPr>
        <w:t>三、交付时间、地点和要求</w:t>
      </w:r>
    </w:p>
    <w:p>
      <w:pPr>
        <w:autoSpaceDE w:val="0"/>
        <w:autoSpaceDN w:val="0"/>
        <w:spacing w:line="480" w:lineRule="auto"/>
        <w:ind w:firstLine="360"/>
        <w:jc w:val="left"/>
        <w:rPr>
          <w:rFonts w:ascii="宋体" w:hAnsi="宋体" w:cs="宋体"/>
          <w:kern w:val="0"/>
        </w:rPr>
      </w:pPr>
      <w:r>
        <w:rPr>
          <w:rFonts w:hint="eastAsia" w:ascii="宋体" w:hAnsi="宋体" w:cs="宋体"/>
          <w:kern w:val="0"/>
        </w:rPr>
        <w:t>1.</w:t>
      </w:r>
      <w:r>
        <w:rPr>
          <w:rFonts w:hint="eastAsia" w:ascii="宋体" w:hAnsi="宋体" w:cs="宋体"/>
          <w:kern w:val="0"/>
          <w:lang w:val="zh-CN"/>
        </w:rPr>
        <w:t>交货时间：；交货地点：。</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乙方提供不符合招投标文件和本合同规定的产品，甲方有权拒绝接受。</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乙方应将提供产品的装箱清单、用户手册、原厂保修卡、随机资料、工具和备品、备件等交付给甲方，如有缺失应及时补齐，否则视为逾期交货。</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甲方应当在到货（安装、调试完）后个工作日内进行验收，逾期不验收的，乙方可视为验收合格。验收合格后，由甲乙双方签署产品验收单并加盖采购人公章，甲乙双方各执一份。</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甲方应提供该项目验收报告交同级财政监管部门，由财政部门按规定程序抽验后办理资金拨付。</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甲方在验收过程中发现乙方有违约问题，可按招、投标文件的规定要求乙方及时予以解决。</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乙方向甲方提供产品相关完税销售发票。</w:t>
      </w:r>
    </w:p>
    <w:p>
      <w:pPr>
        <w:autoSpaceDE w:val="0"/>
        <w:autoSpaceDN w:val="0"/>
        <w:spacing w:line="480" w:lineRule="auto"/>
        <w:rPr>
          <w:rFonts w:ascii="宋体" w:hAnsi="宋体" w:cs="宋体"/>
          <w:kern w:val="0"/>
          <w:lang w:val="zh-CN"/>
        </w:rPr>
      </w:pPr>
      <w:r>
        <w:rPr>
          <w:rFonts w:hint="eastAsia" w:ascii="宋体" w:hAnsi="宋体" w:cs="宋体"/>
          <w:kern w:val="0"/>
          <w:lang w:val="zh-CN"/>
        </w:rPr>
        <w:t>四、付款方式</w:t>
      </w:r>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甲乙双方协商。</w:t>
      </w:r>
    </w:p>
    <w:p>
      <w:pPr>
        <w:autoSpaceDE w:val="0"/>
        <w:autoSpaceDN w:val="0"/>
        <w:spacing w:line="480" w:lineRule="auto"/>
        <w:rPr>
          <w:rFonts w:ascii="宋体" w:hAnsi="宋体" w:cs="宋体"/>
          <w:kern w:val="0"/>
        </w:rPr>
      </w:pPr>
      <w:r>
        <w:rPr>
          <w:rFonts w:hint="eastAsia" w:ascii="宋体" w:hAnsi="宋体" w:cs="宋体"/>
          <w:kern w:val="0"/>
          <w:lang w:val="zh-CN"/>
        </w:rPr>
        <w:t>五、合同的变更、终止与转让</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除《中华人民共和国政府采购法》第</w:t>
      </w:r>
      <w:r>
        <w:rPr>
          <w:rFonts w:hint="eastAsia" w:ascii="宋体" w:hAnsi="宋体" w:cs="宋体"/>
          <w:kern w:val="0"/>
        </w:rPr>
        <w:t>50</w:t>
      </w:r>
      <w:r>
        <w:rPr>
          <w:rFonts w:hint="eastAsia" w:ascii="宋体" w:hAnsi="宋体" w:cs="宋体"/>
          <w:kern w:val="0"/>
          <w:lang w:val="zh-CN"/>
        </w:rPr>
        <w:t>条规定的情形外，本合同一经签订，甲乙双方不得擅自变更、中止或终止。</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乙方不得擅自转让其应履行的合同义务。</w:t>
      </w:r>
    </w:p>
    <w:p>
      <w:pPr>
        <w:autoSpaceDE w:val="0"/>
        <w:autoSpaceDN w:val="0"/>
        <w:spacing w:line="480" w:lineRule="auto"/>
        <w:rPr>
          <w:rFonts w:ascii="宋体" w:hAnsi="宋体" w:cs="宋体"/>
          <w:kern w:val="0"/>
        </w:rPr>
      </w:pPr>
      <w:r>
        <w:rPr>
          <w:rFonts w:hint="eastAsia" w:ascii="宋体" w:hAnsi="宋体" w:cs="宋体"/>
          <w:kern w:val="0"/>
          <w:lang w:val="zh-CN"/>
        </w:rPr>
        <w:t>六、违约责任</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乙方提供的货物如侵犯了第三方权益而引发纠纷或诉讼的，均由乙方负责交涉并承担全部责任。</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因包装、运输引起的货物损坏，按质量不合格处罚。</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甲方无故延期接受货物和乙方逾期交货的，每天应向对方偿付未交货物的货款</w:t>
      </w:r>
      <w:r>
        <w:rPr>
          <w:rFonts w:hint="eastAsia" w:ascii="宋体" w:hAnsi="宋体" w:cs="宋体"/>
          <w:kern w:val="0"/>
        </w:rPr>
        <w:t>3</w:t>
      </w:r>
      <w:r>
        <w:rPr>
          <w:rFonts w:hint="eastAsia" w:ascii="宋体" w:hAnsi="宋体" w:cs="宋体"/>
          <w:kern w:val="0"/>
          <w:lang w:val="zh-CN"/>
        </w:rPr>
        <w:t>‰的违约金，但违约金累计不得超过违约货款的</w:t>
      </w:r>
      <w:r>
        <w:rPr>
          <w:rFonts w:hint="eastAsia" w:ascii="宋体" w:hAnsi="宋体" w:cs="宋体"/>
          <w:kern w:val="0"/>
        </w:rPr>
        <w:t>5%</w:t>
      </w:r>
      <w:r>
        <w:rPr>
          <w:rFonts w:hint="eastAsia" w:ascii="宋体" w:hAnsi="宋体" w:cs="宋体"/>
          <w:kern w:val="0"/>
          <w:lang w:val="zh-CN"/>
        </w:rPr>
        <w:t>，超过天对方有权解除合同，违约方承担因此给对方造成的经济损失。</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乙方未按本合同和投标文件中规定的服务承诺提供售后服务的，乙方应按本合同合计金额的</w:t>
      </w:r>
      <w:r>
        <w:rPr>
          <w:rFonts w:hint="eastAsia" w:ascii="宋体" w:hAnsi="宋体" w:cs="宋体"/>
          <w:kern w:val="0"/>
        </w:rPr>
        <w:t>5%</w:t>
      </w:r>
      <w:r>
        <w:rPr>
          <w:rFonts w:hint="eastAsia" w:ascii="宋体" w:hAnsi="宋体" w:cs="宋体"/>
          <w:kern w:val="0"/>
          <w:lang w:val="zh-CN"/>
        </w:rPr>
        <w:t>向甲方支付违约金。</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乙方提供的货物在质量保证期内，因设计、工艺或材料的缺陷和其它质量原因造成的问题，由乙方负责，费用从履约保证金中扣除，不足另补。</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其它违约行为按违约货款额</w:t>
      </w:r>
      <w:r>
        <w:rPr>
          <w:rFonts w:hint="eastAsia" w:ascii="宋体" w:hAnsi="宋体" w:cs="宋体"/>
          <w:kern w:val="0"/>
        </w:rPr>
        <w:t>5%</w:t>
      </w:r>
      <w:r>
        <w:rPr>
          <w:rFonts w:hint="eastAsia" w:ascii="宋体" w:hAnsi="宋体" w:cs="宋体"/>
          <w:kern w:val="0"/>
          <w:lang w:val="zh-CN"/>
        </w:rPr>
        <w:t>收取违约金并赔偿经济损失。</w:t>
      </w:r>
    </w:p>
    <w:p>
      <w:pPr>
        <w:autoSpaceDE w:val="0"/>
        <w:autoSpaceDN w:val="0"/>
        <w:spacing w:line="480" w:lineRule="auto"/>
        <w:rPr>
          <w:rFonts w:ascii="宋体" w:hAnsi="宋体" w:cs="宋体"/>
          <w:kern w:val="0"/>
        </w:rPr>
      </w:pPr>
      <w:r>
        <w:rPr>
          <w:rFonts w:hint="eastAsia" w:ascii="宋体" w:hAnsi="宋体" w:cs="宋体"/>
          <w:kern w:val="0"/>
          <w:lang w:val="zh-CN"/>
        </w:rPr>
        <w:t>七、不可抗力</w:t>
      </w:r>
    </w:p>
    <w:p>
      <w:pPr>
        <w:autoSpaceDE w:val="0"/>
        <w:autoSpaceDN w:val="0"/>
        <w:spacing w:line="480" w:lineRule="auto"/>
        <w:ind w:firstLine="360"/>
        <w:rPr>
          <w:rFonts w:ascii="宋体" w:hAnsi="宋体" w:cs="宋体"/>
          <w:kern w:val="0"/>
        </w:rPr>
      </w:pPr>
      <w:r>
        <w:rPr>
          <w:rFonts w:hint="eastAsia" w:ascii="宋体" w:hAnsi="宋体" w:cs="宋体"/>
          <w:kern w:val="0"/>
          <w:lang w:val="zh-CN"/>
        </w:rPr>
        <w:t>不可抗力使合同的某些内容有变更必要的，双方应通过协商在天内达成进一步履行合同的协议，因不可抗力致使合同不能履行的，合同终止。</w:t>
      </w:r>
    </w:p>
    <w:p>
      <w:pPr>
        <w:autoSpaceDE w:val="0"/>
        <w:autoSpaceDN w:val="0"/>
        <w:spacing w:line="480" w:lineRule="auto"/>
        <w:rPr>
          <w:rFonts w:ascii="宋体" w:hAnsi="宋体" w:cs="宋体"/>
          <w:kern w:val="0"/>
        </w:rPr>
      </w:pPr>
      <w:r>
        <w:rPr>
          <w:rFonts w:hint="eastAsia" w:ascii="宋体" w:hAnsi="宋体" w:cs="宋体"/>
          <w:kern w:val="0"/>
          <w:lang w:val="zh-CN"/>
        </w:rPr>
        <w:t>八、知识产权：详见合同通用条款</w:t>
      </w:r>
    </w:p>
    <w:p>
      <w:pPr>
        <w:autoSpaceDE w:val="0"/>
        <w:autoSpaceDN w:val="0"/>
        <w:spacing w:line="480" w:lineRule="auto"/>
        <w:rPr>
          <w:rFonts w:ascii="宋体" w:hAnsi="宋体" w:cs="宋体"/>
          <w:kern w:val="0"/>
        </w:rPr>
      </w:pPr>
      <w:r>
        <w:rPr>
          <w:rFonts w:hint="eastAsia" w:ascii="宋体" w:hAnsi="宋体" w:cs="宋体"/>
          <w:kern w:val="0"/>
          <w:lang w:val="zh-CN"/>
        </w:rPr>
        <w:t>九、其他约定：</w:t>
      </w:r>
    </w:p>
    <w:p>
      <w:pPr>
        <w:autoSpaceDE w:val="0"/>
        <w:autoSpaceDN w:val="0"/>
        <w:spacing w:line="480" w:lineRule="auto"/>
        <w:rPr>
          <w:rFonts w:ascii="宋体" w:hAnsi="宋体" w:cs="宋体"/>
          <w:kern w:val="0"/>
        </w:rPr>
      </w:pPr>
      <w:r>
        <w:rPr>
          <w:rFonts w:hint="eastAsia" w:ascii="宋体" w:hAnsi="宋体" w:cs="宋体"/>
          <w:kern w:val="0"/>
          <w:lang w:val="zh-CN"/>
        </w:rPr>
        <w:t>十、合同争议解决</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因产品质量问题发生争议的，应邀请国家认可的质量检测机构进行鉴定。产品符合标准的，鉴定费由甲方承担；产品不符合标准的，鉴定费由乙方承担。</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因履行本合同引起的或与本合同有关的争议，甲乙双方应首先通过友好协商解决，如果协商不能解决，可向</w:t>
      </w:r>
      <w:r>
        <w:rPr>
          <w:rFonts w:hint="eastAsia" w:ascii="宋体" w:hAnsi="宋体" w:cs="宋体"/>
          <w:kern w:val="0"/>
          <w:u w:val="single"/>
          <w:lang w:val="zh-CN"/>
        </w:rPr>
        <w:t>甲方</w:t>
      </w:r>
      <w:r>
        <w:rPr>
          <w:rFonts w:hint="eastAsia" w:ascii="宋体" w:hAnsi="宋体" w:cs="宋体"/>
          <w:kern w:val="0"/>
          <w:lang w:val="zh-CN"/>
        </w:rPr>
        <w:t>所在地仲裁委员会申请仲裁或向甲方所在地人民法院提起诉讼。</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诉讼期间，本合同继续履行。</w:t>
      </w:r>
    </w:p>
    <w:p>
      <w:pPr>
        <w:autoSpaceDE w:val="0"/>
        <w:autoSpaceDN w:val="0"/>
        <w:spacing w:line="480" w:lineRule="auto"/>
        <w:rPr>
          <w:rFonts w:ascii="宋体" w:hAnsi="宋体" w:cs="宋体"/>
          <w:kern w:val="0"/>
        </w:rPr>
      </w:pPr>
      <w:r>
        <w:rPr>
          <w:rFonts w:hint="eastAsia" w:ascii="宋体" w:hAnsi="宋体" w:cs="宋体"/>
          <w:kern w:val="0"/>
          <w:lang w:val="zh-CN"/>
        </w:rPr>
        <w:t>十一、合同生效及其它</w:t>
      </w:r>
      <w:r>
        <w:rPr>
          <w:rFonts w:hint="eastAsia" w:ascii="宋体" w:hAnsi="宋体" w:cs="宋体"/>
          <w:kern w:val="0"/>
        </w:rPr>
        <w:t>：</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本合同一式</w:t>
      </w:r>
      <w:r>
        <w:rPr>
          <w:rFonts w:hint="eastAsia" w:ascii="宋体" w:hAnsi="宋体" w:cs="宋体"/>
          <w:kern w:val="0"/>
          <w:u w:val="dashDotHeavy"/>
          <w:lang w:val="zh-CN"/>
        </w:rPr>
        <w:t>八</w:t>
      </w:r>
      <w:r>
        <w:rPr>
          <w:rFonts w:hint="eastAsia" w:ascii="宋体" w:hAnsi="宋体" w:cs="宋体"/>
          <w:kern w:val="0"/>
          <w:lang w:val="zh-CN"/>
        </w:rPr>
        <w:t>份，经双方签字，并加盖公章即为生效。</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本合同未尽事宜，按经济合同法有关规定处理。</w:t>
      </w:r>
    </w:p>
    <w:p>
      <w:pPr>
        <w:autoSpaceDE w:val="0"/>
        <w:autoSpaceDN w:val="0"/>
        <w:spacing w:line="480" w:lineRule="auto"/>
        <w:ind w:firstLine="36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本合同的组成包含《合同通用条款》。</w:t>
      </w:r>
    </w:p>
    <w:p>
      <w:pPr>
        <w:autoSpaceDE w:val="0"/>
        <w:autoSpaceDN w:val="0"/>
        <w:spacing w:line="480" w:lineRule="auto"/>
        <w:rPr>
          <w:rFonts w:ascii="宋体" w:hAnsi="宋体" w:cs="宋体"/>
          <w:kern w:val="0"/>
        </w:rPr>
      </w:pPr>
      <w:r>
        <w:rPr>
          <w:rFonts w:hint="eastAsia" w:ascii="宋体" w:hAnsi="宋体" w:cs="宋体"/>
          <w:kern w:val="0"/>
          <w:lang w:val="zh-CN"/>
        </w:rPr>
        <w:t>甲方（盖章）：乙方（盖章）：</w:t>
      </w:r>
    </w:p>
    <w:p>
      <w:pPr>
        <w:autoSpaceDE w:val="0"/>
        <w:autoSpaceDN w:val="0"/>
        <w:spacing w:line="480" w:lineRule="auto"/>
        <w:rPr>
          <w:rFonts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 xml:space="preserve">：               </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480" w:lineRule="auto"/>
        <w:rPr>
          <w:rFonts w:ascii="宋体" w:hAnsi="宋体" w:cs="宋体"/>
          <w:kern w:val="0"/>
        </w:rPr>
      </w:pPr>
      <w:r>
        <w:rPr>
          <w:rFonts w:hint="eastAsia" w:ascii="宋体" w:hAnsi="宋体" w:cs="宋体"/>
          <w:kern w:val="0"/>
          <w:lang w:val="zh-CN"/>
        </w:rPr>
        <w:t>开户银行：</w:t>
      </w:r>
    </w:p>
    <w:p>
      <w:pPr>
        <w:autoSpaceDE w:val="0"/>
        <w:autoSpaceDN w:val="0"/>
        <w:spacing w:line="480" w:lineRule="auto"/>
        <w:rPr>
          <w:rFonts w:ascii="宋体" w:hAnsi="宋体" w:cs="宋体"/>
          <w:kern w:val="0"/>
        </w:rPr>
      </w:pPr>
      <w:r>
        <w:rPr>
          <w:rFonts w:hint="eastAsia" w:ascii="宋体" w:hAnsi="宋体" w:cs="宋体"/>
          <w:kern w:val="0"/>
          <w:lang w:val="zh-CN"/>
        </w:rPr>
        <w:t>联系电话：账号：</w:t>
      </w:r>
    </w:p>
    <w:p>
      <w:pPr>
        <w:autoSpaceDE w:val="0"/>
        <w:autoSpaceDN w:val="0"/>
        <w:spacing w:line="480" w:lineRule="auto"/>
        <w:rPr>
          <w:rFonts w:ascii="宋体" w:hAnsi="宋体" w:cs="宋体"/>
          <w:kern w:val="0"/>
        </w:rPr>
      </w:pPr>
      <w:r>
        <w:rPr>
          <w:rFonts w:hint="eastAsia" w:ascii="宋体" w:hAnsi="宋体" w:cs="宋体"/>
          <w:kern w:val="0"/>
          <w:lang w:val="zh-CN"/>
        </w:rPr>
        <w:t>联系电话：</w:t>
      </w:r>
    </w:p>
    <w:p>
      <w:pPr>
        <w:autoSpaceDE w:val="0"/>
        <w:autoSpaceDN w:val="0"/>
        <w:spacing w:line="480" w:lineRule="auto"/>
        <w:ind w:firstLine="1320" w:firstLineChars="550"/>
        <w:rPr>
          <w:rFonts w:ascii="宋体" w:hAnsi="宋体" w:cs="宋体"/>
          <w:kern w:val="0"/>
        </w:rPr>
      </w:pPr>
      <w:r>
        <w:rPr>
          <w:rFonts w:hint="eastAsia" w:ascii="宋体" w:hAnsi="宋体" w:cs="宋体"/>
          <w:kern w:val="0"/>
          <w:lang w:val="zh-CN"/>
        </w:rPr>
        <w:t>签约时间：年月日</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rPr>
      </w:pPr>
      <w:r>
        <w:rPr>
          <w:rFonts w:hint="eastAsia" w:ascii="宋体" w:hAnsi="宋体" w:cs="宋体"/>
          <w:kern w:val="0"/>
          <w:lang w:val="zh-CN"/>
        </w:rPr>
        <w:t>采购代理机构：</w:t>
      </w:r>
    </w:p>
    <w:p>
      <w:pPr>
        <w:autoSpaceDE w:val="0"/>
        <w:autoSpaceDN w:val="0"/>
        <w:spacing w:line="480" w:lineRule="auto"/>
        <w:rPr>
          <w:rFonts w:ascii="宋体" w:hAnsi="宋体" w:cs="宋体"/>
          <w:kern w:val="0"/>
        </w:rPr>
      </w:pPr>
      <w:r>
        <w:rPr>
          <w:rFonts w:hint="eastAsia" w:ascii="宋体" w:hAnsi="宋体" w:cs="宋体"/>
          <w:kern w:val="0"/>
          <w:lang w:val="zh-CN"/>
        </w:rPr>
        <w:t>负责人或经办人：</w:t>
      </w:r>
    </w:p>
    <w:p>
      <w:pPr>
        <w:autoSpaceDE w:val="0"/>
        <w:autoSpaceDN w:val="0"/>
        <w:spacing w:line="480" w:lineRule="auto"/>
        <w:rPr>
          <w:rFonts w:ascii="宋体" w:hAnsi="宋体" w:cs="宋体"/>
          <w:kern w:val="0"/>
          <w:sz w:val="28"/>
          <w:szCs w:val="28"/>
        </w:rPr>
      </w:pPr>
      <w:r>
        <w:rPr>
          <w:rFonts w:hint="eastAsia" w:ascii="宋体" w:hAnsi="宋体" w:cs="宋体"/>
          <w:kern w:val="0"/>
          <w:lang w:val="zh-CN"/>
        </w:rPr>
        <w:t>时间：年月日</w:t>
      </w:r>
    </w:p>
    <w:p>
      <w:pPr>
        <w:autoSpaceDE w:val="0"/>
        <w:autoSpaceDN w:val="0"/>
        <w:adjustRightInd w:val="0"/>
        <w:spacing w:line="480" w:lineRule="auto"/>
        <w:jc w:val="center"/>
        <w:rPr>
          <w:rFonts w:ascii="宋体" w:hAnsi="宋体" w:cs="宋体"/>
          <w:b/>
          <w:bCs/>
          <w:kern w:val="0"/>
          <w:sz w:val="28"/>
          <w:szCs w:val="28"/>
        </w:rPr>
      </w:pPr>
      <w:r>
        <w:rPr>
          <w:rFonts w:hint="eastAsia" w:ascii="宋体" w:hAnsi="宋体" w:cs="宋体"/>
          <w:b/>
          <w:bCs/>
          <w:kern w:val="0"/>
          <w:sz w:val="28"/>
          <w:szCs w:val="28"/>
          <w:lang w:val="zh-CN"/>
        </w:rPr>
        <w:br w:type="page"/>
      </w:r>
      <w:r>
        <w:rPr>
          <w:rFonts w:hint="eastAsia" w:ascii="宋体" w:hAnsi="宋体" w:cs="宋体"/>
          <w:b/>
          <w:bCs/>
          <w:kern w:val="0"/>
          <w:sz w:val="28"/>
          <w:szCs w:val="28"/>
          <w:lang w:val="zh-CN"/>
        </w:rPr>
        <w:t>合同通用条款</w:t>
      </w:r>
    </w:p>
    <w:p>
      <w:pPr>
        <w:autoSpaceDE w:val="0"/>
        <w:autoSpaceDN w:val="0"/>
        <w:adjustRightInd w:val="0"/>
        <w:spacing w:line="480" w:lineRule="auto"/>
        <w:rPr>
          <w:rFonts w:ascii="宋体" w:hAnsi="宋体" w:cs="宋体"/>
          <w:kern w:val="0"/>
          <w:sz w:val="28"/>
          <w:szCs w:val="28"/>
        </w:rPr>
      </w:pPr>
    </w:p>
    <w:p>
      <w:pPr>
        <w:autoSpaceDE w:val="0"/>
        <w:autoSpaceDN w:val="0"/>
        <w:spacing w:line="480" w:lineRule="auto"/>
        <w:ind w:firstLine="480"/>
        <w:rPr>
          <w:rFonts w:ascii="宋体" w:hAnsi="宋体" w:cs="宋体"/>
          <w:kern w:val="0"/>
        </w:rPr>
      </w:pPr>
      <w:r>
        <w:rPr>
          <w:rFonts w:hint="eastAsia" w:ascii="宋体" w:hAnsi="宋体" w:cs="宋体"/>
          <w:kern w:val="0"/>
          <w:lang w:val="zh-CN"/>
        </w:rPr>
        <w:t>根据《中华人民共和国合同法》、《中华人民共和国政府采购法》的规定，合同双方经协商达成一致，自愿订立本合同，遵循公平原则明确双方的权利、义务，确保双方诚实守信地履行合同。</w:t>
      </w:r>
    </w:p>
    <w:p>
      <w:pPr>
        <w:autoSpaceDE w:val="0"/>
        <w:autoSpaceDN w:val="0"/>
        <w:spacing w:line="480" w:lineRule="auto"/>
        <w:rPr>
          <w:rFonts w:ascii="宋体" w:hAnsi="宋体" w:cs="宋体"/>
          <w:b/>
          <w:bCs/>
          <w:kern w:val="0"/>
        </w:rPr>
      </w:pPr>
      <w:r>
        <w:rPr>
          <w:rFonts w:hint="eastAsia" w:ascii="宋体" w:hAnsi="宋体" w:cs="宋体"/>
          <w:b/>
          <w:bCs/>
          <w:kern w:val="0"/>
        </w:rPr>
        <w:t>1.</w:t>
      </w:r>
      <w:r>
        <w:rPr>
          <w:rFonts w:hint="eastAsia" w:ascii="宋体" w:hAnsi="宋体" w:cs="宋体"/>
          <w:b/>
          <w:bCs/>
          <w:kern w:val="0"/>
          <w:lang w:val="zh-CN"/>
        </w:rPr>
        <w:t>定义</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本合同中的下列术语应解释为：</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 </w:t>
      </w:r>
      <w:r>
        <w:rPr>
          <w:rFonts w:hint="eastAsia" w:ascii="宋体" w:hAnsi="宋体" w:cs="宋体"/>
          <w:kern w:val="0"/>
          <w:lang w:val="zh-CN"/>
        </w:rPr>
        <w:t>“合同”指甲乙双方签署的、载明的甲乙双方权利义务的协议，包括所有的附件、附录和上述文件所提到的构成合同的所有文件。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1.2 </w:t>
      </w:r>
      <w:r>
        <w:rPr>
          <w:rFonts w:hint="eastAsia" w:ascii="宋体" w:hAnsi="宋体" w:cs="宋体"/>
          <w:kern w:val="0"/>
          <w:lang w:val="zh-CN"/>
        </w:rPr>
        <w:t>“合同金额”指根据合同规定，乙方在正确地完全履行合同义务后甲方应付给乙方的价款。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 </w:t>
      </w:r>
      <w:r>
        <w:rPr>
          <w:rFonts w:hint="eastAsia" w:ascii="宋体" w:hAnsi="宋体" w:cs="宋体"/>
          <w:kern w:val="0"/>
          <w:lang w:val="zh-CN"/>
        </w:rPr>
        <w:t>“合同条款”指本合同条款。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 </w:t>
      </w:r>
      <w:r>
        <w:rPr>
          <w:rFonts w:hint="eastAsia" w:ascii="宋体" w:hAnsi="宋体" w:cs="宋体"/>
          <w:kern w:val="0"/>
          <w:lang w:val="zh-CN"/>
        </w:rPr>
        <w:t>“货物”指乙方根据合同约定须向甲方提供的一切产品、设备、机械、仪表、备件等，包括辅助工具、使用手册等相关资料。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 </w:t>
      </w:r>
      <w:r>
        <w:rPr>
          <w:rFonts w:hint="eastAsia" w:ascii="宋体" w:hAnsi="宋体" w:cs="宋体"/>
          <w:kern w:val="0"/>
          <w:lang w:val="zh-CN"/>
        </w:rPr>
        <w:t>“服务”指根据本合同规定乙方承担与供货有关的辅助服务，如运输、保险及安装、调试、提供技术援助、培训和合同中规定乙方应承担的其它义务。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1.6 </w:t>
      </w:r>
      <w:r>
        <w:rPr>
          <w:rFonts w:hint="eastAsia" w:ascii="宋体" w:hAnsi="宋体" w:cs="宋体"/>
          <w:kern w:val="0"/>
          <w:lang w:val="zh-CN"/>
        </w:rPr>
        <w:t>“甲方”指购买货物和服务的单位。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 </w:t>
      </w:r>
      <w:r>
        <w:rPr>
          <w:rFonts w:hint="eastAsia" w:ascii="宋体" w:hAnsi="宋体" w:cs="宋体"/>
          <w:kern w:val="0"/>
          <w:lang w:val="zh-CN"/>
        </w:rPr>
        <w:t>“乙方”指提供本合同条款下货物和服务的公司或其他实体。</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1.8 </w:t>
      </w:r>
      <w:r>
        <w:rPr>
          <w:rFonts w:hint="eastAsia" w:ascii="宋体" w:hAnsi="宋体" w:cs="宋体"/>
          <w:kern w:val="0"/>
          <w:lang w:val="zh-CN"/>
        </w:rPr>
        <w:t>“现场”指合同规定货物将要运至和安装的地点。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 </w:t>
      </w:r>
      <w:r>
        <w:rPr>
          <w:rFonts w:hint="eastAsia" w:ascii="宋体" w:hAnsi="宋体" w:cs="宋体"/>
          <w:kern w:val="0"/>
          <w:lang w:val="zh-CN"/>
        </w:rPr>
        <w:t>“验收”指合同双方依据强制性的国家技术质量规范和合同约定，确认合同条款下的货物符合合同规定的活动。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1.10 </w:t>
      </w:r>
      <w:r>
        <w:rPr>
          <w:rFonts w:hint="eastAsia" w:ascii="宋体" w:hAnsi="宋体" w:cs="宋体"/>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原产地：指产品的生产地，或提供服务的来源地。</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“工作日”指国家法定工作日，“天”指日历天数。</w:t>
      </w:r>
    </w:p>
    <w:p>
      <w:pPr>
        <w:autoSpaceDE w:val="0"/>
        <w:autoSpaceDN w:val="0"/>
        <w:spacing w:line="480" w:lineRule="auto"/>
        <w:rPr>
          <w:rFonts w:ascii="宋体" w:hAnsi="宋体" w:cs="宋体"/>
          <w:b/>
          <w:bCs/>
          <w:kern w:val="0"/>
        </w:rPr>
      </w:pPr>
      <w:r>
        <w:rPr>
          <w:rFonts w:hint="eastAsia" w:ascii="宋体" w:hAnsi="宋体" w:cs="宋体"/>
          <w:b/>
          <w:bCs/>
          <w:kern w:val="0"/>
        </w:rPr>
        <w:t>2.</w:t>
      </w:r>
      <w:r>
        <w:rPr>
          <w:rFonts w:hint="eastAsia" w:ascii="宋体" w:hAnsi="宋体" w:cs="宋体"/>
          <w:b/>
          <w:bCs/>
          <w:kern w:val="0"/>
          <w:lang w:val="zh-CN"/>
        </w:rPr>
        <w:t>技术规格要求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2.1 </w:t>
      </w:r>
      <w:r>
        <w:rPr>
          <w:rFonts w:hint="eastAsia" w:ascii="宋体" w:hAnsi="宋体" w:cs="宋体"/>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2.2 </w:t>
      </w:r>
      <w:r>
        <w:rPr>
          <w:rFonts w:hint="eastAsia" w:ascii="宋体" w:hAnsi="宋体" w:cs="宋体"/>
          <w:kern w:val="0"/>
          <w:lang w:val="zh-CN"/>
        </w:rPr>
        <w:t>乙方应向甲方提供货物及服务有关的标准的中文文本。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2.3 </w:t>
      </w:r>
      <w:r>
        <w:rPr>
          <w:rFonts w:hint="eastAsia" w:ascii="宋体" w:hAnsi="宋体" w:cs="宋体"/>
          <w:kern w:val="0"/>
          <w:lang w:val="zh-CN"/>
        </w:rPr>
        <w:t>除非技术规范中另有规定，计量单位均采用中华人民共和国法定计量单位。</w:t>
      </w:r>
    </w:p>
    <w:p>
      <w:pPr>
        <w:autoSpaceDE w:val="0"/>
        <w:autoSpaceDN w:val="0"/>
        <w:spacing w:line="480" w:lineRule="auto"/>
        <w:rPr>
          <w:rFonts w:ascii="宋体" w:hAnsi="宋体" w:cs="宋体"/>
          <w:b/>
          <w:bCs/>
          <w:kern w:val="0"/>
        </w:rPr>
      </w:pPr>
      <w:r>
        <w:rPr>
          <w:rFonts w:hint="eastAsia" w:ascii="宋体" w:hAnsi="宋体" w:cs="宋体"/>
          <w:b/>
          <w:bCs/>
          <w:kern w:val="0"/>
        </w:rPr>
        <w:t>3.</w:t>
      </w:r>
      <w:r>
        <w:rPr>
          <w:rFonts w:hint="eastAsia" w:ascii="宋体" w:hAnsi="宋体" w:cs="宋体"/>
          <w:b/>
          <w:bCs/>
          <w:kern w:val="0"/>
          <w:lang w:val="zh-CN"/>
        </w:rPr>
        <w:t>合同范围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3.1 </w:t>
      </w:r>
      <w:r>
        <w:rPr>
          <w:rFonts w:hint="eastAsia" w:ascii="宋体" w:hAnsi="宋体" w:cs="宋体"/>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3.2 </w:t>
      </w:r>
      <w:r>
        <w:rPr>
          <w:rFonts w:hint="eastAsia" w:ascii="宋体" w:hAnsi="宋体" w:cs="宋体"/>
          <w:kern w:val="0"/>
          <w:lang w:val="zh-CN"/>
        </w:rPr>
        <w:t>乙方应负责培训甲方的技术人员。</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3.3 </w:t>
      </w:r>
      <w:r>
        <w:rPr>
          <w:rFonts w:hint="eastAsia" w:ascii="宋体" w:hAnsi="宋体" w:cs="宋体"/>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480" w:lineRule="auto"/>
        <w:rPr>
          <w:rFonts w:ascii="宋体" w:hAnsi="宋体" w:cs="宋体"/>
          <w:b/>
          <w:bCs/>
          <w:kern w:val="0"/>
        </w:rPr>
      </w:pPr>
      <w:r>
        <w:rPr>
          <w:rFonts w:hint="eastAsia" w:ascii="宋体" w:hAnsi="宋体" w:cs="宋体"/>
          <w:b/>
          <w:bCs/>
          <w:kern w:val="0"/>
        </w:rPr>
        <w:t>4.</w:t>
      </w:r>
      <w:r>
        <w:rPr>
          <w:rFonts w:hint="eastAsia" w:ascii="宋体" w:hAnsi="宋体" w:cs="宋体"/>
          <w:b/>
          <w:bCs/>
          <w:kern w:val="0"/>
          <w:lang w:val="zh-CN"/>
        </w:rPr>
        <w:t>合同文件和资料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4.1 </w:t>
      </w:r>
      <w:r>
        <w:rPr>
          <w:rFonts w:hint="eastAsia" w:ascii="宋体" w:hAnsi="宋体" w:cs="宋体"/>
          <w:kern w:val="0"/>
          <w:lang w:val="zh-CN"/>
        </w:rPr>
        <w:t>乙方在提供仪器设备时应同时提供中文版相关的技术资料，如目录索引、图纸、操作手册、使用指南、维修指南、服务手册等。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4.2 </w:t>
      </w:r>
      <w:r>
        <w:rPr>
          <w:rFonts w:hint="eastAsia" w:ascii="宋体" w:hAnsi="宋体" w:cs="宋体"/>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480" w:lineRule="auto"/>
        <w:rPr>
          <w:rFonts w:ascii="宋体" w:hAnsi="宋体" w:cs="宋体"/>
          <w:b/>
          <w:bCs/>
          <w:kern w:val="0"/>
        </w:rPr>
      </w:pPr>
      <w:r>
        <w:rPr>
          <w:rFonts w:hint="eastAsia" w:ascii="宋体" w:hAnsi="宋体" w:cs="宋体"/>
          <w:b/>
          <w:bCs/>
          <w:kern w:val="0"/>
        </w:rPr>
        <w:t>5.</w:t>
      </w:r>
      <w:r>
        <w:rPr>
          <w:rFonts w:hint="eastAsia" w:ascii="宋体" w:hAnsi="宋体" w:cs="宋体"/>
          <w:b/>
          <w:bCs/>
          <w:kern w:val="0"/>
          <w:lang w:val="zh-CN"/>
        </w:rPr>
        <w:t>知识产权</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5.1 </w:t>
      </w:r>
      <w:r>
        <w:rPr>
          <w:rFonts w:hint="eastAsia" w:ascii="宋体" w:hAnsi="宋体" w:cs="宋体"/>
          <w:kern w:val="0"/>
          <w:lang w:val="zh-CN"/>
        </w:rPr>
        <w:t>乙方应保证甲方在使用该货物或其任何一部分时不受第三方提出的侵犯专利权、著作权、商标权和工业设计权等的起诉。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5.2 </w:t>
      </w:r>
      <w:r>
        <w:rPr>
          <w:rFonts w:hint="eastAsia" w:ascii="宋体" w:hAnsi="宋体" w:cs="宋体"/>
          <w:kern w:val="0"/>
          <w:lang w:val="zh-CN"/>
        </w:rPr>
        <w:t>任何第三方提出侵权指控，乙方须与第三方交涉并承担由此产生的一切责任、费用和经济赔偿。</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5.3 </w:t>
      </w:r>
      <w:r>
        <w:rPr>
          <w:rFonts w:hint="eastAsia" w:ascii="宋体" w:hAnsi="宋体" w:cs="宋体"/>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5.4 </w:t>
      </w:r>
      <w:r>
        <w:rPr>
          <w:rFonts w:hint="eastAsia" w:ascii="宋体" w:hAnsi="宋体" w:cs="宋体"/>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5.5 </w:t>
      </w:r>
      <w:r>
        <w:rPr>
          <w:rFonts w:hint="eastAsia" w:ascii="宋体" w:hAnsi="宋体" w:cs="宋体"/>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480" w:lineRule="auto"/>
        <w:rPr>
          <w:rFonts w:ascii="宋体" w:hAnsi="宋体" w:cs="宋体"/>
          <w:b/>
          <w:bCs/>
          <w:kern w:val="0"/>
        </w:rPr>
      </w:pPr>
      <w:r>
        <w:rPr>
          <w:rFonts w:hint="eastAsia" w:ascii="宋体" w:hAnsi="宋体" w:cs="宋体"/>
          <w:b/>
          <w:bCs/>
          <w:kern w:val="0"/>
        </w:rPr>
        <w:t>6.</w:t>
      </w:r>
      <w:r>
        <w:rPr>
          <w:rFonts w:hint="eastAsia" w:ascii="宋体" w:hAnsi="宋体" w:cs="宋体"/>
          <w:b/>
          <w:bCs/>
          <w:kern w:val="0"/>
          <w:lang w:val="zh-CN"/>
        </w:rPr>
        <w:t>保密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6.1 </w:t>
      </w:r>
      <w:r>
        <w:rPr>
          <w:rFonts w:hint="eastAsia" w:ascii="宋体" w:hAnsi="宋体" w:cs="宋体"/>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 </w:t>
      </w:r>
      <w:r>
        <w:rPr>
          <w:rFonts w:hint="eastAsia" w:ascii="宋体" w:hAnsi="宋体" w:cs="宋体"/>
          <w:kern w:val="0"/>
          <w:lang w:val="zh-CN"/>
        </w:rPr>
        <w:t>保密信息指任何一方因履行本合同所知悉的任何以口头、书面、图表或电子形式存在的对方信息，具体包括：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6.2.1 </w:t>
      </w:r>
      <w:r>
        <w:rPr>
          <w:rFonts w:hint="eastAsia" w:ascii="宋体" w:hAnsi="宋体" w:cs="宋体"/>
          <w:kern w:val="0"/>
          <w:lang w:val="zh-CN"/>
        </w:rPr>
        <w:t>任何涉及对方过去、现在或将来的商业计划、规章制度、操作规程、处理手段、财务信息；</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6.2.2 </w:t>
      </w:r>
      <w:r>
        <w:rPr>
          <w:rFonts w:hint="eastAsia" w:ascii="宋体" w:hAnsi="宋体" w:cs="宋体"/>
          <w:kern w:val="0"/>
          <w:lang w:val="zh-CN"/>
        </w:rPr>
        <w:t>任何对方的技术措施、技术方案、软件应用及开发，硬件设备的品种、质量、数量、品牌等；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6.2.3 </w:t>
      </w:r>
      <w:r>
        <w:rPr>
          <w:rFonts w:hint="eastAsia" w:ascii="宋体" w:hAnsi="宋体" w:cs="宋体"/>
          <w:kern w:val="0"/>
          <w:lang w:val="zh-CN"/>
        </w:rPr>
        <w:t>任何对方的技术秘密或专有知识、文件、报告、数据、客户软件、流程图、数据库、发明、知识、贸易秘密。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6.3 </w:t>
      </w:r>
      <w:r>
        <w:rPr>
          <w:rFonts w:hint="eastAsia" w:ascii="宋体" w:hAnsi="宋体" w:cs="宋体"/>
          <w:kern w:val="0"/>
          <w:lang w:val="zh-CN"/>
        </w:rPr>
        <w:t>乙方应根据甲方的要求签署相应的保密协议，保密协议与本条款存在不一致的，以保密协议为准。</w:t>
      </w:r>
    </w:p>
    <w:p>
      <w:pPr>
        <w:autoSpaceDE w:val="0"/>
        <w:autoSpaceDN w:val="0"/>
        <w:spacing w:line="480" w:lineRule="auto"/>
        <w:rPr>
          <w:rFonts w:ascii="宋体" w:hAnsi="宋体" w:cs="宋体"/>
          <w:b/>
          <w:bCs/>
          <w:kern w:val="0"/>
        </w:rPr>
      </w:pPr>
      <w:r>
        <w:rPr>
          <w:rFonts w:hint="eastAsia" w:ascii="宋体" w:hAnsi="宋体" w:cs="宋体"/>
          <w:b/>
          <w:bCs/>
          <w:kern w:val="0"/>
        </w:rPr>
        <w:t xml:space="preserve">7. </w:t>
      </w:r>
      <w:r>
        <w:rPr>
          <w:rFonts w:hint="eastAsia" w:ascii="宋体" w:hAnsi="宋体" w:cs="宋体"/>
          <w:b/>
          <w:bCs/>
          <w:kern w:val="0"/>
          <w:lang w:val="zh-CN"/>
        </w:rPr>
        <w:t>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 </w:t>
      </w:r>
      <w:r>
        <w:rPr>
          <w:rFonts w:hint="eastAsia" w:ascii="宋体" w:hAnsi="宋体" w:cs="宋体"/>
          <w:kern w:val="0"/>
          <w:lang w:val="zh-CN"/>
        </w:rPr>
        <w:t>货物质量保证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7.1.1 </w:t>
      </w:r>
      <w:r>
        <w:rPr>
          <w:rFonts w:hint="eastAsia" w:ascii="宋体" w:hAnsi="宋体" w:cs="宋体"/>
          <w:kern w:val="0"/>
          <w:lang w:val="zh-CN"/>
        </w:rPr>
        <w:t>乙方必须保证货物是全新、未使用过的，并完全符合强制性的国家技术质量规范和合同规定的质量、规格、性能和技术规范等的要求。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7.1.2 </w:t>
      </w:r>
      <w:r>
        <w:rPr>
          <w:rFonts w:hint="eastAsia" w:ascii="宋体" w:hAnsi="宋体" w:cs="宋体"/>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7.1.3 </w:t>
      </w:r>
      <w:r>
        <w:rPr>
          <w:rFonts w:hint="eastAsia" w:ascii="宋体" w:hAnsi="宋体" w:cs="宋体"/>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7.1.4 </w:t>
      </w:r>
      <w:r>
        <w:rPr>
          <w:rFonts w:hint="eastAsia" w:ascii="宋体" w:hAnsi="宋体" w:cs="宋体"/>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7.1.5 </w:t>
      </w:r>
      <w:r>
        <w:rPr>
          <w:rFonts w:hint="eastAsia" w:ascii="宋体" w:hAnsi="宋体" w:cs="宋体"/>
          <w:kern w:val="0"/>
          <w:lang w:val="zh-CN"/>
        </w:rPr>
        <w:t>合同条款下货物的质量保证期自货物通过最终验收起算，合同另行规定除外。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 </w:t>
      </w:r>
      <w:r>
        <w:rPr>
          <w:rFonts w:hint="eastAsia" w:ascii="宋体" w:hAnsi="宋体" w:cs="宋体"/>
          <w:kern w:val="0"/>
          <w:lang w:val="zh-CN"/>
        </w:rPr>
        <w:t>辅助服务质量保证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7.2.1 </w:t>
      </w:r>
      <w:r>
        <w:rPr>
          <w:rFonts w:hint="eastAsia" w:ascii="宋体" w:hAnsi="宋体" w:cs="宋体"/>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7.2.2 </w:t>
      </w:r>
      <w:r>
        <w:rPr>
          <w:rFonts w:hint="eastAsia" w:ascii="宋体" w:hAnsi="宋体" w:cs="宋体"/>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480" w:lineRule="auto"/>
        <w:rPr>
          <w:rFonts w:ascii="宋体" w:hAnsi="宋体" w:cs="宋体"/>
          <w:b/>
          <w:bCs/>
          <w:kern w:val="0"/>
        </w:rPr>
      </w:pPr>
      <w:r>
        <w:rPr>
          <w:rFonts w:hint="eastAsia" w:ascii="宋体" w:hAnsi="宋体" w:cs="宋体"/>
          <w:b/>
          <w:bCs/>
          <w:kern w:val="0"/>
        </w:rPr>
        <w:t>8.</w:t>
      </w:r>
      <w:r>
        <w:rPr>
          <w:rFonts w:hint="eastAsia" w:ascii="宋体" w:hAnsi="宋体" w:cs="宋体"/>
          <w:b/>
          <w:bCs/>
          <w:kern w:val="0"/>
          <w:lang w:val="zh-CN"/>
        </w:rPr>
        <w:t>包装要求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8.1 </w:t>
      </w:r>
      <w:r>
        <w:rPr>
          <w:rFonts w:hint="eastAsia" w:ascii="宋体" w:hAnsi="宋体" w:cs="宋体"/>
          <w:kern w:val="0"/>
          <w:lang w:val="zh-CN"/>
        </w:rPr>
        <w:t>除合同另有约定外</w:t>
      </w:r>
      <w:r>
        <w:rPr>
          <w:rFonts w:hint="eastAsia" w:ascii="宋体" w:hAnsi="宋体" w:cs="宋体"/>
          <w:kern w:val="0"/>
        </w:rPr>
        <w:t>,</w:t>
      </w:r>
      <w:r>
        <w:rPr>
          <w:rFonts w:hint="eastAsia" w:ascii="宋体" w:hAnsi="宋体" w:cs="宋体"/>
          <w:kern w:val="0"/>
          <w:lang w:val="zh-CN"/>
        </w:rPr>
        <w:t>乙方提供的全部货物</w:t>
      </w:r>
      <w:r>
        <w:rPr>
          <w:rFonts w:hint="eastAsia" w:ascii="宋体" w:hAnsi="宋体" w:cs="宋体"/>
          <w:kern w:val="0"/>
        </w:rPr>
        <w:t>,</w:t>
      </w:r>
      <w:r>
        <w:rPr>
          <w:rFonts w:hint="eastAsia" w:ascii="宋体" w:hAnsi="宋体" w:cs="宋体"/>
          <w:kern w:val="0"/>
          <w:lang w:val="zh-CN"/>
        </w:rPr>
        <w:t>均应采用本行业通用的方式进行包装，且该包装应符合国家有关包装的法律、法规的规定。</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8.2 </w:t>
      </w:r>
      <w:r>
        <w:rPr>
          <w:rFonts w:hint="eastAsia" w:ascii="宋体" w:hAnsi="宋体" w:cs="宋体"/>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8.3 </w:t>
      </w:r>
      <w:r>
        <w:rPr>
          <w:rFonts w:hint="eastAsia" w:ascii="宋体" w:hAnsi="宋体" w:cs="宋体"/>
          <w:kern w:val="0"/>
          <w:lang w:val="zh-CN"/>
        </w:rPr>
        <w:t>乙方所提供的货物包装均为出厂时原包装。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8.4 </w:t>
      </w:r>
      <w:r>
        <w:rPr>
          <w:rFonts w:hint="eastAsia" w:ascii="宋体" w:hAnsi="宋体" w:cs="宋体"/>
          <w:kern w:val="0"/>
          <w:lang w:val="zh-CN"/>
        </w:rPr>
        <w:t>乙方所提供货物必须附有质量合格证，装箱清单，主机、附件、各种零部件和消耗品，有清楚的与装箱单相对应的名称和编号。</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8.5 </w:t>
      </w:r>
      <w:r>
        <w:rPr>
          <w:rFonts w:hint="eastAsia" w:ascii="宋体" w:hAnsi="宋体" w:cs="宋体"/>
          <w:kern w:val="0"/>
          <w:lang w:val="zh-CN"/>
        </w:rPr>
        <w:t>货物运输中的运输费用和保险费用均由乙方承担。运输过程中的一切损失、损坏均由乙方负责。</w:t>
      </w:r>
    </w:p>
    <w:p>
      <w:pPr>
        <w:autoSpaceDE w:val="0"/>
        <w:autoSpaceDN w:val="0"/>
        <w:spacing w:line="480" w:lineRule="auto"/>
        <w:rPr>
          <w:rFonts w:ascii="宋体" w:hAnsi="宋体" w:cs="宋体"/>
          <w:b/>
          <w:bCs/>
          <w:kern w:val="0"/>
        </w:rPr>
      </w:pPr>
      <w:r>
        <w:rPr>
          <w:rFonts w:hint="eastAsia" w:ascii="宋体" w:hAnsi="宋体" w:cs="宋体"/>
          <w:b/>
          <w:bCs/>
          <w:kern w:val="0"/>
        </w:rPr>
        <w:t>9.</w:t>
      </w:r>
      <w:r>
        <w:rPr>
          <w:rFonts w:hint="eastAsia" w:ascii="宋体" w:hAnsi="宋体" w:cs="宋体"/>
          <w:b/>
          <w:bCs/>
          <w:kern w:val="0"/>
          <w:lang w:val="zh-CN"/>
        </w:rPr>
        <w:t>价格</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9.1 </w:t>
      </w:r>
      <w:r>
        <w:rPr>
          <w:rFonts w:hint="eastAsia" w:ascii="宋体" w:hAnsi="宋体" w:cs="宋体"/>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9.2 </w:t>
      </w:r>
      <w:r>
        <w:rPr>
          <w:rFonts w:hint="eastAsia" w:ascii="宋体" w:hAnsi="宋体" w:cs="宋体"/>
          <w:kern w:val="0"/>
          <w:lang w:val="zh-CN"/>
        </w:rPr>
        <w:t>本合同价格为固定价格，包括了乙方履行合同全过程产生的所有成本和费用以及乙方应承担的一切税费。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 </w:t>
      </w:r>
      <w:r>
        <w:rPr>
          <w:rFonts w:hint="eastAsia" w:ascii="宋体" w:hAnsi="宋体" w:cs="宋体"/>
          <w:kern w:val="0"/>
          <w:lang w:val="zh-CN"/>
        </w:rPr>
        <w:t>检验费用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9.3.1 </w:t>
      </w:r>
      <w:r>
        <w:rPr>
          <w:rFonts w:hint="eastAsia" w:ascii="宋体" w:hAnsi="宋体" w:cs="宋体"/>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9.3.2 </w:t>
      </w:r>
      <w:r>
        <w:rPr>
          <w:rFonts w:hint="eastAsia" w:ascii="宋体" w:hAnsi="宋体" w:cs="宋体"/>
          <w:kern w:val="0"/>
          <w:lang w:val="zh-CN"/>
        </w:rPr>
        <w:t>甲方按合同计划参加在乙方工厂所在地检验、测试和验收的费用全部由乙方负责并已包含在合同总价中。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9.3.3 </w:t>
      </w:r>
      <w:r>
        <w:rPr>
          <w:rFonts w:hint="eastAsia" w:ascii="宋体" w:hAnsi="宋体" w:cs="宋体"/>
          <w:kern w:val="0"/>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480" w:lineRule="auto"/>
        <w:rPr>
          <w:rFonts w:ascii="宋体" w:hAnsi="宋体" w:cs="宋体"/>
          <w:b/>
          <w:bCs/>
          <w:kern w:val="0"/>
        </w:rPr>
      </w:pPr>
      <w:r>
        <w:rPr>
          <w:rFonts w:hint="eastAsia" w:ascii="宋体" w:hAnsi="宋体" w:cs="宋体"/>
          <w:b/>
          <w:bCs/>
          <w:kern w:val="0"/>
        </w:rPr>
        <w:t>10.</w:t>
      </w:r>
      <w:r>
        <w:rPr>
          <w:rFonts w:hint="eastAsia" w:ascii="宋体" w:hAnsi="宋体" w:cs="宋体"/>
          <w:b/>
          <w:bCs/>
          <w:kern w:val="0"/>
          <w:lang w:val="zh-CN"/>
        </w:rPr>
        <w:t>交货方式及交货日期</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交货方式：现场交货，乙方负责办理运输和保险，将货物运抵现场。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交货期应根据产品的特点实事求是填写，特殊产品交货期需说明。</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交货日期：所有货物运抵现场并经双方开箱验收合格之日。</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11.检验和验收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开箱验收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11.1.1 </w:t>
      </w:r>
      <w:r>
        <w:rPr>
          <w:rFonts w:hint="eastAsia" w:ascii="宋体" w:hAnsi="宋体" w:cs="宋体"/>
          <w:kern w:val="0"/>
          <w:lang w:val="zh-CN"/>
        </w:rPr>
        <w:t>货物运抵现场后，双方应及时开箱验收，并制作验收记录，以确认与本合同约定的数量、型号等是否一致。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11.1.2 </w:t>
      </w:r>
      <w:r>
        <w:rPr>
          <w:rFonts w:hint="eastAsia" w:ascii="宋体" w:hAnsi="宋体" w:cs="宋体"/>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11.1.3 </w:t>
      </w:r>
      <w:r>
        <w:rPr>
          <w:rFonts w:hint="eastAsia" w:ascii="宋体" w:hAnsi="宋体" w:cs="宋体"/>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检验验收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11.2.1 </w:t>
      </w:r>
      <w:r>
        <w:rPr>
          <w:rFonts w:hint="eastAsia" w:ascii="宋体" w:hAnsi="宋体" w:cs="宋体"/>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11.2.2 </w:t>
      </w:r>
      <w:r>
        <w:rPr>
          <w:rFonts w:hint="eastAsia" w:ascii="宋体" w:hAnsi="宋体" w:cs="宋体"/>
          <w:kern w:val="0"/>
          <w:lang w:val="zh-CN"/>
        </w:rPr>
        <w:t>在具体实施合同规定的检验验收之前，乙方需提前提交相应的测试计划（包括测试程序、测试内容和检验标准、试验时间安排等）供甲方确认。</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11.2.3 </w:t>
      </w:r>
      <w:r>
        <w:rPr>
          <w:rFonts w:hint="eastAsia" w:ascii="宋体" w:hAnsi="宋体" w:cs="宋体"/>
          <w:kern w:val="0"/>
          <w:lang w:val="zh-CN"/>
        </w:rPr>
        <w:t>除需甲方确认的试验验收外，乙方还应对所有检验验收测试的结果、步骤、原始数据等作妥善记录。如甲方要求，乙方应提供这些记录给买方。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11.2.4 </w:t>
      </w:r>
      <w:r>
        <w:rPr>
          <w:rFonts w:hint="eastAsia" w:ascii="宋体" w:hAnsi="宋体" w:cs="宋体"/>
          <w:kern w:val="0"/>
          <w:lang w:val="zh-CN"/>
        </w:rPr>
        <w:t>检验测试出现全部或部分未达到本合同所约定的技术指标，甲方有权选择下列任一处理方式：</w:t>
      </w:r>
    </w:p>
    <w:p>
      <w:pPr>
        <w:autoSpaceDE w:val="0"/>
        <w:autoSpaceDN w:val="0"/>
        <w:spacing w:line="480" w:lineRule="auto"/>
        <w:ind w:firstLine="480"/>
        <w:rPr>
          <w:rFonts w:ascii="宋体" w:hAnsi="宋体" w:cs="宋体"/>
          <w:kern w:val="0"/>
        </w:rPr>
      </w:pPr>
      <w:r>
        <w:rPr>
          <w:rFonts w:hint="eastAsia" w:ascii="宋体" w:hAnsi="宋体" w:cs="宋体"/>
          <w:kern w:val="0"/>
        </w:rPr>
        <w:t>a.</w:t>
      </w:r>
      <w:r>
        <w:rPr>
          <w:rFonts w:hint="eastAsia" w:ascii="宋体" w:hAnsi="宋体" w:cs="宋体"/>
          <w:kern w:val="0"/>
          <w:lang w:val="zh-CN"/>
        </w:rPr>
        <w:t>重新测试直至合格为止；</w:t>
      </w:r>
    </w:p>
    <w:p>
      <w:pPr>
        <w:autoSpaceDE w:val="0"/>
        <w:autoSpaceDN w:val="0"/>
        <w:spacing w:line="480" w:lineRule="auto"/>
        <w:ind w:firstLine="480"/>
        <w:rPr>
          <w:rFonts w:ascii="宋体" w:hAnsi="宋体" w:cs="宋体"/>
          <w:kern w:val="0"/>
        </w:rPr>
      </w:pPr>
      <w:r>
        <w:rPr>
          <w:rFonts w:hint="eastAsia" w:ascii="宋体" w:hAnsi="宋体" w:cs="宋体"/>
          <w:kern w:val="0"/>
        </w:rPr>
        <w:t>b.</w:t>
      </w:r>
      <w:r>
        <w:rPr>
          <w:rFonts w:hint="eastAsia" w:ascii="宋体" w:hAnsi="宋体" w:cs="宋体"/>
          <w:kern w:val="0"/>
          <w:lang w:val="zh-CN"/>
        </w:rPr>
        <w:t>要求乙方对货物进行免费更换，然后重新测试直至合格为止；</w:t>
      </w:r>
    </w:p>
    <w:p>
      <w:pPr>
        <w:autoSpaceDE w:val="0"/>
        <w:autoSpaceDN w:val="0"/>
        <w:spacing w:line="480" w:lineRule="auto"/>
        <w:rPr>
          <w:rFonts w:ascii="宋体" w:hAnsi="宋体" w:cs="宋体"/>
          <w:kern w:val="0"/>
        </w:rPr>
      </w:pPr>
      <w:r>
        <w:rPr>
          <w:rFonts w:hint="eastAsia" w:ascii="宋体" w:hAnsi="宋体" w:cs="宋体"/>
          <w:kern w:val="0"/>
          <w:lang w:val="zh-CN"/>
        </w:rPr>
        <w:t>无论选择何种方式，甲方因此而发生的因卖方原因引起的所有费用均由乙方负担。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 </w:t>
      </w:r>
      <w:r>
        <w:rPr>
          <w:rFonts w:hint="eastAsia" w:ascii="宋体" w:hAnsi="宋体" w:cs="宋体"/>
          <w:kern w:val="0"/>
          <w:lang w:val="zh-CN"/>
        </w:rPr>
        <w:t>使用过程检验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11.3.1 </w:t>
      </w:r>
      <w:r>
        <w:rPr>
          <w:rFonts w:hint="eastAsia" w:ascii="宋体" w:hAnsi="宋体" w:cs="宋体"/>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11.3.2 </w:t>
      </w:r>
      <w:r>
        <w:rPr>
          <w:rFonts w:hint="eastAsia" w:ascii="宋体" w:hAnsi="宋体" w:cs="宋体"/>
          <w:kern w:val="0"/>
          <w:lang w:val="zh-CN"/>
        </w:rPr>
        <w:t>如果合同双方对乙方提供的上述试验结果报告的解释有分歧，双方须于出现分歧后</w:t>
      </w:r>
      <w:r>
        <w:rPr>
          <w:rFonts w:hint="eastAsia" w:ascii="宋体" w:hAnsi="宋体" w:cs="宋体"/>
          <w:kern w:val="0"/>
        </w:rPr>
        <w:t>10</w:t>
      </w:r>
      <w:r>
        <w:rPr>
          <w:rFonts w:hint="eastAsia" w:ascii="宋体" w:hAnsi="宋体" w:cs="宋体"/>
          <w:kern w:val="0"/>
          <w:lang w:val="zh-CN"/>
        </w:rPr>
        <w:t>天内给对方声明，以陈述己方的观点。声明须附有关证据。分歧应通过协商解决。</w:t>
      </w:r>
    </w:p>
    <w:p>
      <w:pPr>
        <w:autoSpaceDE w:val="0"/>
        <w:autoSpaceDN w:val="0"/>
        <w:spacing w:line="480" w:lineRule="auto"/>
        <w:rPr>
          <w:rFonts w:ascii="宋体" w:hAnsi="宋体" w:cs="宋体"/>
          <w:b/>
          <w:bCs/>
          <w:kern w:val="0"/>
        </w:rPr>
      </w:pPr>
      <w:r>
        <w:rPr>
          <w:rFonts w:hint="eastAsia" w:ascii="宋体" w:hAnsi="宋体" w:cs="宋体"/>
          <w:b/>
          <w:bCs/>
          <w:kern w:val="0"/>
        </w:rPr>
        <w:t>12.</w:t>
      </w:r>
      <w:r>
        <w:rPr>
          <w:rFonts w:hint="eastAsia" w:ascii="宋体" w:hAnsi="宋体" w:cs="宋体"/>
          <w:b/>
          <w:bCs/>
          <w:kern w:val="0"/>
          <w:lang w:val="zh-CN"/>
        </w:rPr>
        <w:t>付款方法和条件</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本合同条款下的付款方法和条件在“青海省政府采购项目合同书”中具体规定。</w:t>
      </w:r>
    </w:p>
    <w:p>
      <w:pPr>
        <w:autoSpaceDE w:val="0"/>
        <w:autoSpaceDN w:val="0"/>
        <w:spacing w:line="480" w:lineRule="auto"/>
        <w:rPr>
          <w:rFonts w:ascii="宋体" w:hAnsi="宋体" w:cs="宋体"/>
          <w:b/>
          <w:bCs/>
          <w:kern w:val="0"/>
        </w:rPr>
      </w:pPr>
      <w:r>
        <w:rPr>
          <w:rFonts w:hint="eastAsia" w:ascii="宋体" w:hAnsi="宋体" w:cs="宋体"/>
          <w:b/>
          <w:bCs/>
          <w:kern w:val="0"/>
        </w:rPr>
        <w:t>13.</w:t>
      </w:r>
      <w:r>
        <w:rPr>
          <w:rFonts w:hint="eastAsia" w:ascii="宋体" w:hAnsi="宋体" w:cs="宋体"/>
          <w:b/>
          <w:bCs/>
          <w:kern w:val="0"/>
          <w:lang w:val="zh-CN"/>
        </w:rPr>
        <w:t>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13.1 </w:t>
      </w:r>
      <w:r>
        <w:rPr>
          <w:rFonts w:hint="eastAsia" w:ascii="宋体" w:hAnsi="宋体" w:cs="宋体"/>
          <w:kern w:val="0"/>
          <w:lang w:val="zh-CN"/>
        </w:rPr>
        <w:t>乙方应在合同签订前，按招标文件第</w:t>
      </w:r>
      <w:r>
        <w:rPr>
          <w:rFonts w:hint="eastAsia" w:ascii="宋体" w:hAnsi="宋体" w:cs="宋体"/>
          <w:kern w:val="0"/>
        </w:rPr>
        <w:t>二</w:t>
      </w:r>
      <w:r>
        <w:rPr>
          <w:rFonts w:hint="eastAsia" w:ascii="宋体" w:hAnsi="宋体" w:cs="宋体"/>
          <w:kern w:val="0"/>
          <w:lang w:val="zh-CN"/>
        </w:rPr>
        <w:t>部分“八 授予合同”中第22.2项的约定提交履约保证金。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13.2 </w:t>
      </w:r>
      <w:r>
        <w:rPr>
          <w:rFonts w:hint="eastAsia" w:ascii="宋体" w:hAnsi="宋体" w:cs="宋体"/>
          <w:kern w:val="0"/>
          <w:lang w:val="zh-CN"/>
        </w:rPr>
        <w:t>履约保证金用于补偿甲方因乙方不能履行其合同义务而蒙受的损失。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 </w:t>
      </w:r>
      <w:r>
        <w:rPr>
          <w:rFonts w:hint="eastAsia" w:ascii="宋体" w:hAnsi="宋体" w:cs="宋体"/>
          <w:kern w:val="0"/>
          <w:lang w:val="zh-CN"/>
        </w:rPr>
        <w:t>履约保证金应使用本合同货币，按下述方式之一提交（招标文件中另有约定的除外）：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13.3.1 </w:t>
      </w:r>
      <w:r>
        <w:rPr>
          <w:rFonts w:hint="eastAsia" w:ascii="宋体" w:hAnsi="宋体" w:cs="宋体"/>
          <w:kern w:val="0"/>
          <w:lang w:val="zh-CN"/>
        </w:rPr>
        <w:t>甲方可接受的在中华人民共和国注册和营业的银行出具的履约保函；</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13.3.2 </w:t>
      </w:r>
      <w:r>
        <w:rPr>
          <w:rFonts w:hint="eastAsia" w:ascii="宋体" w:hAnsi="宋体" w:cs="宋体"/>
          <w:kern w:val="0"/>
          <w:lang w:val="zh-CN"/>
        </w:rPr>
        <w:t>支票或汇票。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13.4 </w:t>
      </w:r>
      <w:r>
        <w:rPr>
          <w:rFonts w:hint="eastAsia" w:ascii="宋体" w:hAnsi="宋体" w:cs="宋体"/>
          <w:kern w:val="0"/>
          <w:lang w:val="zh-CN"/>
        </w:rPr>
        <w:t>乙方未能按合同规定履行其义务，甲方有权从履约保证金中取得补偿。货物验收合格后，甲方将履约保证金退还乙方或转为质量保证金。</w:t>
      </w:r>
    </w:p>
    <w:p>
      <w:pPr>
        <w:autoSpaceDE w:val="0"/>
        <w:autoSpaceDN w:val="0"/>
        <w:spacing w:line="480" w:lineRule="auto"/>
        <w:rPr>
          <w:rFonts w:ascii="宋体" w:hAnsi="宋体" w:cs="宋体"/>
          <w:b/>
          <w:bCs/>
          <w:kern w:val="0"/>
        </w:rPr>
      </w:pPr>
      <w:r>
        <w:rPr>
          <w:rFonts w:hint="eastAsia" w:ascii="宋体" w:hAnsi="宋体" w:cs="宋体"/>
          <w:b/>
          <w:bCs/>
          <w:kern w:val="0"/>
        </w:rPr>
        <w:t>14.</w:t>
      </w:r>
      <w:r>
        <w:rPr>
          <w:rFonts w:hint="eastAsia" w:ascii="宋体" w:hAnsi="宋体" w:cs="宋体"/>
          <w:b/>
          <w:bCs/>
          <w:kern w:val="0"/>
          <w:lang w:val="zh-CN"/>
        </w:rPr>
        <w:t>索赔</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14.1 </w:t>
      </w:r>
      <w:r>
        <w:rPr>
          <w:rFonts w:hint="eastAsia" w:ascii="宋体" w:hAnsi="宋体" w:cs="宋体"/>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 </w:t>
      </w:r>
      <w:r>
        <w:rPr>
          <w:rFonts w:hint="eastAsia" w:ascii="宋体" w:hAnsi="宋体" w:cs="宋体"/>
          <w:kern w:val="0"/>
          <w:lang w:val="zh-CN"/>
        </w:rPr>
        <w:t>在履约保证期和检验期内，乙方对甲方提出的索赔负有责任，乙方应按照甲方同意的下列一种或多种方式解决索赔事宜：</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14.2.1 </w:t>
      </w:r>
      <w:r>
        <w:rPr>
          <w:rFonts w:hint="eastAsia" w:ascii="宋体" w:hAnsi="宋体" w:cs="宋体"/>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14.2.2 </w:t>
      </w:r>
      <w:r>
        <w:rPr>
          <w:rFonts w:hint="eastAsia" w:ascii="宋体" w:hAnsi="宋体" w:cs="宋体"/>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14.2.3 </w:t>
      </w:r>
      <w:r>
        <w:rPr>
          <w:rFonts w:hint="eastAsia" w:ascii="宋体" w:hAnsi="宋体" w:cs="宋体"/>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14.3 </w:t>
      </w:r>
      <w:r>
        <w:rPr>
          <w:rFonts w:hint="eastAsia" w:ascii="宋体" w:hAnsi="宋体" w:cs="宋体"/>
          <w:kern w:val="0"/>
          <w:lang w:val="zh-CN"/>
        </w:rPr>
        <w:t>乙方收到甲方发出的索赔通知之日起</w:t>
      </w:r>
      <w:r>
        <w:rPr>
          <w:rFonts w:hint="eastAsia" w:ascii="宋体" w:hAnsi="宋体" w:cs="宋体"/>
          <w:kern w:val="0"/>
        </w:rPr>
        <w:t>5</w:t>
      </w:r>
      <w:r>
        <w:rPr>
          <w:rFonts w:hint="eastAsia" w:ascii="宋体" w:hAnsi="宋体" w:cs="宋体"/>
          <w:kern w:val="0"/>
          <w:lang w:val="zh-CN"/>
        </w:rPr>
        <w:t>个工作日内未作答复的，甲方可从合同款或履约保证金中扣回索赔金额，如金额不足以补偿索赔金额，乙方应补足差额部分。</w:t>
      </w:r>
    </w:p>
    <w:p>
      <w:pPr>
        <w:autoSpaceDE w:val="0"/>
        <w:autoSpaceDN w:val="0"/>
        <w:spacing w:line="480" w:lineRule="auto"/>
        <w:rPr>
          <w:rFonts w:ascii="宋体" w:hAnsi="宋体" w:cs="宋体"/>
          <w:b/>
          <w:bCs/>
          <w:kern w:val="0"/>
        </w:rPr>
      </w:pPr>
      <w:r>
        <w:rPr>
          <w:rFonts w:hint="eastAsia" w:ascii="宋体" w:hAnsi="宋体" w:cs="宋体"/>
          <w:b/>
          <w:bCs/>
          <w:kern w:val="0"/>
        </w:rPr>
        <w:t>15.</w:t>
      </w:r>
      <w:r>
        <w:rPr>
          <w:rFonts w:hint="eastAsia" w:ascii="宋体" w:hAnsi="宋体" w:cs="宋体"/>
          <w:b/>
          <w:bCs/>
          <w:kern w:val="0"/>
          <w:lang w:val="zh-CN"/>
        </w:rPr>
        <w:t>迟延交货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15.1 </w:t>
      </w:r>
      <w:r>
        <w:rPr>
          <w:rFonts w:hint="eastAsia" w:ascii="宋体" w:hAnsi="宋体" w:cs="宋体"/>
          <w:kern w:val="0"/>
          <w:lang w:val="zh-CN"/>
        </w:rPr>
        <w:t>乙方应按照合同约定的时间交货和提供服务。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15.2 </w:t>
      </w:r>
      <w:r>
        <w:rPr>
          <w:rFonts w:hint="eastAsia" w:ascii="宋体" w:hAnsi="宋体" w:cs="宋体"/>
          <w:kern w:val="0"/>
          <w:lang w:val="zh-CN"/>
        </w:rPr>
        <w:t>除不可抗力因素外，乙方迟延交货，甲方有权提出违约损失赔偿或解除合同。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15.3 </w:t>
      </w:r>
      <w:r>
        <w:rPr>
          <w:rFonts w:hint="eastAsia" w:ascii="宋体" w:hAnsi="宋体" w:cs="宋体"/>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480" w:lineRule="auto"/>
        <w:rPr>
          <w:rFonts w:ascii="宋体" w:hAnsi="宋体" w:cs="宋体"/>
          <w:b/>
          <w:bCs/>
          <w:kern w:val="0"/>
        </w:rPr>
      </w:pPr>
      <w:r>
        <w:rPr>
          <w:rFonts w:hint="eastAsia" w:ascii="宋体" w:hAnsi="宋体" w:cs="宋体"/>
          <w:b/>
          <w:bCs/>
          <w:kern w:val="0"/>
        </w:rPr>
        <w:t>16.</w:t>
      </w:r>
      <w:r>
        <w:rPr>
          <w:rFonts w:hint="eastAsia" w:ascii="宋体" w:hAnsi="宋体" w:cs="宋体"/>
          <w:b/>
          <w:bCs/>
          <w:kern w:val="0"/>
          <w:lang w:val="zh-CN"/>
        </w:rPr>
        <w:t>违约赔偿</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除不可抗力因素外，乙方没有按照合同规定的时间交货和提供服务，甲方可要求乙方支付违约金。违约金每日按合同总价款的千分之五计收。</w:t>
      </w:r>
    </w:p>
    <w:p>
      <w:pPr>
        <w:autoSpaceDE w:val="0"/>
        <w:autoSpaceDN w:val="0"/>
        <w:spacing w:line="480" w:lineRule="auto"/>
        <w:rPr>
          <w:rFonts w:ascii="宋体" w:hAnsi="宋体" w:cs="宋体"/>
          <w:b/>
          <w:bCs/>
          <w:kern w:val="0"/>
        </w:rPr>
      </w:pPr>
      <w:r>
        <w:rPr>
          <w:rFonts w:hint="eastAsia" w:ascii="宋体" w:hAnsi="宋体" w:cs="宋体"/>
          <w:b/>
          <w:bCs/>
          <w:kern w:val="0"/>
        </w:rPr>
        <w:t>17.</w:t>
      </w:r>
      <w:r>
        <w:rPr>
          <w:rFonts w:hint="eastAsia" w:ascii="宋体" w:hAnsi="宋体" w:cs="宋体"/>
          <w:b/>
          <w:bCs/>
          <w:kern w:val="0"/>
          <w:lang w:val="zh-CN"/>
        </w:rPr>
        <w:t>不可抗力</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17.1 </w:t>
      </w:r>
      <w:r>
        <w:rPr>
          <w:rFonts w:hint="eastAsia" w:ascii="宋体" w:hAnsi="宋体" w:cs="宋体"/>
          <w:kern w:val="0"/>
          <w:lang w:val="zh-CN"/>
        </w:rPr>
        <w:t>双方中任何一方遭遇法律规定的不可抗力，致使合同履行受阻时，履行合同的期限应予延长，延长的期限应相当于不可抗力所影响的时间。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17.2 </w:t>
      </w:r>
      <w:r>
        <w:rPr>
          <w:rFonts w:hint="eastAsia" w:ascii="宋体" w:hAnsi="宋体" w:cs="宋体"/>
          <w:kern w:val="0"/>
          <w:lang w:val="zh-CN"/>
        </w:rPr>
        <w:t>受事故影响的一方应在不可抗力的事故发生后以书面形式通知另一方。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17.3 </w:t>
      </w:r>
      <w:r>
        <w:rPr>
          <w:rFonts w:hint="eastAsia" w:ascii="宋体" w:hAnsi="宋体" w:cs="宋体"/>
          <w:kern w:val="0"/>
          <w:lang w:val="zh-CN"/>
        </w:rPr>
        <w:t>不可抗力使合同的某些内容有变更必要的，双方应通过协商达成进一步履行合同的协议，因不可抗力致使合同不能履行的，合同终止。</w:t>
      </w:r>
    </w:p>
    <w:p>
      <w:pPr>
        <w:autoSpaceDE w:val="0"/>
        <w:autoSpaceDN w:val="0"/>
        <w:spacing w:line="480" w:lineRule="auto"/>
        <w:rPr>
          <w:rFonts w:ascii="宋体" w:hAnsi="宋体" w:cs="宋体"/>
          <w:b/>
          <w:bCs/>
          <w:kern w:val="0"/>
        </w:rPr>
      </w:pPr>
      <w:r>
        <w:rPr>
          <w:rFonts w:hint="eastAsia" w:ascii="宋体" w:hAnsi="宋体" w:cs="宋体"/>
          <w:b/>
          <w:bCs/>
          <w:kern w:val="0"/>
        </w:rPr>
        <w:t>18.</w:t>
      </w:r>
      <w:r>
        <w:rPr>
          <w:rFonts w:hint="eastAsia" w:ascii="宋体" w:hAnsi="宋体" w:cs="宋体"/>
          <w:b/>
          <w:bCs/>
          <w:kern w:val="0"/>
          <w:lang w:val="zh-CN"/>
        </w:rPr>
        <w:t>税费</w:t>
      </w:r>
    </w:p>
    <w:p>
      <w:pPr>
        <w:autoSpaceDE w:val="0"/>
        <w:autoSpaceDN w:val="0"/>
        <w:spacing w:line="480" w:lineRule="auto"/>
        <w:ind w:firstLine="480"/>
        <w:rPr>
          <w:rFonts w:ascii="宋体" w:hAnsi="宋体" w:cs="宋体"/>
          <w:kern w:val="0"/>
        </w:rPr>
      </w:pPr>
      <w:r>
        <w:rPr>
          <w:rFonts w:hint="eastAsia" w:ascii="宋体" w:hAnsi="宋体" w:cs="宋体"/>
          <w:kern w:val="0"/>
          <w:lang w:val="zh-CN"/>
        </w:rPr>
        <w:t>与本合同有关的一切税费均由乙方承担。</w:t>
      </w:r>
    </w:p>
    <w:p>
      <w:pPr>
        <w:autoSpaceDE w:val="0"/>
        <w:autoSpaceDN w:val="0"/>
        <w:spacing w:line="480" w:lineRule="auto"/>
        <w:rPr>
          <w:rFonts w:ascii="宋体" w:hAnsi="宋体" w:cs="宋体"/>
          <w:b/>
          <w:bCs/>
          <w:kern w:val="0"/>
        </w:rPr>
      </w:pPr>
      <w:r>
        <w:rPr>
          <w:rFonts w:hint="eastAsia" w:ascii="宋体" w:hAnsi="宋体" w:cs="宋体"/>
          <w:b/>
          <w:bCs/>
          <w:kern w:val="0"/>
        </w:rPr>
        <w:t>19.</w:t>
      </w:r>
      <w:r>
        <w:rPr>
          <w:rFonts w:hint="eastAsia" w:ascii="宋体" w:hAnsi="宋体" w:cs="宋体"/>
          <w:b/>
          <w:bCs/>
          <w:kern w:val="0"/>
          <w:lang w:val="zh-CN"/>
        </w:rPr>
        <w:t>合同争议的解决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19.1 </w:t>
      </w:r>
      <w:r>
        <w:rPr>
          <w:rFonts w:hint="eastAsia" w:ascii="宋体" w:hAnsi="宋体" w:cs="宋体"/>
          <w:kern w:val="0"/>
          <w:lang w:val="zh-CN"/>
        </w:rPr>
        <w:t>甲方和乙方由于本合同的履行而发生任何争议时，双方可先通过协商解决。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19.2 </w:t>
      </w:r>
      <w:r>
        <w:rPr>
          <w:rFonts w:hint="eastAsia" w:ascii="宋体" w:hAnsi="宋体" w:cs="宋体"/>
          <w:kern w:val="0"/>
          <w:lang w:val="zh-CN"/>
        </w:rPr>
        <w:t>任何一方不愿通过协商或通过协商仍不能解决争议，则双方中任何一方均应向甲方所在地人民法院起诉。</w:t>
      </w:r>
    </w:p>
    <w:p>
      <w:pPr>
        <w:autoSpaceDE w:val="0"/>
        <w:autoSpaceDN w:val="0"/>
        <w:spacing w:line="480" w:lineRule="auto"/>
        <w:rPr>
          <w:rFonts w:ascii="宋体" w:hAnsi="宋体" w:cs="宋体"/>
          <w:b/>
          <w:bCs/>
          <w:kern w:val="0"/>
        </w:rPr>
      </w:pPr>
      <w:r>
        <w:rPr>
          <w:rFonts w:hint="eastAsia" w:ascii="宋体" w:hAnsi="宋体" w:cs="宋体"/>
          <w:b/>
          <w:bCs/>
          <w:kern w:val="0"/>
        </w:rPr>
        <w:t>20.</w:t>
      </w:r>
      <w:r>
        <w:rPr>
          <w:rFonts w:hint="eastAsia" w:ascii="宋体" w:hAnsi="宋体" w:cs="宋体"/>
          <w:b/>
          <w:bCs/>
          <w:kern w:val="0"/>
          <w:lang w:val="zh-CN"/>
        </w:rPr>
        <w:t>违约解除合同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 </w:t>
      </w:r>
      <w:r>
        <w:rPr>
          <w:rFonts w:hint="eastAsia" w:ascii="宋体" w:hAnsi="宋体" w:cs="宋体"/>
          <w:kern w:val="0"/>
          <w:lang w:val="zh-CN"/>
        </w:rPr>
        <w:t>出现下列情形之一的，视为乙方违约。甲方可向乙方发出书面通知，部分或全部终止合同，同时保留向乙方索赔的权利。</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20.1.1 </w:t>
      </w:r>
      <w:r>
        <w:rPr>
          <w:rFonts w:hint="eastAsia" w:ascii="宋体" w:hAnsi="宋体" w:cs="宋体"/>
          <w:kern w:val="0"/>
          <w:lang w:val="zh-CN"/>
        </w:rPr>
        <w:t>乙方未能在合同规定的限期或甲方同意延长的限期内，提供全部或部分货物的；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20.1.2 </w:t>
      </w:r>
      <w:r>
        <w:rPr>
          <w:rFonts w:hint="eastAsia" w:ascii="宋体" w:hAnsi="宋体" w:cs="宋体"/>
          <w:kern w:val="0"/>
          <w:lang w:val="zh-CN"/>
        </w:rPr>
        <w:t>乙方未能履行合同规定的其它主要义务的；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20.1.3 </w:t>
      </w:r>
      <w:r>
        <w:rPr>
          <w:rFonts w:hint="eastAsia" w:ascii="宋体" w:hAnsi="宋体" w:cs="宋体"/>
          <w:kern w:val="0"/>
          <w:lang w:val="zh-CN"/>
        </w:rPr>
        <w:t>乙方在本合同履行过程中有欺诈行为的。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20.2 </w:t>
      </w:r>
      <w:r>
        <w:rPr>
          <w:rFonts w:hint="eastAsia" w:ascii="宋体" w:hAnsi="宋体" w:cs="宋体"/>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480" w:lineRule="auto"/>
        <w:rPr>
          <w:rFonts w:ascii="宋体" w:hAnsi="宋体" w:cs="宋体"/>
          <w:b/>
          <w:bCs/>
          <w:kern w:val="0"/>
        </w:rPr>
      </w:pPr>
      <w:r>
        <w:rPr>
          <w:rFonts w:hint="eastAsia" w:ascii="宋体" w:hAnsi="宋体" w:cs="宋体"/>
          <w:b/>
          <w:bCs/>
          <w:kern w:val="0"/>
        </w:rPr>
        <w:t>21.</w:t>
      </w:r>
      <w:r>
        <w:rPr>
          <w:rFonts w:hint="eastAsia" w:ascii="宋体" w:hAnsi="宋体" w:cs="宋体"/>
          <w:b/>
          <w:bCs/>
          <w:kern w:val="0"/>
          <w:lang w:val="zh-CN"/>
        </w:rPr>
        <w:t>破产终止合同</w:t>
      </w:r>
    </w:p>
    <w:p>
      <w:pPr>
        <w:autoSpaceDE w:val="0"/>
        <w:autoSpaceDN w:val="0"/>
        <w:spacing w:line="480" w:lineRule="auto"/>
        <w:ind w:firstLine="480"/>
        <w:rPr>
          <w:rFonts w:ascii="宋体" w:hAnsi="宋体" w:cs="宋体"/>
          <w:kern w:val="0"/>
        </w:rPr>
      </w:pPr>
      <w:r>
        <w:rPr>
          <w:rFonts w:hint="eastAsia" w:ascii="宋体" w:hAnsi="宋体" w:cs="宋体"/>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480" w:lineRule="auto"/>
        <w:rPr>
          <w:rFonts w:ascii="宋体" w:hAnsi="宋体" w:cs="宋体"/>
          <w:b/>
          <w:bCs/>
          <w:kern w:val="0"/>
        </w:rPr>
      </w:pPr>
      <w:r>
        <w:rPr>
          <w:rFonts w:hint="eastAsia" w:ascii="宋体" w:hAnsi="宋体" w:cs="宋体"/>
          <w:b/>
          <w:bCs/>
          <w:kern w:val="0"/>
        </w:rPr>
        <w:t>22.</w:t>
      </w:r>
      <w:r>
        <w:rPr>
          <w:rFonts w:hint="eastAsia" w:ascii="宋体" w:hAnsi="宋体" w:cs="宋体"/>
          <w:b/>
          <w:bCs/>
          <w:kern w:val="0"/>
          <w:lang w:val="zh-CN"/>
        </w:rPr>
        <w:t>转让和分包</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22.1 </w:t>
      </w:r>
      <w:r>
        <w:rPr>
          <w:rFonts w:hint="eastAsia" w:ascii="宋体" w:hAnsi="宋体" w:cs="宋体"/>
          <w:kern w:val="0"/>
          <w:lang w:val="zh-CN"/>
        </w:rPr>
        <w:t>政府采购合同不能转让。</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22.2 </w:t>
      </w:r>
      <w:r>
        <w:rPr>
          <w:rFonts w:hint="eastAsia" w:ascii="宋体" w:hAnsi="宋体" w:cs="宋体"/>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480" w:lineRule="auto"/>
        <w:rPr>
          <w:rFonts w:ascii="宋体" w:hAnsi="宋体" w:cs="宋体"/>
          <w:b/>
          <w:bCs/>
          <w:kern w:val="0"/>
        </w:rPr>
      </w:pPr>
      <w:r>
        <w:rPr>
          <w:rFonts w:hint="eastAsia" w:ascii="宋体" w:hAnsi="宋体" w:cs="宋体"/>
          <w:b/>
          <w:bCs/>
          <w:kern w:val="0"/>
        </w:rPr>
        <w:t>23.</w:t>
      </w:r>
      <w:r>
        <w:rPr>
          <w:rFonts w:hint="eastAsia" w:ascii="宋体" w:hAnsi="宋体" w:cs="宋体"/>
          <w:b/>
          <w:bCs/>
          <w:kern w:val="0"/>
          <w:lang w:val="zh-CN"/>
        </w:rPr>
        <w:t>合同修改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政府采购合同的双方当事人不得擅自变更、中止或者终止合同</w:t>
      </w:r>
    </w:p>
    <w:p>
      <w:pPr>
        <w:autoSpaceDE w:val="0"/>
        <w:autoSpaceDN w:val="0"/>
        <w:spacing w:line="480" w:lineRule="auto"/>
        <w:rPr>
          <w:rFonts w:ascii="宋体" w:hAnsi="宋体" w:cs="宋体"/>
          <w:b/>
          <w:bCs/>
          <w:kern w:val="0"/>
        </w:rPr>
      </w:pPr>
      <w:r>
        <w:rPr>
          <w:rFonts w:hint="eastAsia" w:ascii="宋体" w:hAnsi="宋体" w:cs="宋体"/>
          <w:b/>
          <w:bCs/>
          <w:kern w:val="0"/>
        </w:rPr>
        <w:t>24.</w:t>
      </w:r>
      <w:r>
        <w:rPr>
          <w:rFonts w:hint="eastAsia" w:ascii="宋体" w:hAnsi="宋体" w:cs="宋体"/>
          <w:b/>
          <w:bCs/>
          <w:kern w:val="0"/>
          <w:lang w:val="zh-CN"/>
        </w:rPr>
        <w:t>通知</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本合同任何一方给另一方的通知，都应以书面形式发送，而另一方也应以书面形式确认并发送到对方明确的地址。</w:t>
      </w:r>
    </w:p>
    <w:p>
      <w:pPr>
        <w:autoSpaceDE w:val="0"/>
        <w:autoSpaceDN w:val="0"/>
        <w:spacing w:line="480" w:lineRule="auto"/>
        <w:rPr>
          <w:rFonts w:ascii="宋体" w:hAnsi="宋体" w:cs="宋体"/>
          <w:b/>
          <w:bCs/>
          <w:kern w:val="0"/>
        </w:rPr>
      </w:pPr>
      <w:r>
        <w:rPr>
          <w:rFonts w:hint="eastAsia" w:ascii="宋体" w:hAnsi="宋体" w:cs="宋体"/>
          <w:b/>
          <w:bCs/>
          <w:kern w:val="0"/>
        </w:rPr>
        <w:t>25.</w:t>
      </w:r>
      <w:r>
        <w:rPr>
          <w:rFonts w:hint="eastAsia" w:ascii="宋体" w:hAnsi="宋体" w:cs="宋体"/>
          <w:b/>
          <w:bCs/>
          <w:kern w:val="0"/>
          <w:lang w:val="zh-CN"/>
        </w:rPr>
        <w:t>计量单位</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除技术规范中另有规定外</w:t>
      </w:r>
      <w:r>
        <w:rPr>
          <w:rFonts w:hint="eastAsia" w:ascii="宋体" w:hAnsi="宋体" w:cs="宋体"/>
          <w:kern w:val="0"/>
        </w:rPr>
        <w:t>,</w:t>
      </w:r>
      <w:r>
        <w:rPr>
          <w:rFonts w:hint="eastAsia" w:ascii="宋体" w:hAnsi="宋体" w:cs="宋体"/>
          <w:kern w:val="0"/>
          <w:lang w:val="zh-CN"/>
        </w:rPr>
        <w:t>计量单位均使用国家法定计量单位。</w:t>
      </w:r>
    </w:p>
    <w:p>
      <w:pPr>
        <w:autoSpaceDE w:val="0"/>
        <w:autoSpaceDN w:val="0"/>
        <w:spacing w:line="480" w:lineRule="auto"/>
        <w:rPr>
          <w:rFonts w:ascii="宋体" w:hAnsi="宋体" w:cs="宋体"/>
          <w:b/>
          <w:bCs/>
          <w:kern w:val="0"/>
        </w:rPr>
      </w:pPr>
      <w:r>
        <w:rPr>
          <w:rFonts w:hint="eastAsia" w:ascii="宋体" w:hAnsi="宋体" w:cs="宋体"/>
          <w:b/>
          <w:bCs/>
          <w:kern w:val="0"/>
        </w:rPr>
        <w:t>26.</w:t>
      </w:r>
      <w:r>
        <w:rPr>
          <w:rFonts w:hint="eastAsia" w:ascii="宋体" w:hAnsi="宋体" w:cs="宋体"/>
          <w:b/>
          <w:bCs/>
          <w:kern w:val="0"/>
          <w:lang w:val="zh-CN"/>
        </w:rPr>
        <w:t>适用法律</w:t>
      </w:r>
    </w:p>
    <w:p>
      <w:pPr>
        <w:autoSpaceDE w:val="0"/>
        <w:autoSpaceDN w:val="0"/>
        <w:spacing w:line="480" w:lineRule="auto"/>
        <w:ind w:firstLine="480"/>
        <w:rPr>
          <w:rFonts w:ascii="宋体" w:hAnsi="宋体" w:cs="宋体"/>
          <w:lang w:val="zh-CN"/>
        </w:rPr>
      </w:pPr>
      <w:r>
        <w:rPr>
          <w:rFonts w:hint="eastAsia" w:ascii="宋体" w:hAnsi="宋体" w:cs="宋体"/>
          <w:kern w:val="0"/>
          <w:lang w:val="zh-CN"/>
        </w:rPr>
        <w:t>本合同按照中华人民共和国的相关法律进行解释。</w:t>
      </w:r>
    </w:p>
    <w:p>
      <w:pPr>
        <w:pStyle w:val="16"/>
        <w:spacing w:before="0" w:after="0" w:line="480" w:lineRule="auto"/>
        <w:rPr>
          <w:rFonts w:ascii="宋体" w:hAnsi="宋体" w:cs="宋体"/>
          <w:lang w:val="zh-CN"/>
        </w:rPr>
      </w:pPr>
      <w:r>
        <w:rPr>
          <w:rFonts w:hint="eastAsia" w:ascii="宋体" w:hAnsi="宋体" w:cs="宋体"/>
          <w:szCs w:val="36"/>
          <w:lang w:val="zh-CN"/>
        </w:rPr>
        <w:br w:type="page"/>
      </w:r>
      <w:bookmarkStart w:id="36" w:name="_Toc10564"/>
      <w:r>
        <w:rPr>
          <w:rFonts w:hint="eastAsia" w:ascii="宋体" w:hAnsi="宋体" w:cs="宋体"/>
          <w:szCs w:val="36"/>
          <w:lang w:val="zh-CN"/>
        </w:rPr>
        <w:t>第四部分  投标文件格式</w:t>
      </w:r>
      <w:bookmarkEnd w:id="36"/>
    </w:p>
    <w:p>
      <w:pPr>
        <w:pStyle w:val="16"/>
        <w:spacing w:before="0" w:after="0" w:line="480" w:lineRule="auto"/>
        <w:jc w:val="left"/>
        <w:rPr>
          <w:rFonts w:ascii="宋体" w:hAnsi="宋体" w:cs="宋体"/>
        </w:rPr>
      </w:pPr>
      <w:bookmarkStart w:id="37" w:name="_Toc11851"/>
      <w:bookmarkStart w:id="38" w:name="_Toc19114"/>
      <w:r>
        <w:rPr>
          <w:rFonts w:hint="eastAsia" w:ascii="宋体" w:hAnsi="宋体" w:cs="宋体"/>
          <w:sz w:val="30"/>
          <w:szCs w:val="30"/>
          <w:lang w:val="zh-CN"/>
        </w:rPr>
        <w:t>一、投标文件封面</w:t>
      </w:r>
      <w:bookmarkEnd w:id="37"/>
      <w:r>
        <w:rPr>
          <w:rFonts w:hint="eastAsia" w:ascii="宋体" w:hAnsi="宋体" w:cs="宋体"/>
          <w:sz w:val="30"/>
          <w:szCs w:val="30"/>
          <w:lang w:val="zh-CN"/>
        </w:rPr>
        <w:t>（上册）</w:t>
      </w:r>
      <w:bookmarkEnd w:id="38"/>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lang w:val="zh-CN"/>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sz w:val="36"/>
          <w:szCs w:val="36"/>
          <w:lang w:val="zh-CN"/>
        </w:rPr>
        <w:t>（上册）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r>
        <w:rPr>
          <w:rFonts w:hint="eastAsia" w:ascii="宋体" w:hAnsi="宋体" w:cs="宋体"/>
          <w:b/>
          <w:bCs/>
          <w:kern w:val="0"/>
          <w:lang w:val="zh-CN"/>
        </w:rPr>
        <w:br w:type="page"/>
      </w:r>
      <w:bookmarkStart w:id="39" w:name="_Toc20569"/>
      <w:bookmarkStart w:id="40" w:name="_Toc8514"/>
      <w:bookmarkStart w:id="41" w:name="_Toc29902"/>
      <w:r>
        <w:rPr>
          <w:rFonts w:hint="eastAsia" w:ascii="宋体" w:hAnsi="宋体" w:cs="宋体"/>
          <w:sz w:val="30"/>
          <w:szCs w:val="30"/>
          <w:lang w:val="zh-CN"/>
        </w:rPr>
        <w:t>二、投标文件目录（上册）</w:t>
      </w:r>
      <w:bookmarkEnd w:id="39"/>
    </w:p>
    <w:p>
      <w:pPr>
        <w:autoSpaceDE w:val="0"/>
        <w:autoSpaceDN w:val="0"/>
        <w:spacing w:line="480" w:lineRule="auto"/>
        <w:rPr>
          <w:rFonts w:ascii="宋体" w:hAnsi="宋体" w:cs="宋体"/>
          <w:kern w:val="0"/>
          <w:lang w:val="zh-CN"/>
        </w:rPr>
      </w:pPr>
      <w:r>
        <w:rPr>
          <w:rFonts w:hint="eastAsia" w:ascii="宋体" w:hAnsi="宋体" w:cs="宋体"/>
          <w:kern w:val="0"/>
        </w:rPr>
        <w:t>01.</w:t>
      </w:r>
      <w:r>
        <w:rPr>
          <w:rFonts w:hint="eastAsia" w:ascii="宋体" w:hAnsi="宋体" w:cs="宋体"/>
          <w:kern w:val="0"/>
          <w:lang w:val="zh-CN"/>
        </w:rPr>
        <w:t>投标函……………………………………………………………所在页码</w:t>
      </w:r>
    </w:p>
    <w:p>
      <w:pPr>
        <w:autoSpaceDE w:val="0"/>
        <w:autoSpaceDN w:val="0"/>
        <w:spacing w:line="480" w:lineRule="auto"/>
        <w:rPr>
          <w:rFonts w:ascii="宋体" w:hAnsi="宋体" w:cs="宋体"/>
          <w:kern w:val="0"/>
          <w:lang w:val="zh-CN"/>
        </w:rPr>
      </w:pPr>
      <w:r>
        <w:rPr>
          <w:rFonts w:hint="eastAsia" w:ascii="宋体" w:hAnsi="宋体" w:cs="宋体"/>
          <w:kern w:val="0"/>
        </w:rPr>
        <w:t>02.</w:t>
      </w:r>
      <w:r>
        <w:rPr>
          <w:rFonts w:hint="eastAsia" w:ascii="宋体" w:hAnsi="宋体" w:cs="宋体"/>
          <w:kern w:val="0"/>
          <w:lang w:val="zh-CN"/>
        </w:rPr>
        <w:t>法定代表人证明书………………………………………………所在页码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法定代表人授权书………………………………………………所在页码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投标人承诺函……………………………………………………所在页码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投标人诚信承诺书………………………………………………所在页码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资格证明材料……………………………………………………所在页码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财务状况报告，依法缴纳税收和社会保障资金的相关材料…所在页码</w:t>
      </w:r>
    </w:p>
    <w:p>
      <w:pPr>
        <w:autoSpaceDE w:val="0"/>
        <w:autoSpaceDN w:val="0"/>
        <w:spacing w:line="480" w:lineRule="auto"/>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具备履行合同所必需的设备和专业技术能力的证明材料……所在页码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09.</w:t>
      </w:r>
      <w:r>
        <w:rPr>
          <w:rFonts w:hint="eastAsia" w:ascii="宋体" w:hAnsi="宋体" w:cs="宋体"/>
          <w:kern w:val="0"/>
          <w:lang w:val="zh-CN"/>
        </w:rPr>
        <w:t>无重大违法记录声明……………………………………………所在页码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1</w:t>
      </w:r>
      <w:r>
        <w:rPr>
          <w:rFonts w:hint="eastAsia" w:ascii="宋体" w:hAnsi="宋体" w:cs="宋体"/>
          <w:kern w:val="0"/>
        </w:rPr>
        <w:t>0.</w:t>
      </w:r>
      <w:r>
        <w:rPr>
          <w:rFonts w:hint="eastAsia" w:ascii="宋体" w:hAnsi="宋体" w:cs="宋体"/>
          <w:kern w:val="0"/>
          <w:lang w:val="zh-CN"/>
        </w:rPr>
        <w:t>投标保证金证明…………………………………………………所在页码</w:t>
      </w:r>
    </w:p>
    <w:bookmarkEnd w:id="40"/>
    <w:bookmarkEnd w:id="41"/>
    <w:p>
      <w:pPr>
        <w:pStyle w:val="16"/>
        <w:spacing w:before="0" w:after="0" w:line="480" w:lineRule="auto"/>
        <w:jc w:val="left"/>
        <w:rPr>
          <w:rFonts w:ascii="宋体" w:hAnsi="宋体" w:cs="宋体"/>
          <w:lang w:val="zh-CN"/>
        </w:rPr>
      </w:pPr>
      <w:bookmarkStart w:id="42" w:name="_Toc19582"/>
      <w:r>
        <w:rPr>
          <w:rFonts w:hint="eastAsia" w:ascii="宋体" w:hAnsi="宋体" w:cs="宋体"/>
          <w:sz w:val="30"/>
          <w:szCs w:val="30"/>
          <w:lang w:val="zh-CN"/>
        </w:rPr>
        <w:br w:type="page"/>
      </w:r>
      <w:bookmarkStart w:id="43" w:name="_Toc6430"/>
      <w:r>
        <w:rPr>
          <w:rFonts w:hint="eastAsia" w:ascii="宋体" w:hAnsi="宋体" w:cs="宋体"/>
          <w:sz w:val="30"/>
          <w:szCs w:val="30"/>
        </w:rPr>
        <w:t>01.</w:t>
      </w:r>
      <w:r>
        <w:rPr>
          <w:rFonts w:hint="eastAsia" w:ascii="宋体" w:hAnsi="宋体" w:cs="宋体"/>
          <w:sz w:val="30"/>
          <w:szCs w:val="30"/>
          <w:lang w:val="zh-CN"/>
        </w:rPr>
        <w:t>投标函</w:t>
      </w:r>
      <w:bookmarkEnd w:id="42"/>
      <w:bookmarkEnd w:id="43"/>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投标函</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我们收到</w:t>
      </w:r>
      <w:r>
        <w:rPr>
          <w:rFonts w:hint="eastAsia" w:ascii="宋体" w:hAnsi="宋体" w:cs="宋体"/>
          <w:kern w:val="0"/>
          <w:u w:val="single"/>
          <w:lang w:val="zh-CN"/>
        </w:rPr>
        <w:t>采购项目名称（采购项目编号）</w:t>
      </w:r>
      <w:r>
        <w:rPr>
          <w:rFonts w:hint="eastAsia" w:ascii="宋体" w:hAnsi="宋体" w:cs="宋体"/>
          <w:kern w:val="0"/>
          <w:lang w:val="zh-CN"/>
        </w:rPr>
        <w:t>招标文件，经研究，法定代表人（姓名、职务）正式授权（委托代理人姓名、职务）代表投标人（投标人名称、地址）提交投标文件。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据此函，签字代表宣布同意如下：</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1.我方已详阅招标文件的全部内容，包括澄清、修改条款等有关附件，承诺对其完全理解并接受。</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2.投标有效期：</w:t>
      </w:r>
      <w:r>
        <w:rPr>
          <w:rFonts w:hint="eastAsia" w:ascii="宋体" w:hAnsi="宋体" w:cs="宋体"/>
          <w:shd w:val="clear" w:color="auto" w:fill="FFFFFF"/>
        </w:rPr>
        <w:t>从提交投标文件的截止之日起</w:t>
      </w:r>
      <w:r>
        <w:rPr>
          <w:rFonts w:hint="eastAsia" w:ascii="宋体" w:hAnsi="宋体" w:cs="宋体"/>
          <w:kern w:val="0"/>
          <w:lang w:val="zh-CN"/>
        </w:rPr>
        <w:t>日历日内有效。如果我方在投标有效期内撤回投标或中标后不签约的，投标保证金将被贵方没收。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3.我方同意按照贵方要求提供与投标有关的一切数据或资料，理解并接受贵方制定的评标办法。</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4.与本投标有关的一切正式往来通讯请寄：</w:t>
      </w:r>
    </w:p>
    <w:p>
      <w:pPr>
        <w:autoSpaceDE w:val="0"/>
        <w:autoSpaceDN w:val="0"/>
        <w:spacing w:line="480" w:lineRule="auto"/>
        <w:rPr>
          <w:rFonts w:ascii="宋体" w:hAnsi="宋体" w:cs="宋体"/>
          <w:kern w:val="0"/>
          <w:lang w:val="zh-CN"/>
        </w:rPr>
      </w:pPr>
      <w:r>
        <w:rPr>
          <w:rFonts w:hint="eastAsia" w:ascii="宋体" w:hAnsi="宋体" w:cs="宋体"/>
          <w:kern w:val="0"/>
          <w:lang w:val="zh-CN"/>
        </w:rPr>
        <w:t>地址：_______________          邮编：______________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电话：_______________          传真：______________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法定代表人姓名： ___________   职务：____________</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4486" w:firstLineChars="1862"/>
        <w:jc w:val="left"/>
        <w:rPr>
          <w:rFonts w:ascii="宋体" w:hAnsi="宋体" w:cs="宋体"/>
          <w:b/>
          <w:bCs/>
          <w:kern w:val="0"/>
          <w:lang w:val="zh-CN"/>
        </w:rPr>
      </w:pPr>
      <w:r>
        <w:rPr>
          <w:rFonts w:hint="eastAsia" w:ascii="宋体" w:hAnsi="宋体" w:cs="宋体"/>
          <w:b/>
          <w:bCs/>
          <w:kern w:val="0"/>
          <w:lang w:val="zh-CN"/>
        </w:rPr>
        <w:t>年   月   日</w:t>
      </w:r>
      <w:r>
        <w:rPr>
          <w:rFonts w:hint="eastAsia" w:ascii="宋体" w:hAnsi="宋体" w:cs="宋体"/>
          <w:b/>
          <w:bCs/>
          <w:kern w:val="0"/>
          <w:lang w:val="zh-CN"/>
        </w:rPr>
        <w:br w:type="page"/>
      </w:r>
      <w:bookmarkStart w:id="44" w:name="_Toc918"/>
      <w:bookmarkStart w:id="45" w:name="_Toc29944"/>
      <w:r>
        <w:rPr>
          <w:rFonts w:hint="eastAsia" w:ascii="宋体" w:hAnsi="宋体" w:cs="宋体"/>
          <w:b/>
          <w:bCs/>
          <w:sz w:val="30"/>
          <w:szCs w:val="30"/>
        </w:rPr>
        <w:t>02.法定代表人证明书</w:t>
      </w:r>
      <w:bookmarkEnd w:id="44"/>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法定代表人证明书</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（法定代表人姓名）</w:t>
      </w:r>
      <w:r>
        <w:rPr>
          <w:rFonts w:hint="eastAsia" w:ascii="宋体" w:hAnsi="宋体" w:cs="宋体"/>
          <w:kern w:val="0"/>
          <w:lang w:val="zh-CN"/>
        </w:rPr>
        <w:t>现任我单位职务，为法定代表人，特此证明。</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法定代表人基本情况：</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性别：年龄： 民族：</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地址：</w:t>
      </w:r>
    </w:p>
    <w:p>
      <w:pPr>
        <w:autoSpaceDE w:val="0"/>
        <w:autoSpaceDN w:val="0"/>
        <w:spacing w:line="480" w:lineRule="auto"/>
        <w:rPr>
          <w:rFonts w:ascii="宋体" w:hAnsi="宋体" w:cs="宋体"/>
          <w:kern w:val="0"/>
          <w:lang w:val="zh-CN"/>
        </w:rPr>
      </w:pPr>
      <w:r>
        <w:rPr>
          <w:rFonts w:hint="eastAsia" w:ascii="宋体" w:hAnsi="宋体" w:cs="宋体"/>
          <w:kern w:val="0"/>
          <w:lang w:val="zh-CN"/>
        </w:rPr>
        <w:t>身份证号码：</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附法定代表人第二代身份证双面扫描（或复印）件</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16"/>
        <w:spacing w:before="0" w:after="0" w:line="480" w:lineRule="auto"/>
        <w:jc w:val="left"/>
        <w:rPr>
          <w:rFonts w:ascii="宋体" w:hAnsi="宋体" w:cs="宋体"/>
          <w:lang w:val="zh-CN"/>
        </w:rPr>
      </w:pPr>
      <w:r>
        <w:rPr>
          <w:rFonts w:hint="eastAsia" w:ascii="宋体" w:hAnsi="宋体" w:cs="宋体"/>
          <w:lang w:val="zh-CN"/>
        </w:rPr>
        <w:br w:type="page"/>
      </w:r>
      <w:bookmarkEnd w:id="45"/>
      <w:bookmarkStart w:id="46" w:name="_Toc5694"/>
      <w:bookmarkStart w:id="47" w:name="_Toc17284"/>
      <w:r>
        <w:rPr>
          <w:rFonts w:hint="eastAsia" w:ascii="宋体" w:hAnsi="宋体" w:cs="宋体"/>
          <w:sz w:val="30"/>
          <w:szCs w:val="30"/>
        </w:rPr>
        <w:t>03.</w:t>
      </w:r>
      <w:r>
        <w:rPr>
          <w:rFonts w:hint="eastAsia" w:ascii="宋体" w:hAnsi="宋体" w:cs="宋体"/>
          <w:sz w:val="30"/>
          <w:szCs w:val="30"/>
          <w:lang w:val="zh-CN"/>
        </w:rPr>
        <w:t>法定代表人授权书</w:t>
      </w:r>
      <w:bookmarkEnd w:id="4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法定代表人授权书</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u w:val="single"/>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（投标人名称）</w:t>
      </w:r>
      <w:r>
        <w:rPr>
          <w:rFonts w:hint="eastAsia" w:ascii="宋体" w:hAnsi="宋体" w:cs="宋体"/>
          <w:kern w:val="0"/>
          <w:lang w:val="zh-CN"/>
        </w:rPr>
        <w:t>系中华人民共和国合法企业，法定地址。</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（法定代表人姓名）</w:t>
      </w:r>
      <w:r>
        <w:rPr>
          <w:rFonts w:hint="eastAsia" w:ascii="宋体" w:hAnsi="宋体" w:cs="宋体"/>
          <w:kern w:val="0"/>
          <w:lang w:val="zh-CN"/>
        </w:rPr>
        <w:t>特授权</w:t>
      </w:r>
      <w:r>
        <w:rPr>
          <w:rFonts w:hint="eastAsia" w:ascii="宋体" w:hAnsi="宋体" w:cs="宋体"/>
          <w:kern w:val="0"/>
          <w:u w:val="single"/>
          <w:lang w:val="zh-CN"/>
        </w:rPr>
        <w:t>（委托代理人姓名）</w:t>
      </w:r>
      <w:r>
        <w:rPr>
          <w:rFonts w:hint="eastAsia" w:ascii="宋体" w:hAnsi="宋体" w:cs="宋体"/>
          <w:kern w:val="0"/>
          <w:lang w:val="zh-CN"/>
        </w:rPr>
        <w:t>代表我单位全权办理</w:t>
      </w:r>
    </w:p>
    <w:p>
      <w:pPr>
        <w:autoSpaceDE w:val="0"/>
        <w:autoSpaceDN w:val="0"/>
        <w:spacing w:line="480" w:lineRule="auto"/>
        <w:rPr>
          <w:rFonts w:ascii="宋体" w:hAnsi="宋体" w:cs="宋体"/>
          <w:kern w:val="0"/>
          <w:lang w:val="zh-CN"/>
        </w:rPr>
      </w:pPr>
      <w:r>
        <w:rPr>
          <w:rFonts w:hint="eastAsia" w:ascii="宋体" w:hAnsi="宋体" w:cs="宋体"/>
          <w:kern w:val="0"/>
          <w:lang w:val="zh-CN"/>
        </w:rPr>
        <w:t>项目的投标、答疑等具体工作，并签署全部有关的文件、资料。</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我单位对被授权人的签名负全部责任。</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被授权人联系电话：</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被授权人（委托代理人）签字：  授权人（法定代表人）签字：</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职务：  职务：</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附被授权人第二代身份证双面扫描（或复印）件</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年   月   日</w:t>
      </w:r>
    </w:p>
    <w:p>
      <w:pPr>
        <w:autoSpaceDE w:val="0"/>
        <w:autoSpaceDN w:val="0"/>
        <w:spacing w:line="480" w:lineRule="auto"/>
        <w:rPr>
          <w:rFonts w:ascii="宋体" w:hAnsi="宋体" w:cs="宋体"/>
          <w:kern w:val="0"/>
          <w:lang w:val="zh-CN"/>
        </w:rPr>
      </w:pPr>
    </w:p>
    <w:p>
      <w:pPr>
        <w:pStyle w:val="16"/>
        <w:spacing w:before="0" w:after="0" w:line="480" w:lineRule="auto"/>
        <w:jc w:val="left"/>
        <w:rPr>
          <w:rFonts w:ascii="宋体" w:hAnsi="宋体" w:cs="宋体"/>
          <w:lang w:val="zh-CN"/>
        </w:rPr>
      </w:pPr>
      <w:r>
        <w:rPr>
          <w:rFonts w:hint="eastAsia" w:ascii="宋体" w:hAnsi="宋体" w:cs="宋体"/>
          <w:lang w:val="zh-CN"/>
        </w:rPr>
        <w:br w:type="page"/>
      </w:r>
      <w:bookmarkStart w:id="48" w:name="_Toc29615"/>
      <w:r>
        <w:rPr>
          <w:rFonts w:hint="eastAsia" w:ascii="宋体" w:hAnsi="宋体" w:cs="宋体"/>
          <w:sz w:val="30"/>
          <w:szCs w:val="30"/>
        </w:rPr>
        <w:t>04.</w:t>
      </w:r>
      <w:r>
        <w:rPr>
          <w:rFonts w:hint="eastAsia" w:ascii="宋体" w:hAnsi="宋体" w:cs="宋体"/>
          <w:sz w:val="30"/>
          <w:szCs w:val="30"/>
          <w:lang w:val="zh-CN"/>
        </w:rPr>
        <w:t>投标人承诺函</w:t>
      </w:r>
      <w:bookmarkEnd w:id="48"/>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投标人承诺函</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关于贵方20</w:t>
      </w:r>
      <w:r>
        <w:rPr>
          <w:rFonts w:hint="eastAsia" w:ascii="宋体" w:hAnsi="宋体" w:cs="宋体"/>
          <w:kern w:val="0"/>
        </w:rPr>
        <w:t>XX</w:t>
      </w:r>
      <w:r>
        <w:rPr>
          <w:rFonts w:hint="eastAsia" w:ascii="宋体" w:hAnsi="宋体" w:cs="宋体"/>
          <w:kern w:val="0"/>
          <w:lang w:val="zh-CN"/>
        </w:rPr>
        <w:t>年月日</w:t>
      </w:r>
      <w:r>
        <w:rPr>
          <w:rFonts w:hint="eastAsia" w:ascii="宋体" w:hAnsi="宋体" w:cs="宋体"/>
          <w:kern w:val="0"/>
          <w:u w:val="single"/>
          <w:lang w:val="zh-CN"/>
        </w:rPr>
        <w:t xml:space="preserve">          (项目名称)</w:t>
      </w:r>
      <w:r>
        <w:rPr>
          <w:rFonts w:hint="eastAsia" w:ascii="宋体" w:hAnsi="宋体" w:cs="宋体"/>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480" w:lineRule="auto"/>
        <w:rPr>
          <w:rFonts w:ascii="宋体" w:hAnsi="宋体" w:cs="宋体"/>
          <w:kern w:val="0"/>
          <w:lang w:val="zh-CN"/>
        </w:rPr>
      </w:pPr>
      <w:r>
        <w:rPr>
          <w:rFonts w:hint="eastAsia" w:ascii="宋体" w:hAnsi="宋体" w:cs="宋体"/>
          <w:kern w:val="0"/>
          <w:lang w:val="zh-CN"/>
        </w:rPr>
        <w:t>1.完全理解和接受招标文件的一切规定和要求；</w:t>
      </w:r>
    </w:p>
    <w:p>
      <w:pPr>
        <w:autoSpaceDE w:val="0"/>
        <w:autoSpaceDN w:val="0"/>
        <w:spacing w:line="480" w:lineRule="auto"/>
        <w:rPr>
          <w:rFonts w:ascii="宋体" w:hAnsi="宋体" w:cs="宋体"/>
          <w:kern w:val="0"/>
          <w:lang w:val="zh-CN"/>
        </w:rPr>
      </w:pPr>
      <w:r>
        <w:rPr>
          <w:rFonts w:hint="eastAsia" w:ascii="宋体" w:hAnsi="宋体" w:cs="宋体"/>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480" w:lineRule="auto"/>
        <w:rPr>
          <w:rFonts w:ascii="宋体" w:hAnsi="宋体" w:cs="宋体"/>
          <w:kern w:val="0"/>
          <w:lang w:val="zh-CN"/>
        </w:rPr>
      </w:pPr>
      <w:r>
        <w:rPr>
          <w:rFonts w:hint="eastAsia" w:ascii="宋体" w:hAnsi="宋体" w:cs="宋体"/>
          <w:kern w:val="0"/>
          <w:lang w:val="zh-CN"/>
        </w:rPr>
        <w:t xml:space="preserve"> 3.在整个招标过程中我方若有违规行为，贵方可按招标文件之规定给予处罚，我方完全接受。</w:t>
      </w:r>
    </w:p>
    <w:p>
      <w:pPr>
        <w:autoSpaceDE w:val="0"/>
        <w:autoSpaceDN w:val="0"/>
        <w:spacing w:line="480" w:lineRule="auto"/>
        <w:rPr>
          <w:rFonts w:ascii="宋体" w:hAnsi="宋体" w:cs="宋体"/>
          <w:kern w:val="0"/>
          <w:lang w:val="zh-CN"/>
        </w:rPr>
      </w:pPr>
      <w:r>
        <w:rPr>
          <w:rFonts w:hint="eastAsia" w:ascii="宋体" w:hAnsi="宋体" w:cs="宋体"/>
          <w:kern w:val="0"/>
          <w:lang w:val="zh-CN"/>
        </w:rPr>
        <w:t>4.若中标，本承诺将成为合同不可分割的一部分，与合同具有同等的法律效力。</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16"/>
        <w:spacing w:before="0" w:after="0" w:line="480" w:lineRule="auto"/>
        <w:jc w:val="left"/>
        <w:rPr>
          <w:rFonts w:ascii="宋体" w:hAnsi="宋体" w:cs="宋体"/>
          <w:lang w:val="zh-CN"/>
        </w:rPr>
      </w:pPr>
      <w:r>
        <w:rPr>
          <w:rFonts w:hint="eastAsia" w:ascii="宋体" w:hAnsi="宋体" w:cs="宋体"/>
          <w:lang w:val="zh-CN"/>
        </w:rPr>
        <w:br w:type="page"/>
      </w:r>
      <w:bookmarkStart w:id="49" w:name="_Toc7121"/>
      <w:r>
        <w:rPr>
          <w:rFonts w:hint="eastAsia" w:ascii="宋体" w:hAnsi="宋体" w:cs="宋体"/>
          <w:sz w:val="30"/>
          <w:szCs w:val="30"/>
        </w:rPr>
        <w:t>05.</w:t>
      </w:r>
      <w:r>
        <w:rPr>
          <w:rFonts w:hint="eastAsia" w:ascii="宋体" w:hAnsi="宋体" w:cs="宋体"/>
          <w:sz w:val="30"/>
          <w:szCs w:val="30"/>
          <w:lang w:val="zh-CN"/>
        </w:rPr>
        <w:t>投标人诚信承诺书</w:t>
      </w:r>
      <w:bookmarkEnd w:id="49"/>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投标人诚信承诺书</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为了诚实、客观、有序地参与青海省政府采购活动，愿就以下内容作出承诺：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一、自觉遵守各项法律、法规、规章、制度以及社会公德，维护廉洁环境，与同场竞争的其他投标人平等参加政府采购活动。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三、尊重参与政府采购活动各相关方的合法行为，接受政府采购活动依法形成的意见、结果。</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四、依法参加政府采购活动，不围标、串标，维护市场秩序，不提供“三无”产品、以次充好。</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六、认真履行中标人应承担的责任和义务，全面执行采购合同规定的各项内容，保质保量地按时提供采购物品。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若本企业（单位）发生有悖于上述承诺的行为，愿意接受《中华人民共和国政府采购法》和《政府采购法实施条例》中对投标人的相关处理。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本承诺是采购项目投标文件的组成部分。</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5903" w:firstLineChars="2450"/>
        <w:jc w:val="left"/>
        <w:rPr>
          <w:rFonts w:ascii="宋体" w:hAnsi="宋体" w:cs="宋体"/>
          <w:kern w:val="0"/>
          <w:lang w:val="zh-CN"/>
        </w:rPr>
      </w:pPr>
      <w:r>
        <w:rPr>
          <w:rFonts w:hint="eastAsia" w:ascii="宋体" w:hAnsi="宋体" w:cs="宋体"/>
          <w:b/>
          <w:bCs/>
          <w:kern w:val="0"/>
          <w:lang w:val="zh-CN"/>
        </w:rPr>
        <w:t>年   月   日</w:t>
      </w:r>
      <w:r>
        <w:rPr>
          <w:rFonts w:hint="eastAsia" w:ascii="宋体" w:hAnsi="宋体" w:cs="宋体"/>
          <w:kern w:val="0"/>
          <w:lang w:val="zh-CN"/>
        </w:rPr>
        <w:br w:type="page"/>
      </w:r>
      <w:bookmarkEnd w:id="47"/>
      <w:bookmarkStart w:id="50" w:name="_Toc8185"/>
      <w:bookmarkStart w:id="51" w:name="_Toc8344"/>
      <w:r>
        <w:rPr>
          <w:rFonts w:hint="eastAsia" w:ascii="宋体" w:hAnsi="宋体" w:cs="宋体"/>
          <w:b/>
          <w:bCs/>
          <w:sz w:val="30"/>
          <w:szCs w:val="30"/>
        </w:rPr>
        <w:t>06.资格证明材料</w:t>
      </w:r>
      <w:bookmarkEnd w:id="50"/>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资格证明材料</w:t>
      </w:r>
    </w:p>
    <w:p>
      <w:pPr>
        <w:autoSpaceDE w:val="0"/>
        <w:autoSpaceDN w:val="0"/>
        <w:spacing w:line="480" w:lineRule="auto"/>
        <w:rPr>
          <w:rFonts w:ascii="宋体" w:hAnsi="宋体" w:cs="宋体"/>
          <w:kern w:val="0"/>
          <w:sz w:val="28"/>
          <w:szCs w:val="28"/>
          <w:lang w:val="zh-CN"/>
        </w:rPr>
      </w:pPr>
    </w:p>
    <w:p>
      <w:pPr>
        <w:spacing w:line="480" w:lineRule="auto"/>
        <w:ind w:firstLine="480" w:firstLineChars="200"/>
        <w:rPr>
          <w:rFonts w:ascii="宋体" w:hAnsi="宋体" w:cs="宋体"/>
        </w:rPr>
      </w:pPr>
      <w:r>
        <w:rPr>
          <w:rFonts w:hint="eastAsia" w:ascii="宋体" w:hAnsi="宋体" w:cs="宋体"/>
        </w:rPr>
        <w:t>资格证明材料包括：</w:t>
      </w:r>
    </w:p>
    <w:p>
      <w:pPr>
        <w:numPr>
          <w:ilvl w:val="0"/>
          <w:numId w:val="2"/>
        </w:numPr>
        <w:spacing w:line="480" w:lineRule="auto"/>
        <w:ind w:firstLine="480" w:firstLineChars="200"/>
        <w:rPr>
          <w:rFonts w:ascii="宋体" w:hAnsi="宋体" w:cs="宋体"/>
        </w:rPr>
      </w:pPr>
      <w:r>
        <w:rPr>
          <w:rFonts w:hint="eastAsia" w:ascii="宋体" w:hAnsi="宋体" w:cs="宋体"/>
        </w:rPr>
        <w:t>投标人的营业执照；</w:t>
      </w:r>
    </w:p>
    <w:p>
      <w:pPr>
        <w:spacing w:line="480" w:lineRule="auto"/>
        <w:ind w:firstLine="480" w:firstLineChars="200"/>
        <w:rPr>
          <w:rFonts w:ascii="宋体" w:hAnsi="宋体" w:cs="宋体"/>
        </w:rPr>
      </w:pPr>
      <w:r>
        <w:rPr>
          <w:rFonts w:hint="eastAsia" w:ascii="宋体" w:hAnsi="宋体" w:cs="宋体"/>
        </w:rPr>
        <w:t>（2）招标文件规定的有关资格证书、许可证书、认证等；</w:t>
      </w:r>
    </w:p>
    <w:p>
      <w:pPr>
        <w:spacing w:line="480" w:lineRule="auto"/>
        <w:ind w:firstLine="480" w:firstLineChars="200"/>
        <w:rPr>
          <w:rFonts w:ascii="宋体" w:hAnsi="宋体" w:cs="宋体"/>
        </w:rPr>
      </w:pPr>
      <w:r>
        <w:rPr>
          <w:rFonts w:hint="eastAsia" w:ascii="宋体" w:hAnsi="宋体" w:cs="宋体"/>
        </w:rPr>
        <w:t>（3）投标企业简介及获得相关证书证明文件；</w:t>
      </w:r>
    </w:p>
    <w:p>
      <w:pPr>
        <w:spacing w:line="480" w:lineRule="auto"/>
        <w:ind w:firstLine="480" w:firstLineChars="200"/>
        <w:rPr>
          <w:rFonts w:ascii="宋体" w:hAnsi="宋体" w:cs="宋体"/>
        </w:rPr>
      </w:pPr>
      <w:r>
        <w:rPr>
          <w:rFonts w:hint="eastAsia" w:ascii="宋体" w:hAnsi="宋体" w:cs="宋体"/>
        </w:rPr>
        <w:t>（4）投标人认为有必要提供的其他资格证明文件。</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如果是非法人资格的投标人，须提供身份证明。</w:t>
      </w:r>
    </w:p>
    <w:p>
      <w:pPr>
        <w:pStyle w:val="16"/>
        <w:spacing w:before="0" w:after="0" w:line="480" w:lineRule="auto"/>
        <w:jc w:val="left"/>
        <w:rPr>
          <w:rFonts w:ascii="宋体" w:hAnsi="宋体" w:cs="宋体"/>
        </w:rPr>
      </w:pPr>
      <w:r>
        <w:rPr>
          <w:rFonts w:hint="eastAsia" w:ascii="宋体" w:hAnsi="宋体" w:cs="宋体"/>
          <w:kern w:val="0"/>
          <w:sz w:val="24"/>
          <w:lang w:val="zh-CN"/>
        </w:rPr>
        <w:br w:type="page"/>
      </w:r>
      <w:bookmarkStart w:id="52" w:name="_Toc9229"/>
      <w:r>
        <w:rPr>
          <w:rFonts w:hint="eastAsia" w:ascii="宋体" w:hAnsi="宋体" w:cs="宋体"/>
          <w:sz w:val="30"/>
          <w:szCs w:val="30"/>
        </w:rPr>
        <w:t>07.</w:t>
      </w:r>
      <w:r>
        <w:rPr>
          <w:rFonts w:hint="eastAsia" w:ascii="宋体" w:hAnsi="宋体" w:cs="宋体"/>
          <w:sz w:val="30"/>
          <w:szCs w:val="30"/>
          <w:lang w:val="zh-CN"/>
        </w:rPr>
        <w:t>财务状况报告，依法缴纳税收和社会保障资金的相关材料</w:t>
      </w:r>
      <w:bookmarkEnd w:id="52"/>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财务状况报告，依法缴纳税收和社会保障资金的相关材料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按照招标文件第2.2款（1）中第&lt;2&gt;条规定提供以下相关材料。</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1、提供投标企业经第三方出具的2018年</w:t>
      </w:r>
      <w:r>
        <w:rPr>
          <w:rFonts w:hint="eastAsia" w:ascii="宋体" w:hAnsi="宋体" w:cs="宋体"/>
          <w:color w:val="000000" w:themeColor="text1"/>
          <w:kern w:val="0"/>
          <w14:textFill>
            <w14:solidFill>
              <w14:schemeClr w14:val="tx1"/>
            </w14:solidFill>
          </w14:textFill>
        </w:rPr>
        <w:t>或2019年</w:t>
      </w:r>
      <w:r>
        <w:rPr>
          <w:rFonts w:hint="eastAsia" w:ascii="宋体" w:hAnsi="宋体" w:cs="宋体"/>
          <w:color w:val="000000" w:themeColor="text1"/>
          <w:kern w:val="0"/>
          <w:lang w:val="zh-CN"/>
          <w14:textFill>
            <w14:solidFill>
              <w14:schemeClr w14:val="tx1"/>
            </w14:solidFill>
          </w14:textFill>
        </w:rPr>
        <w:t>度</w:t>
      </w:r>
      <w:r>
        <w:rPr>
          <w:rFonts w:hint="eastAsia" w:ascii="宋体" w:hAnsi="宋体" w:cs="宋体"/>
          <w:kern w:val="0"/>
          <w:lang w:val="zh-CN"/>
        </w:rPr>
        <w:t>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2、近三个月内的依法缴纳税收和社会保障资金记录的证明材料；依法免税或不需要缴纳社会保障资金的投标人须提供相应文件证明其依法免税或不需要缴纳社会保障资金。</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注：社会保障资金的凭据是指专业收据或社会保险缴纳清单</w:t>
      </w:r>
    </w:p>
    <w:p>
      <w:pPr>
        <w:autoSpaceDE w:val="0"/>
        <w:autoSpaceDN w:val="0"/>
        <w:spacing w:line="480" w:lineRule="auto"/>
        <w:ind w:firstLine="480"/>
        <w:rPr>
          <w:rFonts w:ascii="宋体" w:hAnsi="宋体" w:cs="宋体"/>
        </w:rPr>
      </w:pPr>
      <w:r>
        <w:rPr>
          <w:rFonts w:hint="eastAsia" w:ascii="宋体" w:hAnsi="宋体" w:cs="宋体"/>
          <w:kern w:val="0"/>
          <w:lang w:val="zh-CN"/>
        </w:rPr>
        <w:br w:type="page"/>
      </w:r>
      <w:bookmarkEnd w:id="51"/>
      <w:bookmarkStart w:id="53" w:name="_Toc5019"/>
      <w:bookmarkStart w:id="54" w:name="_Toc21530"/>
      <w:r>
        <w:rPr>
          <w:rFonts w:hint="eastAsia" w:ascii="宋体" w:hAnsi="宋体" w:cs="宋体"/>
          <w:sz w:val="30"/>
          <w:szCs w:val="30"/>
        </w:rPr>
        <w:t>08.</w:t>
      </w:r>
      <w:r>
        <w:rPr>
          <w:rFonts w:hint="eastAsia" w:ascii="宋体" w:hAnsi="宋体" w:cs="宋体"/>
          <w:sz w:val="30"/>
          <w:szCs w:val="30"/>
          <w:lang w:val="zh-CN"/>
        </w:rPr>
        <w:t>具备履行合同所必需的设备和专业技术能力的证明材料</w:t>
      </w:r>
      <w:bookmarkEnd w:id="53"/>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具备履行合同所必需的设备和专业技术能力的证明材料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为保证本项目合同的顺利履行，投标人必须具备履行合同的设备和专业技术能力，须提供相关设备的购置发票以及相关人员的职称证书和用工合同等证明材料。</w:t>
      </w:r>
    </w:p>
    <w:p>
      <w:pPr>
        <w:pStyle w:val="16"/>
        <w:spacing w:before="0" w:after="0" w:line="480" w:lineRule="auto"/>
        <w:jc w:val="left"/>
        <w:rPr>
          <w:rFonts w:ascii="宋体" w:hAnsi="宋体" w:cs="宋体"/>
        </w:rPr>
      </w:pPr>
      <w:r>
        <w:rPr>
          <w:rFonts w:hint="eastAsia" w:ascii="宋体" w:hAnsi="宋体" w:cs="宋体"/>
          <w:kern w:val="0"/>
          <w:sz w:val="24"/>
          <w:lang w:val="zh-CN"/>
        </w:rPr>
        <w:br w:type="page"/>
      </w:r>
      <w:bookmarkStart w:id="55" w:name="_Toc2371"/>
      <w:r>
        <w:rPr>
          <w:rFonts w:hint="eastAsia" w:ascii="宋体" w:hAnsi="宋体" w:cs="宋体"/>
          <w:sz w:val="30"/>
          <w:szCs w:val="30"/>
        </w:rPr>
        <w:t>09.</w:t>
      </w:r>
      <w:r>
        <w:rPr>
          <w:rFonts w:hint="eastAsia" w:ascii="宋体" w:hAnsi="宋体" w:cs="宋体"/>
          <w:sz w:val="30"/>
          <w:szCs w:val="30"/>
          <w:lang w:val="zh-CN"/>
        </w:rPr>
        <w:t>无重大违法记录声明</w:t>
      </w:r>
      <w:bookmarkEnd w:id="5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无重大违法记录声明</w:t>
      </w:r>
    </w:p>
    <w:p>
      <w:pPr>
        <w:spacing w:line="480" w:lineRule="auto"/>
        <w:rPr>
          <w:rFonts w:ascii="宋体" w:hAnsi="宋体" w:cs="宋体"/>
          <w:b/>
          <w:bCs/>
          <w:sz w:val="28"/>
          <w:szCs w:val="28"/>
        </w:rPr>
      </w:pPr>
    </w:p>
    <w:p>
      <w:pPr>
        <w:spacing w:line="480" w:lineRule="auto"/>
        <w:rPr>
          <w:rFonts w:ascii="宋体" w:hAnsi="宋体" w:cs="宋体"/>
          <w:b/>
          <w:bCs/>
        </w:rPr>
      </w:pPr>
      <w:r>
        <w:rPr>
          <w:rFonts w:hint="eastAsia" w:ascii="宋体" w:hAnsi="宋体" w:cs="宋体"/>
          <w:b/>
          <w:bCs/>
        </w:rPr>
        <w:t>致：</w:t>
      </w:r>
      <w:r>
        <w:rPr>
          <w:rFonts w:hint="eastAsia" w:ascii="宋体" w:hAnsi="宋体" w:cs="宋体"/>
          <w:b/>
          <w:bCs/>
          <w:kern w:val="0"/>
          <w:u w:val="single"/>
          <w:lang w:val="zh-CN"/>
        </w:rPr>
        <w:t>采购代理机构</w:t>
      </w:r>
    </w:p>
    <w:p>
      <w:pPr>
        <w:spacing w:line="480" w:lineRule="auto"/>
        <w:ind w:firstLine="480" w:firstLineChars="200"/>
        <w:rPr>
          <w:rFonts w:ascii="宋体" w:hAnsi="宋体" w:cs="宋体"/>
          <w:shd w:val="clear" w:color="auto" w:fill="FFFFFF"/>
        </w:rPr>
      </w:pPr>
      <w:r>
        <w:rPr>
          <w:rFonts w:hint="eastAsia" w:ascii="宋体" w:hAnsi="宋体" w:cs="宋体"/>
        </w:rPr>
        <w:t>我单位参加本次政府采购项目活动前三年内，在经营活动中无重大违法活动记录，符合《政府采购法》规定的供应商资格条</w:t>
      </w:r>
      <w:r>
        <w:rPr>
          <w:rFonts w:hint="eastAsia" w:ascii="宋体" w:hAnsi="宋体" w:cs="宋体"/>
          <w:shd w:val="clear" w:color="auto" w:fill="FFFFFF"/>
        </w:rPr>
        <w:t>件。我方对此声明负全部法律责任。</w:t>
      </w:r>
    </w:p>
    <w:p>
      <w:pPr>
        <w:spacing w:line="480" w:lineRule="auto"/>
        <w:ind w:firstLine="480" w:firstLineChars="200"/>
        <w:rPr>
          <w:rFonts w:ascii="宋体" w:hAnsi="宋体" w:cs="宋体"/>
        </w:rPr>
      </w:pPr>
      <w:r>
        <w:rPr>
          <w:rFonts w:hint="eastAsia" w:ascii="宋体" w:hAnsi="宋体" w:cs="宋体"/>
        </w:rPr>
        <w:t>特此声明。</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16"/>
        <w:spacing w:before="0" w:after="0" w:line="480" w:lineRule="auto"/>
        <w:jc w:val="left"/>
        <w:rPr>
          <w:rFonts w:ascii="宋体" w:hAnsi="宋体" w:cs="宋体"/>
          <w:lang w:val="zh-CN"/>
        </w:rPr>
      </w:pPr>
      <w:r>
        <w:rPr>
          <w:rFonts w:hint="eastAsia" w:ascii="宋体" w:hAnsi="宋体" w:cs="宋体"/>
          <w:lang w:val="zh-CN"/>
        </w:rPr>
        <w:br w:type="page"/>
      </w:r>
      <w:bookmarkStart w:id="56" w:name="_Toc29764"/>
      <w:r>
        <w:rPr>
          <w:rFonts w:hint="eastAsia" w:ascii="宋体" w:hAnsi="宋体" w:cs="宋体"/>
          <w:sz w:val="30"/>
          <w:szCs w:val="30"/>
        </w:rPr>
        <w:t>10.</w:t>
      </w:r>
      <w:r>
        <w:rPr>
          <w:rFonts w:hint="eastAsia" w:ascii="宋体" w:hAnsi="宋体" w:cs="宋体"/>
          <w:sz w:val="30"/>
          <w:szCs w:val="30"/>
          <w:lang w:val="zh-CN"/>
        </w:rPr>
        <w:t>投标保证金证明</w:t>
      </w:r>
      <w:bookmarkEnd w:id="5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投标保证金证明</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我方为（采购项目名称）项目（采购项目编号为：        ）递交保证金人民币       （大写：人民币        元）已于     年    月    日以基本户转账方式汇入你方账户。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附件：1、保证金交款证明复印件（加盖公章）</w:t>
      </w:r>
    </w:p>
    <w:p>
      <w:pPr>
        <w:autoSpaceDE w:val="0"/>
        <w:autoSpaceDN w:val="0"/>
        <w:spacing w:line="480" w:lineRule="auto"/>
        <w:ind w:firstLine="1080" w:firstLineChars="450"/>
        <w:rPr>
          <w:rFonts w:ascii="宋体" w:hAnsi="宋体" w:cs="宋体"/>
          <w:kern w:val="0"/>
          <w:lang w:val="zh-CN"/>
        </w:rPr>
      </w:pPr>
      <w:r>
        <w:rPr>
          <w:rFonts w:hint="eastAsia" w:ascii="宋体" w:hAnsi="宋体" w:cs="宋体"/>
          <w:kern w:val="0"/>
          <w:lang w:val="zh-CN"/>
        </w:rPr>
        <w:t>2、开户许可证复印件（加盖公章）</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户    名：</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开户银行：</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开户帐号：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注：通过银行转账的，必须由投标人从其基本账户汇（转）入</w:t>
      </w:r>
      <w:r>
        <w:rPr>
          <w:rFonts w:hint="eastAsia" w:ascii="宋体" w:hAnsi="宋体" w:cs="宋体"/>
          <w:kern w:val="0"/>
        </w:rPr>
        <w:t>9.1条规定的账户</w:t>
      </w:r>
      <w:r>
        <w:rPr>
          <w:rFonts w:hint="eastAsia" w:ascii="宋体" w:hAnsi="宋体" w:cs="宋体"/>
          <w:kern w:val="0"/>
          <w:lang w:val="zh-CN"/>
        </w:rPr>
        <w:t>。</w:t>
      </w: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bookmarkEnd w:id="54"/>
      <w:r>
        <w:rPr>
          <w:rFonts w:hint="eastAsia" w:ascii="宋体" w:hAnsi="宋体" w:cs="宋体"/>
          <w:kern w:val="0"/>
          <w:lang w:val="zh-CN"/>
        </w:rPr>
        <w:br w:type="page"/>
      </w:r>
      <w:bookmarkStart w:id="57" w:name="_Toc17535"/>
      <w:r>
        <w:rPr>
          <w:rFonts w:hint="eastAsia" w:ascii="宋体" w:hAnsi="宋体" w:cs="宋体"/>
          <w:sz w:val="30"/>
          <w:szCs w:val="30"/>
          <w:lang w:val="zh-CN"/>
        </w:rPr>
        <w:t>三、投标文件封面（下册）</w:t>
      </w:r>
      <w:bookmarkEnd w:id="57"/>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kern w:val="0"/>
          <w:sz w:val="44"/>
          <w:szCs w:val="44"/>
        </w:rPr>
      </w:pPr>
      <w:r>
        <w:rPr>
          <w:rFonts w:hint="eastAsia" w:ascii="宋体" w:hAnsi="宋体" w:cs="宋体"/>
          <w:sz w:val="44"/>
          <w:szCs w:val="44"/>
          <w:lang w:val="zh-CN"/>
        </w:rPr>
        <w:t>（下册）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p>
    <w:p>
      <w:pPr>
        <w:pStyle w:val="16"/>
        <w:spacing w:before="0" w:after="0" w:line="480" w:lineRule="auto"/>
        <w:jc w:val="left"/>
        <w:rPr>
          <w:rFonts w:ascii="宋体" w:hAnsi="宋体" w:cs="宋体"/>
          <w:lang w:val="zh-CN"/>
        </w:rPr>
      </w:pPr>
      <w:r>
        <w:rPr>
          <w:rFonts w:hint="eastAsia" w:ascii="宋体" w:hAnsi="宋体" w:cs="宋体"/>
          <w:b w:val="0"/>
          <w:bCs w:val="0"/>
          <w:kern w:val="0"/>
          <w:lang w:val="zh-CN"/>
        </w:rPr>
        <w:br w:type="page"/>
      </w:r>
      <w:bookmarkStart w:id="58" w:name="_Toc136"/>
      <w:r>
        <w:rPr>
          <w:rFonts w:hint="eastAsia" w:ascii="宋体" w:hAnsi="宋体" w:cs="宋体"/>
          <w:sz w:val="30"/>
          <w:szCs w:val="30"/>
          <w:lang w:val="zh-CN"/>
        </w:rPr>
        <w:t>四、投标文件目录（下册）</w:t>
      </w:r>
      <w:bookmarkEnd w:id="58"/>
    </w:p>
    <w:p>
      <w:pPr>
        <w:autoSpaceDE w:val="0"/>
        <w:autoSpaceDN w:val="0"/>
        <w:spacing w:line="480" w:lineRule="auto"/>
        <w:rPr>
          <w:rFonts w:ascii="宋体" w:hAnsi="宋体" w:cs="宋体"/>
          <w:lang w:val="zh-CN"/>
        </w:rPr>
      </w:pPr>
      <w:r>
        <w:rPr>
          <w:rFonts w:hint="eastAsia" w:ascii="宋体" w:hAnsi="宋体" w:cs="宋体"/>
        </w:rPr>
        <w:t>01.评分对照表</w:t>
      </w:r>
      <w:r>
        <w:rPr>
          <w:rFonts w:hint="eastAsia" w:ascii="宋体" w:hAnsi="宋体" w:cs="宋体"/>
          <w:kern w:val="0"/>
          <w:lang w:val="zh-CN"/>
        </w:rPr>
        <w:t>………………………………………………………所在页码</w:t>
      </w:r>
    </w:p>
    <w:p>
      <w:pPr>
        <w:autoSpaceDE w:val="0"/>
        <w:autoSpaceDN w:val="0"/>
        <w:spacing w:line="480" w:lineRule="auto"/>
        <w:rPr>
          <w:rFonts w:ascii="宋体" w:hAnsi="宋体" w:cs="宋体"/>
          <w:kern w:val="0"/>
        </w:rPr>
      </w:pPr>
      <w:r>
        <w:rPr>
          <w:rFonts w:hint="eastAsia" w:ascii="宋体" w:hAnsi="宋体" w:cs="宋体"/>
          <w:kern w:val="0"/>
        </w:rPr>
        <w:t>02.</w:t>
      </w:r>
      <w:r>
        <w:rPr>
          <w:rFonts w:hint="eastAsia" w:ascii="宋体" w:hAnsi="宋体" w:cs="宋体"/>
          <w:kern w:val="0"/>
          <w:lang w:val="zh-CN"/>
        </w:rPr>
        <w:t>开标一览表（报价表）…………………………………………所在页码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分项报价表………………………………………………………所在页码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技术规格响应表…………………………………………………所在页码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投标产品相关资料………………………………………………所在页码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投标人的类似业绩证明材料……………………………………所在页码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制造（生产）企业小型、微型企业声明函……………………所在页码</w:t>
      </w:r>
    </w:p>
    <w:p>
      <w:pPr>
        <w:autoSpaceDE w:val="0"/>
        <w:autoSpaceDN w:val="0"/>
        <w:spacing w:line="480" w:lineRule="auto"/>
        <w:rPr>
          <w:rFonts w:ascii="宋体" w:hAnsi="宋体" w:cs="宋体"/>
          <w:lang w:val="zh-CN"/>
        </w:rPr>
      </w:pPr>
      <w:r>
        <w:rPr>
          <w:rFonts w:hint="eastAsia" w:ascii="宋体" w:hAnsi="宋体" w:cs="宋体"/>
          <w:kern w:val="0"/>
        </w:rPr>
        <w:t>08.</w:t>
      </w:r>
      <w:r>
        <w:rPr>
          <w:rFonts w:hint="eastAsia" w:ascii="宋体" w:hAnsi="宋体" w:cs="宋体"/>
          <w:kern w:val="0"/>
          <w:lang w:val="zh-CN"/>
        </w:rPr>
        <w:t>投标人认为在其他方面有必要说明的事项……………………所在页码</w:t>
      </w:r>
    </w:p>
    <w:p>
      <w:pPr>
        <w:pStyle w:val="16"/>
        <w:spacing w:before="0" w:after="0" w:line="480" w:lineRule="auto"/>
        <w:jc w:val="left"/>
        <w:rPr>
          <w:rFonts w:ascii="宋体" w:hAnsi="宋体" w:cs="宋体"/>
          <w:sz w:val="30"/>
          <w:szCs w:val="30"/>
          <w:lang w:val="zh-CN"/>
        </w:rPr>
      </w:pPr>
      <w:r>
        <w:rPr>
          <w:rFonts w:hint="eastAsia" w:ascii="宋体" w:hAnsi="宋体" w:cs="宋体"/>
          <w:lang w:val="zh-CN"/>
        </w:rPr>
        <w:br w:type="page"/>
      </w:r>
      <w:bookmarkStart w:id="59" w:name="_Toc25843"/>
      <w:r>
        <w:rPr>
          <w:rFonts w:hint="eastAsia" w:ascii="宋体" w:hAnsi="宋体" w:cs="宋体"/>
          <w:sz w:val="30"/>
          <w:szCs w:val="30"/>
        </w:rPr>
        <w:t>01.</w:t>
      </w:r>
      <w:r>
        <w:rPr>
          <w:rFonts w:hint="eastAsia" w:ascii="宋体" w:hAnsi="宋体" w:cs="宋体"/>
          <w:sz w:val="30"/>
          <w:szCs w:val="30"/>
          <w:lang w:val="zh-CN"/>
        </w:rPr>
        <w:t>评分对照表</w:t>
      </w:r>
      <w:bookmarkEnd w:id="59"/>
    </w:p>
    <w:p>
      <w:pPr>
        <w:spacing w:line="480" w:lineRule="auto"/>
        <w:rPr>
          <w:rFonts w:ascii="宋体" w:hAnsi="宋体" w:cs="宋体"/>
          <w:sz w:val="28"/>
          <w:szCs w:val="28"/>
        </w:rPr>
      </w:pPr>
    </w:p>
    <w:p>
      <w:pPr>
        <w:spacing w:line="480" w:lineRule="auto"/>
        <w:jc w:val="center"/>
        <w:rPr>
          <w:rFonts w:ascii="宋体" w:hAnsi="宋体" w:cs="宋体"/>
        </w:rPr>
      </w:pPr>
      <w:r>
        <w:rPr>
          <w:rFonts w:hint="eastAsia" w:ascii="宋体" w:hAnsi="宋体" w:cs="宋体"/>
          <w:b/>
          <w:bCs/>
          <w:sz w:val="28"/>
          <w:szCs w:val="28"/>
        </w:rPr>
        <w:t>评分对照表</w:t>
      </w:r>
    </w:p>
    <w:p>
      <w:pPr>
        <w:spacing w:line="480" w:lineRule="auto"/>
        <w:rPr>
          <w:rFonts w:ascii="宋体" w:hAnsi="宋体" w:cs="宋体"/>
          <w:sz w:val="28"/>
          <w:szCs w:val="28"/>
        </w:rPr>
      </w:pPr>
    </w:p>
    <w:tbl>
      <w:tblPr>
        <w:tblStyle w:val="19"/>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r>
              <w:rPr>
                <w:rFonts w:hint="eastAsia" w:ascii="宋体" w:hAnsi="宋体" w:cs="宋体"/>
                <w:szCs w:val="24"/>
              </w:rPr>
              <w:t>序号</w:t>
            </w:r>
          </w:p>
        </w:tc>
        <w:tc>
          <w:tcPr>
            <w:tcW w:w="2514"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招标文件评分标准</w:t>
            </w:r>
          </w:p>
        </w:tc>
        <w:tc>
          <w:tcPr>
            <w:tcW w:w="2266"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投标响应部分</w:t>
            </w:r>
          </w:p>
        </w:tc>
        <w:tc>
          <w:tcPr>
            <w:tcW w:w="2966"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投标文件中对应页码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4"/>
              <w:spacing w:line="480" w:lineRule="auto"/>
              <w:ind w:firstLine="0"/>
              <w:jc w:val="center"/>
              <w:rPr>
                <w:rFonts w:ascii="宋体" w:hAnsi="宋体" w:cs="宋体"/>
                <w:szCs w:val="24"/>
              </w:rPr>
            </w:pPr>
          </w:p>
        </w:tc>
        <w:tc>
          <w:tcPr>
            <w:tcW w:w="2514" w:type="dxa"/>
            <w:vAlign w:val="center"/>
          </w:tcPr>
          <w:p>
            <w:pPr>
              <w:pStyle w:val="4"/>
              <w:spacing w:line="480" w:lineRule="auto"/>
              <w:ind w:firstLine="0"/>
              <w:jc w:val="center"/>
              <w:rPr>
                <w:rFonts w:ascii="宋体" w:hAnsi="宋体" w:cs="宋体"/>
                <w:szCs w:val="24"/>
              </w:rPr>
            </w:pPr>
          </w:p>
        </w:tc>
        <w:tc>
          <w:tcPr>
            <w:tcW w:w="2266" w:type="dxa"/>
            <w:vAlign w:val="center"/>
          </w:tcPr>
          <w:p>
            <w:pPr>
              <w:pStyle w:val="4"/>
              <w:spacing w:line="480" w:lineRule="auto"/>
              <w:ind w:firstLine="0"/>
              <w:jc w:val="center"/>
              <w:rPr>
                <w:rFonts w:ascii="宋体" w:hAnsi="宋体" w:cs="宋体"/>
                <w:szCs w:val="24"/>
              </w:rPr>
            </w:pPr>
          </w:p>
        </w:tc>
        <w:tc>
          <w:tcPr>
            <w:tcW w:w="2966" w:type="dxa"/>
            <w:vAlign w:val="center"/>
          </w:tcPr>
          <w:p>
            <w:pPr>
              <w:pStyle w:val="4"/>
              <w:spacing w:line="480" w:lineRule="auto"/>
              <w:ind w:firstLine="0"/>
              <w:jc w:val="center"/>
              <w:rPr>
                <w:rFonts w:ascii="宋体" w:hAnsi="宋体" w:cs="宋体"/>
                <w:szCs w:val="24"/>
              </w:rPr>
            </w:pPr>
          </w:p>
        </w:tc>
      </w:tr>
    </w:tbl>
    <w:p>
      <w:pPr>
        <w:spacing w:line="480" w:lineRule="auto"/>
        <w:rPr>
          <w:rFonts w:ascii="宋体" w:hAnsi="宋体" w:cs="宋体"/>
          <w:lang w:val="zh-CN"/>
        </w:rPr>
      </w:pPr>
    </w:p>
    <w:p>
      <w:pPr>
        <w:pStyle w:val="16"/>
        <w:spacing w:before="0" w:after="0" w:line="480" w:lineRule="auto"/>
        <w:jc w:val="left"/>
        <w:rPr>
          <w:rFonts w:ascii="宋体" w:hAnsi="宋体" w:cs="宋体"/>
          <w:lang w:val="zh-CN"/>
        </w:rPr>
      </w:pPr>
      <w:bookmarkStart w:id="60" w:name="_Toc28963"/>
      <w:r>
        <w:rPr>
          <w:rFonts w:hint="eastAsia" w:ascii="宋体" w:hAnsi="宋体" w:cs="宋体"/>
          <w:sz w:val="30"/>
          <w:szCs w:val="30"/>
          <w:lang w:val="zh-CN"/>
        </w:rPr>
        <w:br w:type="page"/>
      </w:r>
      <w:bookmarkStart w:id="61" w:name="_Toc11014"/>
      <w:bookmarkStart w:id="62" w:name="_Toc26451"/>
      <w:bookmarkStart w:id="63" w:name="_Toc21001"/>
      <w:r>
        <w:rPr>
          <w:rFonts w:hint="eastAsia" w:ascii="宋体" w:hAnsi="宋体" w:cs="宋体"/>
          <w:sz w:val="30"/>
          <w:szCs w:val="30"/>
        </w:rPr>
        <w:t>02.</w:t>
      </w:r>
      <w:r>
        <w:rPr>
          <w:rFonts w:hint="eastAsia" w:ascii="宋体" w:hAnsi="宋体" w:cs="宋体"/>
          <w:sz w:val="30"/>
          <w:szCs w:val="30"/>
          <w:lang w:val="zh-CN"/>
        </w:rPr>
        <w:t>开标一览表（报价表）</w:t>
      </w:r>
      <w:bookmarkEnd w:id="61"/>
      <w:bookmarkEnd w:id="62"/>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开标一览表（报价表）</w:t>
      </w:r>
    </w:p>
    <w:p>
      <w:pPr>
        <w:autoSpaceDE w:val="0"/>
        <w:autoSpaceDN w:val="0"/>
        <w:spacing w:line="480" w:lineRule="auto"/>
        <w:rPr>
          <w:rFonts w:ascii="宋体" w:hAnsi="宋体" w:cs="宋体"/>
          <w:b/>
          <w:bCs/>
          <w:kern w:val="0"/>
          <w:sz w:val="28"/>
          <w:szCs w:val="28"/>
          <w:lang w:val="zh-CN"/>
        </w:rPr>
      </w:pPr>
    </w:p>
    <w:tbl>
      <w:tblPr>
        <w:tblStyle w:val="19"/>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投标人名称</w:t>
            </w:r>
          </w:p>
        </w:tc>
        <w:tc>
          <w:tcPr>
            <w:tcW w:w="5985" w:type="dxa"/>
            <w:vAlign w:val="center"/>
          </w:tcPr>
          <w:p>
            <w:pPr>
              <w:pStyle w:val="4"/>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4"/>
              <w:spacing w:line="480" w:lineRule="auto"/>
              <w:ind w:firstLine="0"/>
              <w:jc w:val="center"/>
              <w:rPr>
                <w:rFonts w:ascii="宋体" w:hAnsi="宋体" w:cs="宋体"/>
                <w:szCs w:val="24"/>
              </w:rPr>
            </w:pPr>
            <w:r>
              <w:rPr>
                <w:rFonts w:hint="eastAsia" w:ascii="宋体" w:hAnsi="宋体" w:cs="宋体"/>
                <w:szCs w:val="24"/>
                <w:lang w:val="zh-CN"/>
              </w:rPr>
              <w:t>投标包号</w:t>
            </w:r>
          </w:p>
        </w:tc>
        <w:tc>
          <w:tcPr>
            <w:tcW w:w="5985" w:type="dxa"/>
            <w:vAlign w:val="center"/>
          </w:tcPr>
          <w:p>
            <w:pPr>
              <w:pStyle w:val="4"/>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4"/>
              <w:spacing w:line="480" w:lineRule="auto"/>
              <w:ind w:firstLine="0"/>
              <w:jc w:val="center"/>
              <w:rPr>
                <w:rFonts w:ascii="宋体" w:hAnsi="宋体" w:cs="宋体"/>
                <w:szCs w:val="24"/>
              </w:rPr>
            </w:pPr>
            <w:r>
              <w:rPr>
                <w:rFonts w:hint="eastAsia" w:ascii="宋体" w:hAnsi="宋体" w:cs="宋体"/>
                <w:szCs w:val="24"/>
              </w:rPr>
              <w:t>投标报价</w:t>
            </w:r>
          </w:p>
        </w:tc>
        <w:tc>
          <w:tcPr>
            <w:tcW w:w="5985" w:type="dxa"/>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pStyle w:val="4"/>
              <w:spacing w:line="480" w:lineRule="auto"/>
              <w:ind w:firstLine="0"/>
              <w:rPr>
                <w:rFonts w:ascii="宋体" w:hAnsi="宋体" w:cs="宋体"/>
                <w:szCs w:val="24"/>
              </w:rPr>
            </w:pPr>
            <w:r>
              <w:rPr>
                <w:rFonts w:hint="eastAsia" w:ascii="宋体" w:hAnsi="宋体" w:cs="宋体"/>
                <w:kern w:val="0"/>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4"/>
              <w:spacing w:line="480" w:lineRule="auto"/>
              <w:ind w:firstLine="0"/>
              <w:jc w:val="center"/>
              <w:rPr>
                <w:rFonts w:ascii="宋体" w:hAnsi="宋体" w:cs="宋体"/>
                <w:szCs w:val="24"/>
              </w:rPr>
            </w:pPr>
            <w:r>
              <w:rPr>
                <w:rFonts w:hint="eastAsia" w:ascii="宋体" w:hAnsi="宋体" w:cs="宋体"/>
                <w:szCs w:val="24"/>
              </w:rPr>
              <w:t>交货时间</w:t>
            </w:r>
          </w:p>
        </w:tc>
        <w:tc>
          <w:tcPr>
            <w:tcW w:w="5985" w:type="dxa"/>
            <w:vAlign w:val="center"/>
          </w:tcPr>
          <w:p>
            <w:pPr>
              <w:pStyle w:val="4"/>
              <w:spacing w:line="480" w:lineRule="auto"/>
              <w:ind w:firstLine="0"/>
              <w:rPr>
                <w:rFonts w:ascii="宋体" w:hAnsi="宋体" w:cs="宋体"/>
                <w:szCs w:val="24"/>
              </w:rPr>
            </w:pPr>
          </w:p>
        </w:tc>
      </w:tr>
    </w:tbl>
    <w:p>
      <w:pPr>
        <w:autoSpaceDE w:val="0"/>
        <w:autoSpaceDN w:val="0"/>
        <w:spacing w:line="480" w:lineRule="auto"/>
        <w:rPr>
          <w:rFonts w:ascii="宋体" w:hAnsi="宋体" w:cs="宋体"/>
          <w:kern w:val="0"/>
          <w:lang w:val="zh-CN"/>
        </w:rPr>
      </w:pPr>
      <w:r>
        <w:rPr>
          <w:rFonts w:hint="eastAsia" w:ascii="宋体" w:hAnsi="宋体" w:cs="宋体"/>
          <w:b/>
          <w:bCs/>
          <w:kern w:val="0"/>
          <w:lang w:val="zh-CN"/>
        </w:rPr>
        <w:t>注：</w:t>
      </w:r>
      <w:r>
        <w:rPr>
          <w:rFonts w:hint="eastAsia" w:ascii="宋体" w:hAnsi="宋体" w:cs="宋体"/>
          <w:kern w:val="0"/>
          <w:lang w:val="zh-CN"/>
        </w:rPr>
        <w:t>1.填写此表时不得改变表格形式。</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rPr>
          <w:rFonts w:ascii="宋体" w:hAnsi="宋体" w:cs="宋体"/>
          <w:kern w:val="0"/>
        </w:rPr>
      </w:pPr>
      <w:r>
        <w:rPr>
          <w:rFonts w:hint="eastAsia" w:ascii="宋体" w:hAnsi="宋体" w:cs="宋体"/>
          <w:kern w:val="0"/>
          <w:lang w:val="zh-CN"/>
        </w:rPr>
        <w:t>3.“交货时间”是指产品能够交付使用的具体时间。</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4.投标报价不能有两个或两个以上的报价方案，</w:t>
      </w:r>
      <w:r>
        <w:rPr>
          <w:rFonts w:hint="eastAsia" w:ascii="宋体" w:hAnsi="宋体" w:cs="宋体"/>
          <w:kern w:val="0"/>
        </w:rPr>
        <w:t>否则投标无效</w:t>
      </w:r>
      <w:r>
        <w:rPr>
          <w:rFonts w:hint="eastAsia" w:ascii="宋体" w:hAnsi="宋体" w:cs="宋体"/>
          <w:kern w:val="0"/>
          <w:lang w:val="zh-CN"/>
        </w:rPr>
        <w:t>。</w:t>
      </w:r>
    </w:p>
    <w:p>
      <w:pPr>
        <w:autoSpaceDE w:val="0"/>
        <w:autoSpaceDN w:val="0"/>
        <w:spacing w:line="480" w:lineRule="auto"/>
        <w:ind w:firstLine="480"/>
        <w:rPr>
          <w:rFonts w:ascii="宋体" w:hAnsi="宋体" w:cs="宋体"/>
          <w:kern w:val="0"/>
        </w:rPr>
      </w:pPr>
      <w:r>
        <w:rPr>
          <w:rFonts w:hint="eastAsia" w:ascii="宋体" w:hAnsi="宋体" w:cs="宋体"/>
          <w:kern w:val="0"/>
        </w:rPr>
        <w:t>5.本项目为交钥匙工程</w:t>
      </w:r>
    </w:p>
    <w:p>
      <w:pPr>
        <w:autoSpaceDE w:val="0"/>
        <w:autoSpaceDN w:val="0"/>
        <w:spacing w:line="480" w:lineRule="auto"/>
        <w:rPr>
          <w:rFonts w:ascii="宋体" w:hAnsi="宋体" w:cs="宋体"/>
          <w:kern w:val="0"/>
        </w:rPr>
      </w:pPr>
    </w:p>
    <w:p>
      <w:pPr>
        <w:autoSpaceDE w:val="0"/>
        <w:autoSpaceDN w:val="0"/>
        <w:spacing w:line="480" w:lineRule="auto"/>
        <w:rPr>
          <w:rFonts w:ascii="宋体" w:hAnsi="宋体" w:cs="宋体"/>
          <w:kern w:val="0"/>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16"/>
        <w:spacing w:before="0" w:after="0" w:line="480" w:lineRule="auto"/>
        <w:jc w:val="left"/>
        <w:rPr>
          <w:rFonts w:ascii="宋体" w:hAnsi="宋体" w:cs="宋体"/>
        </w:rPr>
      </w:pPr>
      <w:r>
        <w:rPr>
          <w:rFonts w:hint="eastAsia" w:ascii="宋体" w:hAnsi="宋体" w:cs="宋体"/>
          <w:sz w:val="30"/>
          <w:szCs w:val="30"/>
          <w:lang w:val="zh-CN"/>
        </w:rPr>
        <w:br w:type="page"/>
      </w:r>
      <w:r>
        <w:rPr>
          <w:rFonts w:hint="eastAsia" w:ascii="宋体" w:hAnsi="宋体" w:cs="宋体"/>
          <w:sz w:val="30"/>
          <w:szCs w:val="30"/>
        </w:rPr>
        <w:t>03.</w:t>
      </w:r>
      <w:r>
        <w:rPr>
          <w:rFonts w:hint="eastAsia" w:ascii="宋体" w:hAnsi="宋体" w:cs="宋体"/>
          <w:sz w:val="30"/>
          <w:szCs w:val="30"/>
          <w:lang w:val="zh-CN"/>
        </w:rPr>
        <w:t>分项报价表</w:t>
      </w:r>
      <w:bookmarkEnd w:id="60"/>
      <w:bookmarkEnd w:id="63"/>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分项报价表</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r>
        <w:rPr>
          <w:rFonts w:hint="eastAsia" w:ascii="宋体" w:hAnsi="宋体" w:cs="宋体"/>
          <w:b/>
          <w:bCs/>
          <w:kern w:val="0"/>
          <w:lang w:val="zh-CN"/>
        </w:rPr>
        <w:t>包号：</w:t>
      </w:r>
    </w:p>
    <w:tbl>
      <w:tblPr>
        <w:tblStyle w:val="19"/>
        <w:tblW w:w="8617" w:type="dxa"/>
        <w:jc w:val="center"/>
        <w:tblLayout w:type="fixed"/>
        <w:tblCellMar>
          <w:top w:w="0" w:type="dxa"/>
          <w:left w:w="28" w:type="dxa"/>
          <w:bottom w:w="0" w:type="dxa"/>
          <w:right w:w="28" w:type="dxa"/>
        </w:tblCellMar>
      </w:tblPr>
      <w:tblGrid>
        <w:gridCol w:w="628"/>
        <w:gridCol w:w="1563"/>
        <w:gridCol w:w="1065"/>
        <w:gridCol w:w="759"/>
        <w:gridCol w:w="1305"/>
        <w:gridCol w:w="931"/>
        <w:gridCol w:w="706"/>
        <w:gridCol w:w="831"/>
        <w:gridCol w:w="829"/>
      </w:tblGrid>
      <w:tr>
        <w:tblPrEx>
          <w:tblCellMar>
            <w:top w:w="0" w:type="dxa"/>
            <w:left w:w="28" w:type="dxa"/>
            <w:bottom w:w="0" w:type="dxa"/>
            <w:right w:w="28" w:type="dxa"/>
          </w:tblCellMar>
        </w:tblPrEx>
        <w:trPr>
          <w:trHeight w:val="23" w:hRule="atLeast"/>
          <w:jc w:val="center"/>
        </w:trPr>
        <w:tc>
          <w:tcPr>
            <w:tcW w:w="628"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56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产品名称</w:t>
            </w:r>
          </w:p>
        </w:tc>
        <w:tc>
          <w:tcPr>
            <w:tcW w:w="106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品牌</w:t>
            </w:r>
          </w:p>
        </w:tc>
        <w:tc>
          <w:tcPr>
            <w:tcW w:w="759"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130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生产厂家</w:t>
            </w:r>
          </w:p>
        </w:tc>
        <w:tc>
          <w:tcPr>
            <w:tcW w:w="9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rPr>
              <w:t>免费质保期</w:t>
            </w: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3</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4</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2191"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投标总价</w:t>
            </w:r>
          </w:p>
        </w:tc>
        <w:tc>
          <w:tcPr>
            <w:tcW w:w="6426" w:type="dxa"/>
            <w:gridSpan w:val="7"/>
            <w:tcBorders>
              <w:top w:val="single" w:color="000000" w:sz="6" w:space="0"/>
              <w:left w:val="single" w:color="000000" w:sz="6" w:space="0"/>
              <w:bottom w:val="single" w:color="000000" w:sz="8" w:space="0"/>
              <w:right w:val="single" w:color="000000" w:sz="8" w:space="0"/>
            </w:tcBorders>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autoSpaceDE w:val="0"/>
              <w:autoSpaceDN w:val="0"/>
              <w:spacing w:line="480" w:lineRule="auto"/>
              <w:rPr>
                <w:rFonts w:ascii="宋体" w:hAnsi="宋体" w:cs="宋体"/>
                <w:kern w:val="0"/>
                <w:lang w:val="zh-CN"/>
              </w:rPr>
            </w:pPr>
            <w:r>
              <w:rPr>
                <w:rFonts w:hint="eastAsia" w:ascii="宋体" w:hAnsi="宋体" w:cs="宋体"/>
                <w:kern w:val="0"/>
                <w:lang w:val="zh-CN"/>
              </w:rPr>
              <w:t>小写：</w:t>
            </w: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w:t>
      </w:r>
      <w:r>
        <w:rPr>
          <w:rFonts w:hint="eastAsia" w:ascii="宋体" w:hAnsi="宋体" w:cs="宋体"/>
          <w:kern w:val="0"/>
        </w:rPr>
        <w:t>1.</w:t>
      </w:r>
      <w:r>
        <w:rPr>
          <w:rFonts w:hint="eastAsia" w:ascii="宋体" w:hAnsi="宋体" w:cs="宋体"/>
          <w:kern w:val="0"/>
          <w:lang w:val="zh-CN"/>
        </w:rPr>
        <w:t>本表应依照每包采购一览表中的产品序号按顺序逐项填写，不得遗漏。</w:t>
      </w:r>
    </w:p>
    <w:p>
      <w:pPr>
        <w:autoSpaceDE w:val="0"/>
        <w:autoSpaceDN w:val="0"/>
        <w:spacing w:line="480" w:lineRule="auto"/>
        <w:rPr>
          <w:rFonts w:ascii="宋体" w:hAnsi="宋体" w:cs="宋体"/>
          <w:kern w:val="0"/>
        </w:rPr>
      </w:pPr>
      <w:r>
        <w:rPr>
          <w:rFonts w:hint="eastAsia" w:ascii="宋体" w:hAnsi="宋体" w:cs="宋体"/>
          <w:kern w:val="0"/>
        </w:rPr>
        <w:t xml:space="preserve">    2.</w:t>
      </w:r>
      <w:r>
        <w:rPr>
          <w:rFonts w:hint="eastAsia" w:ascii="宋体" w:hAnsi="宋体" w:cs="宋体"/>
          <w:kern w:val="0"/>
          <w:lang w:val="zh-CN"/>
        </w:rPr>
        <w:t>投标报价不能有两个或两个以上的报价方案。</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spacing w:line="480" w:lineRule="auto"/>
        <w:jc w:val="center"/>
        <w:rPr>
          <w:rFonts w:ascii="宋体" w:hAnsi="宋体" w:cs="宋体"/>
          <w:b/>
          <w:bCs/>
          <w:kern w:val="0"/>
          <w:lang w:val="zh-CN"/>
        </w:rPr>
      </w:pPr>
      <w:r>
        <w:rPr>
          <w:rFonts w:hint="eastAsia" w:ascii="宋体" w:hAnsi="宋体" w:cs="宋体"/>
          <w:b/>
          <w:bCs/>
          <w:kern w:val="0"/>
          <w:lang w:val="zh-CN"/>
        </w:rPr>
        <w:t>年   月   日</w:t>
      </w:r>
    </w:p>
    <w:p>
      <w:pPr>
        <w:pStyle w:val="16"/>
        <w:spacing w:before="0" w:after="0" w:line="480" w:lineRule="auto"/>
        <w:jc w:val="both"/>
        <w:rPr>
          <w:rFonts w:ascii="宋体" w:hAnsi="宋体" w:cs="宋体"/>
        </w:rPr>
      </w:pPr>
      <w:r>
        <w:rPr>
          <w:rFonts w:hint="eastAsia" w:ascii="宋体" w:hAnsi="宋体" w:cs="宋体"/>
          <w:sz w:val="30"/>
          <w:szCs w:val="30"/>
          <w:lang w:val="zh-CN"/>
        </w:rPr>
        <w:br w:type="page"/>
      </w:r>
      <w:bookmarkStart w:id="64" w:name="_Toc20466"/>
      <w:r>
        <w:rPr>
          <w:rFonts w:hint="eastAsia" w:ascii="宋体" w:hAnsi="宋体" w:cs="宋体"/>
          <w:sz w:val="30"/>
          <w:szCs w:val="30"/>
        </w:rPr>
        <w:t>04.</w:t>
      </w:r>
      <w:r>
        <w:rPr>
          <w:rFonts w:hint="eastAsia" w:ascii="宋体" w:hAnsi="宋体" w:cs="宋体"/>
          <w:sz w:val="30"/>
          <w:szCs w:val="30"/>
          <w:lang w:val="zh-CN"/>
        </w:rPr>
        <w:t>技术规格响应表</w:t>
      </w:r>
      <w:bookmarkEnd w:id="64"/>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技术规格响应表</w:t>
      </w: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投标人名称</w:t>
      </w:r>
      <w:r>
        <w:rPr>
          <w:rFonts w:hint="eastAsia" w:ascii="宋体" w:hAnsi="宋体" w:cs="宋体"/>
          <w:b/>
          <w:bCs/>
          <w:kern w:val="0"/>
        </w:rPr>
        <w:t xml:space="preserve">：                                              </w:t>
      </w:r>
      <w:r>
        <w:rPr>
          <w:rFonts w:hint="eastAsia" w:ascii="宋体" w:hAnsi="宋体" w:cs="宋体"/>
          <w:b/>
          <w:bCs/>
          <w:kern w:val="0"/>
          <w:lang w:val="zh-CN"/>
        </w:rPr>
        <w:t>包号：</w:t>
      </w:r>
    </w:p>
    <w:tbl>
      <w:tblPr>
        <w:tblStyle w:val="19"/>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注：1.本表应按照每包“项目概况及技术参数”中产品序号的指标逐项填写，不得遗漏。</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填写此表时以招标项目参数要求为基本投标要求，满足招标项目参数要求的指标需列出“</w:t>
      </w:r>
      <w:r>
        <w:rPr>
          <w:rFonts w:hint="eastAsia" w:ascii="宋体" w:hAnsi="宋体" w:cs="宋体"/>
          <w:kern w:val="0"/>
        </w:rPr>
        <w:t>0</w:t>
      </w:r>
      <w:r>
        <w:rPr>
          <w:rFonts w:hint="eastAsia" w:ascii="宋体" w:hAnsi="宋体" w:cs="宋体"/>
          <w:kern w:val="0"/>
          <w:lang w:val="zh-CN"/>
        </w:rPr>
        <w:t>”；超出、不满足招标项目参数要求的指标需列出“+”、“-”偏差，并做出详细说明；如果只注明“+”、“-”或未填写，将视为该项指标不响应。</w:t>
      </w:r>
    </w:p>
    <w:p>
      <w:pPr>
        <w:autoSpaceDE w:val="0"/>
        <w:autoSpaceDN w:val="0"/>
        <w:spacing w:line="480" w:lineRule="auto"/>
        <w:ind w:firstLine="480"/>
        <w:rPr>
          <w:rFonts w:ascii="宋体" w:hAnsi="宋体" w:cs="宋体"/>
          <w:kern w:val="0"/>
          <w:lang w:val="zh-CN"/>
        </w:rPr>
      </w:pPr>
      <w:r>
        <w:rPr>
          <w:rFonts w:hint="eastAsia" w:ascii="宋体" w:hAnsi="宋体" w:cs="宋体"/>
          <w:kern w:val="0"/>
        </w:rPr>
        <w:t>4</w:t>
      </w:r>
      <w:r>
        <w:rPr>
          <w:rFonts w:hint="eastAsia" w:ascii="宋体" w:hAnsi="宋体" w:cs="宋体"/>
          <w:kern w:val="0"/>
          <w:lang w:val="zh-CN"/>
        </w:rPr>
        <w:t>.投标人响应采购需求应具体、明确，含糊不清、不确切或伪造、编造证明材料的，按照实质性不响应处理。对伪造、编造证明材料的，将报送采购监管部门查处。</w:t>
      </w: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投标人：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法定代表人或委托代理人：        （签字）</w:t>
      </w:r>
    </w:p>
    <w:p>
      <w:pPr>
        <w:autoSpaceDE w:val="0"/>
        <w:autoSpaceDN w:val="0"/>
        <w:spacing w:line="480" w:lineRule="auto"/>
        <w:ind w:firstLine="3253"/>
        <w:rPr>
          <w:rFonts w:ascii="宋体" w:hAnsi="宋体" w:cs="宋体"/>
          <w:b/>
          <w:bCs/>
          <w:kern w:val="0"/>
          <w:lang w:val="zh-CN"/>
        </w:rPr>
      </w:pPr>
      <w:r>
        <w:rPr>
          <w:rFonts w:hint="eastAsia" w:ascii="宋体" w:hAnsi="宋体" w:cs="宋体"/>
          <w:b/>
          <w:bCs/>
          <w:kern w:val="0"/>
          <w:lang w:val="zh-CN"/>
        </w:rPr>
        <w:t>年   月   日</w:t>
      </w:r>
      <w:r>
        <w:rPr>
          <w:rFonts w:hint="eastAsia" w:ascii="宋体" w:hAnsi="宋体" w:cs="宋体"/>
          <w:kern w:val="0"/>
          <w:lang w:val="zh-CN"/>
        </w:rPr>
        <w:br w:type="page"/>
      </w:r>
      <w:bookmarkStart w:id="65" w:name="_Toc2601"/>
      <w:bookmarkStart w:id="66" w:name="_Toc14290"/>
      <w:r>
        <w:rPr>
          <w:rFonts w:hint="eastAsia" w:ascii="宋体" w:hAnsi="宋体" w:cs="宋体"/>
          <w:b/>
          <w:bCs/>
          <w:sz w:val="30"/>
          <w:szCs w:val="30"/>
        </w:rPr>
        <w:t>05.投标产品相关资料</w:t>
      </w:r>
      <w:bookmarkEnd w:id="6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投标产品相关资料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firstLineChars="200"/>
        <w:rPr>
          <w:rFonts w:ascii="宋体" w:hAnsi="宋体" w:cs="宋体"/>
          <w:sz w:val="32"/>
          <w:lang w:val="zh-CN"/>
        </w:rPr>
      </w:pPr>
      <w:r>
        <w:rPr>
          <w:rFonts w:hint="eastAsia" w:ascii="宋体" w:hAnsi="宋体" w:cs="宋体"/>
          <w:kern w:val="0"/>
          <w:lang w:val="zh-CN"/>
        </w:rPr>
        <w:t>根据采购项目内容，投标时提供国家认可的质监机构出具的投标产品的产品检验报告、证明技术参数响应的相关资料、彩页（或厂家公开发布的资料参数）、相关认证等资料。</w:t>
      </w:r>
    </w:p>
    <w:p>
      <w:pPr>
        <w:pStyle w:val="16"/>
        <w:spacing w:before="0" w:after="0" w:line="480" w:lineRule="auto"/>
        <w:jc w:val="left"/>
        <w:rPr>
          <w:rFonts w:ascii="宋体" w:hAnsi="宋体" w:cs="宋体"/>
        </w:rPr>
      </w:pPr>
      <w:r>
        <w:rPr>
          <w:rFonts w:hint="eastAsia" w:ascii="宋体" w:hAnsi="宋体" w:cs="宋体"/>
          <w:lang w:val="zh-CN"/>
        </w:rPr>
        <w:br w:type="page"/>
      </w:r>
      <w:bookmarkStart w:id="67" w:name="_Toc30048"/>
      <w:r>
        <w:rPr>
          <w:rFonts w:hint="eastAsia" w:ascii="宋体" w:hAnsi="宋体" w:cs="宋体"/>
          <w:sz w:val="30"/>
          <w:szCs w:val="30"/>
        </w:rPr>
        <w:t>06.</w:t>
      </w:r>
      <w:r>
        <w:rPr>
          <w:rFonts w:hint="eastAsia" w:ascii="宋体" w:hAnsi="宋体" w:cs="宋体"/>
          <w:sz w:val="30"/>
          <w:szCs w:val="30"/>
          <w:lang w:val="zh-CN"/>
        </w:rPr>
        <w:t>投标人的类似业绩证明材料</w:t>
      </w:r>
      <w:bookmarkEnd w:id="66"/>
      <w:bookmarkEnd w:id="67"/>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投标人的类似业绩证明材料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提供自2017年以来的类似业绩证明材料。类似业绩是指与采购项目在产品类型、使用功能等方面相同或相近的项目</w:t>
      </w:r>
      <w:r>
        <w:rPr>
          <w:rFonts w:hint="eastAsia" w:ascii="宋体" w:hAnsi="宋体"/>
        </w:rPr>
        <w:t>（以提供的合同首页、标的及金额所在页、交货合同签字盖章页扫描（或复印）件为准）。</w:t>
      </w:r>
    </w:p>
    <w:p>
      <w:pPr>
        <w:pStyle w:val="16"/>
        <w:spacing w:before="0" w:after="0" w:line="480" w:lineRule="auto"/>
        <w:jc w:val="left"/>
        <w:rPr>
          <w:rFonts w:ascii="宋体" w:hAnsi="宋体" w:cs="宋体"/>
          <w:lang w:val="zh-CN"/>
        </w:rPr>
      </w:pPr>
      <w:r>
        <w:rPr>
          <w:rFonts w:hint="eastAsia" w:ascii="宋体" w:hAnsi="宋体" w:cs="宋体"/>
          <w:lang w:val="zh-CN"/>
        </w:rPr>
        <w:br w:type="page"/>
      </w:r>
      <w:bookmarkStart w:id="68" w:name="_Toc1304"/>
      <w:bookmarkStart w:id="69" w:name="_Toc10010"/>
      <w:r>
        <w:rPr>
          <w:rFonts w:hint="eastAsia" w:ascii="宋体" w:hAnsi="宋体" w:cs="宋体"/>
          <w:sz w:val="30"/>
          <w:szCs w:val="30"/>
        </w:rPr>
        <w:t>07.</w:t>
      </w:r>
      <w:r>
        <w:rPr>
          <w:rFonts w:hint="eastAsia" w:ascii="宋体" w:hAnsi="宋体" w:cs="宋体"/>
          <w:sz w:val="30"/>
          <w:szCs w:val="30"/>
          <w:lang w:val="zh-CN"/>
        </w:rPr>
        <w:t>制造（生产）企业小型、微型企业声明函</w:t>
      </w:r>
      <w:bookmarkEnd w:id="68"/>
      <w:bookmarkEnd w:id="69"/>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rPr>
        <w:t>制造（生产）企业</w:t>
      </w:r>
      <w:r>
        <w:rPr>
          <w:rFonts w:hint="eastAsia" w:ascii="宋体" w:hAnsi="宋体" w:cs="宋体"/>
          <w:b/>
          <w:bCs/>
          <w:kern w:val="0"/>
          <w:sz w:val="28"/>
          <w:szCs w:val="28"/>
          <w:lang w:val="zh-CN"/>
        </w:rPr>
        <w:t>小型、微型企业声明函</w:t>
      </w:r>
    </w:p>
    <w:p>
      <w:pPr>
        <w:autoSpaceDE w:val="0"/>
        <w:autoSpaceDN w:val="0"/>
        <w:spacing w:line="480" w:lineRule="auto"/>
        <w:rPr>
          <w:rFonts w:ascii="宋体" w:hAnsi="宋体" w:cs="宋体"/>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本公司对上述声明的真实性负责。如有虚假，将依法承担相应责任。</w:t>
      </w:r>
    </w:p>
    <w:p>
      <w:pPr>
        <w:autoSpaceDE w:val="0"/>
        <w:autoSpaceDN w:val="0"/>
        <w:spacing w:line="480" w:lineRule="auto"/>
        <w:rPr>
          <w:rFonts w:ascii="宋体" w:hAnsi="宋体" w:cs="宋体"/>
          <w:kern w:val="0"/>
          <w:lang w:val="zh-CN"/>
        </w:rPr>
      </w:pPr>
      <w:r>
        <w:rPr>
          <w:rFonts w:hint="eastAsia" w:ascii="宋体" w:hAnsi="宋体" w:cs="宋体"/>
          <w:kern w:val="0"/>
          <w:lang w:val="zh-CN"/>
        </w:rPr>
        <w:t>注：1.此函须由投标产品的制造（生产）企业提供并声明，同时附相关证明材料；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2</w:t>
      </w:r>
      <w:r>
        <w:rPr>
          <w:rFonts w:hint="eastAsia" w:ascii="宋体" w:hAnsi="宋体" w:cs="宋体"/>
          <w:kern w:val="0"/>
          <w:lang w:val="zh-CN"/>
        </w:rPr>
        <w:t>.此函若出现多家制造（生产）企业的货物（产品）投标时，可按制造（生产）企业分别声明，一家制造（生产）企业填写一张。</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       （签字）</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年   月  日</w:t>
      </w:r>
    </w:p>
    <w:p>
      <w:pPr>
        <w:adjustRightInd w:val="0"/>
        <w:snapToGrid w:val="0"/>
        <w:spacing w:line="480" w:lineRule="auto"/>
        <w:ind w:left="6987" w:hanging="6987" w:hangingChars="2900"/>
        <w:jc w:val="center"/>
        <w:rPr>
          <w:rFonts w:ascii="宋体" w:hAnsi="宋体" w:cs="宋体"/>
          <w:b/>
          <w:bCs/>
          <w:kern w:val="0"/>
          <w:lang w:val="zh-CN"/>
        </w:rPr>
      </w:pPr>
      <w:r>
        <w:rPr>
          <w:rFonts w:hint="eastAsia" w:ascii="宋体" w:hAnsi="宋体" w:cs="宋体"/>
          <w:b/>
          <w:bCs/>
          <w:kern w:val="0"/>
          <w:lang w:val="zh-CN"/>
        </w:rPr>
        <w:br w:type="page"/>
      </w:r>
    </w:p>
    <w:p>
      <w:pPr>
        <w:adjustRightInd w:val="0"/>
        <w:snapToGrid w:val="0"/>
        <w:spacing w:line="480" w:lineRule="auto"/>
        <w:ind w:left="8152" w:hanging="8152" w:hangingChars="2900"/>
        <w:jc w:val="center"/>
        <w:rPr>
          <w:rFonts w:ascii="宋体" w:hAnsi="宋体" w:cs="宋体"/>
          <w:b/>
        </w:rPr>
      </w:pPr>
      <w:r>
        <w:rPr>
          <w:rFonts w:hint="eastAsia" w:ascii="宋体" w:hAnsi="宋体" w:cs="宋体"/>
          <w:b/>
          <w:sz w:val="28"/>
          <w:szCs w:val="28"/>
        </w:rPr>
        <w:t>从业人员声明函</w:t>
      </w:r>
    </w:p>
    <w:p>
      <w:pPr>
        <w:adjustRightInd w:val="0"/>
        <w:snapToGrid w:val="0"/>
        <w:spacing w:line="480" w:lineRule="auto"/>
        <w:ind w:left="6987" w:hanging="6987" w:hangingChars="2900"/>
        <w:rPr>
          <w:rFonts w:ascii="宋体" w:hAnsi="宋体" w:cs="宋体"/>
          <w:b/>
          <w:bCs/>
          <w:kern w:val="0"/>
          <w:lang w:val="zh-CN"/>
        </w:rPr>
      </w:pPr>
    </w:p>
    <w:p>
      <w:pPr>
        <w:adjustRightInd w:val="0"/>
        <w:snapToGrid w:val="0"/>
        <w:spacing w:line="480" w:lineRule="auto"/>
        <w:ind w:left="6987" w:hanging="6987" w:hangingChars="2900"/>
        <w:rPr>
          <w:rFonts w:ascii="宋体" w:hAnsi="宋体" w:cs="宋体"/>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djustRightInd w:val="0"/>
        <w:snapToGrid w:val="0"/>
        <w:spacing w:line="480" w:lineRule="auto"/>
        <w:ind w:left="-5" w:leftChars="-2" w:firstLine="480" w:firstLineChars="200"/>
        <w:rPr>
          <w:rFonts w:ascii="宋体" w:hAnsi="宋体" w:cs="宋体"/>
        </w:rPr>
      </w:pPr>
      <w:r>
        <w:rPr>
          <w:rFonts w:hint="eastAsia" w:ascii="宋体" w:hAnsi="宋体" w:cs="宋体"/>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pPr>
        <w:adjustRightInd w:val="0"/>
        <w:snapToGrid w:val="0"/>
        <w:spacing w:line="480" w:lineRule="auto"/>
        <w:ind w:left="-2" w:leftChars="-1" w:firstLine="480" w:firstLineChars="200"/>
        <w:rPr>
          <w:rFonts w:ascii="宋体" w:hAnsi="宋体" w:cs="宋体"/>
        </w:rPr>
      </w:pPr>
      <w:r>
        <w:rPr>
          <w:rFonts w:hint="eastAsia" w:ascii="宋体" w:hAnsi="宋体" w:cs="宋体"/>
        </w:rPr>
        <w:t>本公司对上述声明的真实性负责，如有虚假，将依法承担相应责任。</w:t>
      </w: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       （公章）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       （签字）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   月  日</w:t>
      </w:r>
    </w:p>
    <w:p>
      <w:pPr>
        <w:pStyle w:val="16"/>
        <w:spacing w:before="0" w:after="0" w:line="480" w:lineRule="auto"/>
        <w:jc w:val="left"/>
        <w:rPr>
          <w:rFonts w:ascii="宋体" w:hAnsi="宋体" w:cs="宋体"/>
        </w:rPr>
      </w:pPr>
      <w:r>
        <w:rPr>
          <w:rFonts w:hint="eastAsia" w:ascii="宋体" w:hAnsi="宋体" w:cs="宋体"/>
          <w:lang w:val="zh-CN"/>
        </w:rPr>
        <w:br w:type="page"/>
      </w:r>
      <w:bookmarkStart w:id="70" w:name="_Toc743"/>
      <w:bookmarkStart w:id="71" w:name="_Toc17668"/>
      <w:r>
        <w:rPr>
          <w:rFonts w:hint="eastAsia" w:ascii="宋体" w:hAnsi="宋体" w:cs="宋体"/>
          <w:sz w:val="30"/>
          <w:szCs w:val="30"/>
        </w:rPr>
        <w:t>08.</w:t>
      </w:r>
      <w:r>
        <w:rPr>
          <w:rFonts w:hint="eastAsia" w:ascii="宋体" w:hAnsi="宋体" w:cs="宋体"/>
          <w:sz w:val="30"/>
          <w:szCs w:val="30"/>
          <w:lang w:val="zh-CN"/>
        </w:rPr>
        <w:t>投标人认为在其他方面有必要说明的事项</w:t>
      </w:r>
      <w:bookmarkEnd w:id="70"/>
      <w:bookmarkEnd w:id="71"/>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投标人认为在其他方面有必要说明的事项</w:t>
      </w:r>
    </w:p>
    <w:p>
      <w:pPr>
        <w:autoSpaceDE w:val="0"/>
        <w:autoSpaceDN w:val="0"/>
        <w:spacing w:line="480" w:lineRule="auto"/>
        <w:rPr>
          <w:rFonts w:ascii="宋体" w:hAnsi="宋体" w:cs="宋体"/>
          <w:lang w:val="zh-CN"/>
        </w:rPr>
      </w:pPr>
      <w:r>
        <w:rPr>
          <w:rFonts w:hint="eastAsia" w:ascii="宋体" w:hAnsi="宋体" w:cs="宋体"/>
          <w:lang w:val="zh-CN"/>
        </w:rPr>
        <w:t>格式自定</w:t>
      </w:r>
    </w:p>
    <w:p>
      <w:pPr>
        <w:pStyle w:val="16"/>
        <w:spacing w:before="0" w:after="0" w:line="480" w:lineRule="auto"/>
        <w:jc w:val="both"/>
        <w:rPr>
          <w:rFonts w:ascii="宋体" w:hAnsi="宋体" w:cs="宋体"/>
        </w:rPr>
      </w:pPr>
      <w:r>
        <w:rPr>
          <w:rFonts w:hint="eastAsia" w:ascii="宋体" w:hAnsi="宋体" w:cs="宋体"/>
          <w:lang w:val="zh-CN"/>
        </w:rPr>
        <w:br w:type="page"/>
      </w:r>
      <w:bookmarkStart w:id="72" w:name="_Toc18752"/>
      <w:bookmarkStart w:id="73" w:name="_Toc20087"/>
      <w:r>
        <w:rPr>
          <w:rFonts w:hint="eastAsia" w:ascii="宋体" w:hAnsi="宋体" w:cs="宋体"/>
          <w:szCs w:val="36"/>
          <w:lang w:val="zh-CN"/>
        </w:rPr>
        <w:t>第五部分  采购项目要求及技术参数</w:t>
      </w:r>
      <w:bookmarkEnd w:id="72"/>
      <w:bookmarkEnd w:id="73"/>
    </w:p>
    <w:p>
      <w:pPr>
        <w:pStyle w:val="16"/>
        <w:spacing w:before="0" w:after="0" w:line="480" w:lineRule="auto"/>
        <w:rPr>
          <w:rFonts w:ascii="宋体" w:hAnsi="宋体" w:cs="宋体"/>
          <w:szCs w:val="36"/>
        </w:rPr>
      </w:pPr>
      <w:bookmarkStart w:id="74" w:name="_Toc9451"/>
      <w:bookmarkStart w:id="75" w:name="_Toc21288"/>
      <w:r>
        <w:rPr>
          <w:rFonts w:hint="eastAsia" w:ascii="宋体" w:hAnsi="宋体" w:cs="宋体"/>
          <w:lang w:val="zh-CN"/>
        </w:rPr>
        <w:t>（一）投标要求</w:t>
      </w:r>
      <w:bookmarkEnd w:id="74"/>
      <w:bookmarkEnd w:id="75"/>
    </w:p>
    <w:p>
      <w:pPr>
        <w:pStyle w:val="16"/>
        <w:spacing w:before="0" w:after="0" w:line="480" w:lineRule="auto"/>
        <w:jc w:val="left"/>
        <w:rPr>
          <w:rFonts w:ascii="宋体" w:hAnsi="宋体" w:cs="宋体"/>
          <w:lang w:val="zh-CN"/>
        </w:rPr>
      </w:pPr>
      <w:bookmarkStart w:id="76" w:name="_Toc11240"/>
      <w:bookmarkStart w:id="77" w:name="_Toc4601"/>
      <w:r>
        <w:rPr>
          <w:rFonts w:hint="eastAsia" w:ascii="宋体" w:hAnsi="宋体" w:cs="宋体"/>
          <w:sz w:val="28"/>
          <w:szCs w:val="28"/>
          <w:lang w:val="zh-CN"/>
        </w:rPr>
        <w:t>1.投标说明</w:t>
      </w:r>
      <w:bookmarkEnd w:id="76"/>
      <w:bookmarkEnd w:id="7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1.1投标人可以按照招标文件规定的包号选择投标，但必须对所投包号中的所有内容作为一个整体进行投标，不能拆分或少报。否则，投标无效。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按无效投标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1.4 项目中标后分包情况：不允许。</w:t>
      </w:r>
    </w:p>
    <w:p>
      <w:pPr>
        <w:pStyle w:val="16"/>
        <w:spacing w:before="0" w:after="0" w:line="480" w:lineRule="auto"/>
        <w:ind w:firstLine="534" w:firstLineChars="190"/>
        <w:jc w:val="left"/>
        <w:rPr>
          <w:rFonts w:ascii="宋体" w:hAnsi="宋体" w:cs="宋体"/>
          <w:lang w:val="zh-CN"/>
        </w:rPr>
      </w:pPr>
      <w:bookmarkStart w:id="78" w:name="_Toc26125"/>
      <w:bookmarkStart w:id="79" w:name="_Toc20321"/>
      <w:r>
        <w:rPr>
          <w:rFonts w:hint="eastAsia" w:ascii="宋体" w:hAnsi="宋体" w:cs="宋体"/>
          <w:sz w:val="28"/>
          <w:szCs w:val="28"/>
        </w:rPr>
        <w:t>2.</w:t>
      </w:r>
      <w:bookmarkEnd w:id="78"/>
      <w:bookmarkStart w:id="80" w:name="_Toc1475"/>
      <w:r>
        <w:rPr>
          <w:rFonts w:hint="eastAsia" w:ascii="宋体" w:hAnsi="宋体" w:cs="宋体"/>
          <w:sz w:val="28"/>
          <w:szCs w:val="28"/>
          <w:lang w:val="zh-CN"/>
        </w:rPr>
        <w:t>重要指标</w:t>
      </w:r>
      <w:bookmarkEnd w:id="79"/>
      <w:bookmarkEnd w:id="80"/>
    </w:p>
    <w:p>
      <w:pPr>
        <w:autoSpaceDE w:val="0"/>
        <w:autoSpaceDN w:val="0"/>
        <w:spacing w:line="480" w:lineRule="auto"/>
        <w:ind w:firstLine="480" w:firstLineChars="200"/>
        <w:rPr>
          <w:rFonts w:ascii="宋体" w:hAnsi="宋体" w:cs="宋体"/>
          <w:kern w:val="0"/>
          <w:lang w:val="zh-CN"/>
        </w:rPr>
      </w:pPr>
      <w:bookmarkStart w:id="81" w:name="_Toc18880"/>
      <w:r>
        <w:rPr>
          <w:rFonts w:hint="eastAsia" w:ascii="宋体" w:hAnsi="宋体" w:cs="宋体"/>
          <w:kern w:val="0"/>
        </w:rPr>
        <w:t>2</w:t>
      </w:r>
      <w:r>
        <w:rPr>
          <w:rFonts w:hint="eastAsia" w:ascii="宋体" w:hAnsi="宋体" w:cs="宋体"/>
          <w:kern w:val="0"/>
          <w:lang w:val="zh-CN"/>
        </w:rPr>
        <w:t>.1招标文件中凡需与原有设备、系统并机、兼容、匹配等要求的，请主动和采购人联系，取得原有设备、系统相关资料。若有招标文件未提及或变更内容的，请及时与采购代理机构联系。</w:t>
      </w:r>
    </w:p>
    <w:p>
      <w:pPr>
        <w:autoSpaceDE w:val="0"/>
        <w:autoSpaceDN w:val="0"/>
        <w:spacing w:line="480" w:lineRule="auto"/>
        <w:ind w:firstLine="480" w:firstLineChars="200"/>
        <w:rPr>
          <w:rFonts w:ascii="宋体" w:hAnsi="宋体" w:cs="宋体"/>
        </w:rPr>
      </w:pPr>
      <w:r>
        <w:rPr>
          <w:rFonts w:hint="eastAsia" w:ascii="宋体" w:hAnsi="宋体" w:cs="宋体"/>
          <w:kern w:val="0"/>
        </w:rPr>
        <w:t>2</w:t>
      </w:r>
      <w:r>
        <w:rPr>
          <w:rFonts w:hint="eastAsia" w:ascii="宋体" w:hAnsi="宋体" w:cs="宋体"/>
          <w:kern w:val="0"/>
          <w:lang w:val="zh-CN"/>
        </w:rPr>
        <w:t>.2技术参数中除注明签订合同时提供</w:t>
      </w:r>
      <w:r>
        <w:rPr>
          <w:rFonts w:hint="eastAsia" w:ascii="宋体" w:hAnsi="宋体" w:cs="宋体"/>
        </w:rPr>
        <w:t>的相关授权、服务承诺等资料以外，其余相关资料在投标时必须附在投标文件中。</w:t>
      </w:r>
    </w:p>
    <w:p>
      <w:pPr>
        <w:pStyle w:val="16"/>
        <w:spacing w:before="0" w:after="0" w:line="480" w:lineRule="auto"/>
        <w:jc w:val="left"/>
        <w:rPr>
          <w:rFonts w:ascii="宋体" w:hAnsi="宋体" w:cs="宋体"/>
          <w:lang w:val="zh-CN"/>
        </w:rPr>
      </w:pPr>
      <w:bookmarkStart w:id="82" w:name="_Toc30014"/>
      <w:r>
        <w:rPr>
          <w:rFonts w:hint="eastAsia" w:ascii="宋体" w:hAnsi="宋体" w:cs="宋体"/>
          <w:sz w:val="28"/>
          <w:szCs w:val="28"/>
        </w:rPr>
        <w:t>3</w:t>
      </w:r>
      <w:r>
        <w:rPr>
          <w:rFonts w:hint="eastAsia" w:ascii="宋体" w:hAnsi="宋体" w:cs="宋体"/>
          <w:sz w:val="28"/>
          <w:szCs w:val="28"/>
          <w:lang w:val="zh-CN"/>
        </w:rPr>
        <w:t>.商务要求</w:t>
      </w:r>
      <w:bookmarkEnd w:id="81"/>
      <w:bookmarkEnd w:id="82"/>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rPr>
        <w:t>3</w:t>
      </w:r>
      <w:r>
        <w:rPr>
          <w:rFonts w:hint="eastAsia" w:ascii="宋体" w:hAnsi="宋体" w:cs="宋体"/>
          <w:b/>
          <w:kern w:val="0"/>
          <w:lang w:val="zh-CN"/>
        </w:rPr>
        <w:t>.1.交货时间：合同签订后 30天</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rPr>
        <w:t>3</w:t>
      </w:r>
      <w:r>
        <w:rPr>
          <w:rFonts w:hint="eastAsia" w:ascii="宋体" w:hAnsi="宋体" w:cs="宋体"/>
          <w:b/>
          <w:kern w:val="0"/>
          <w:lang w:val="zh-CN"/>
        </w:rPr>
        <w:t>.2.交货地点：甲方指定地点</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.3.付款方式：</w:t>
      </w:r>
      <w:r>
        <w:rPr>
          <w:rFonts w:hint="eastAsia" w:ascii="宋体" w:hAnsi="宋体" w:cs="宋体"/>
          <w:kern w:val="0"/>
        </w:rPr>
        <w:t>详见“第三部分  青海省政府采购项目合同书范本”中“四、付款方式”的规定</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.4.免费质保期：</w:t>
      </w:r>
      <w:r>
        <w:rPr>
          <w:rFonts w:hint="eastAsia" w:ascii="宋体" w:hAnsi="宋体" w:cs="宋体"/>
          <w:kern w:val="0"/>
        </w:rPr>
        <w:t>1</w:t>
      </w:r>
      <w:r>
        <w:rPr>
          <w:rFonts w:hint="eastAsia" w:ascii="宋体" w:hAnsi="宋体" w:cs="宋体"/>
          <w:kern w:val="0"/>
          <w:lang w:val="zh-CN"/>
        </w:rPr>
        <w:t>年</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宋体" w:cs="宋体"/>
          <w:kern w:val="0"/>
          <w:lang w:val="zh-CN"/>
        </w:rPr>
        <w:t>3.5</w:t>
      </w:r>
      <w:r>
        <w:rPr>
          <w:rFonts w:hint="eastAsia" w:ascii="宋体" w:hAnsi="Calibri" w:cs="宋体"/>
          <w:kern w:val="0"/>
          <w:lang w:val="zh-CN"/>
        </w:rPr>
        <w:t>.技术服务：</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Calibri" w:cs="宋体"/>
          <w:kern w:val="0"/>
          <w:lang w:val="zh-CN"/>
        </w:rPr>
        <w:t>1）为使合同设备能正常安装、调试、运行、维护及检修，乙方将为甲方提供免费技术咨询、指导安装、调试等相应的技术培训。</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Calibri" w:cs="宋体"/>
          <w:kern w:val="0"/>
          <w:lang w:val="zh-CN"/>
        </w:rPr>
        <w:t>2）设备到货后，卖方按买方通知时间派工程技术人员到达现场，在买方技术人员在场的情况下，开箱清点货物，进行设备的安装、调试及试运行，直至设备正常运行。</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Calibri" w:cs="宋体"/>
          <w:kern w:val="0"/>
          <w:lang w:val="zh-CN"/>
        </w:rPr>
        <w:t>3）提供操作手册（中/英文可选）。</w:t>
      </w:r>
    </w:p>
    <w:p>
      <w:pPr>
        <w:autoSpaceDE w:val="0"/>
        <w:autoSpaceDN w:val="0"/>
        <w:adjustRightInd w:val="0"/>
        <w:spacing w:line="480" w:lineRule="auto"/>
        <w:ind w:firstLine="480" w:firstLineChars="200"/>
        <w:rPr>
          <w:rFonts w:ascii="宋体" w:hAnsi="Calibri" w:cs="宋体"/>
          <w:kern w:val="0"/>
          <w:lang w:val="zh-CN"/>
        </w:rPr>
      </w:pPr>
      <w:r>
        <w:rPr>
          <w:rFonts w:hint="eastAsia" w:ascii="宋体" w:hAnsi="Calibri" w:cs="宋体"/>
          <w:kern w:val="0"/>
          <w:lang w:val="zh-CN"/>
        </w:rPr>
        <w:t>4）设备安装后，买方按厂家提供的技术参数进行验收。</w:t>
      </w:r>
    </w:p>
    <w:p>
      <w:pPr>
        <w:pStyle w:val="16"/>
        <w:spacing w:before="0" w:after="0" w:line="480" w:lineRule="auto"/>
        <w:jc w:val="left"/>
        <w:rPr>
          <w:rFonts w:ascii="宋体" w:hAnsi="宋体" w:cs="宋体"/>
          <w:sz w:val="28"/>
          <w:szCs w:val="28"/>
        </w:rPr>
      </w:pPr>
      <w:r>
        <w:rPr>
          <w:rFonts w:hint="eastAsia" w:ascii="宋体" w:hAnsi="宋体" w:cs="宋体"/>
          <w:sz w:val="28"/>
          <w:szCs w:val="28"/>
        </w:rPr>
        <w:t>4.技术参数:详见工程量清单的全部内容。（清单后附）</w:t>
      </w:r>
    </w:p>
    <w:p/>
    <w:p/>
    <w:p/>
    <w:p/>
    <w:p/>
    <w:p/>
    <w:p/>
    <w:p/>
    <w:p/>
    <w:p/>
    <w:p/>
    <w:p/>
    <w:p/>
    <w:p/>
    <w:p/>
    <w:p/>
    <w:p/>
    <w:p/>
    <w:p>
      <w:pPr>
        <w:spacing w:before="240" w:after="480" w:line="500" w:lineRule="exact"/>
        <w:jc w:val="center"/>
        <w:rPr>
          <w:rFonts w:ascii="方正兰亭黑6_GBK" w:hAnsi="Calibri" w:eastAsia="方正兰亭黑6_GBK"/>
          <w:sz w:val="32"/>
          <w:szCs w:val="22"/>
        </w:rPr>
      </w:pPr>
      <w:r>
        <w:rPr>
          <w:rFonts w:hint="eastAsia" w:ascii="方正兰亭黑6_GBK" w:hAnsi="Calibri" w:eastAsia="方正兰亭黑6_GBK"/>
          <w:sz w:val="32"/>
          <w:szCs w:val="22"/>
        </w:rPr>
        <w:t>全数字化高档彩色多普勒超声诊断仪</w:t>
      </w:r>
    </w:p>
    <w:p>
      <w:pPr>
        <w:spacing w:line="500" w:lineRule="exact"/>
        <w:ind w:left="785"/>
        <w:rPr>
          <w:rFonts w:ascii="方正兰亭黑3_GBK" w:hAnsi="宋体" w:cs="Arial"/>
          <w:szCs w:val="21"/>
        </w:rPr>
      </w:pPr>
    </w:p>
    <w:p>
      <w:pPr>
        <w:pStyle w:val="58"/>
        <w:numPr>
          <w:ilvl w:val="0"/>
          <w:numId w:val="4"/>
        </w:numPr>
        <w:spacing w:line="500" w:lineRule="exact"/>
        <w:ind w:firstLineChars="0"/>
        <w:rPr>
          <w:rFonts w:ascii="方正兰亭黑3_GBK" w:hAnsi="宋体" w:cs="Arial"/>
          <w:b/>
          <w:szCs w:val="21"/>
        </w:rPr>
      </w:pPr>
      <w:r>
        <w:rPr>
          <w:rFonts w:hint="eastAsia" w:ascii="方正兰亭黑3_GBK" w:hAnsi="宋体" w:cs="Arial"/>
          <w:b/>
          <w:szCs w:val="21"/>
        </w:rPr>
        <w:t>货物名称：</w:t>
      </w:r>
    </w:p>
    <w:p>
      <w:pPr>
        <w:pStyle w:val="58"/>
        <w:spacing w:line="500" w:lineRule="exact"/>
        <w:ind w:firstLine="0" w:firstLineChars="0"/>
        <w:rPr>
          <w:rFonts w:ascii="方正兰亭黑3_GBK" w:hAnsi="宋体" w:cs="Arial"/>
          <w:szCs w:val="21"/>
        </w:rPr>
      </w:pPr>
      <w:r>
        <w:rPr>
          <w:rFonts w:hint="eastAsia" w:ascii="方正兰亭黑3_GBK" w:hAnsi="宋体" w:cs="Arial"/>
          <w:szCs w:val="21"/>
        </w:rPr>
        <w:t>全数字高档彩色多普勒超声诊断仪</w:t>
      </w:r>
    </w:p>
    <w:p>
      <w:pPr>
        <w:pStyle w:val="58"/>
        <w:numPr>
          <w:ilvl w:val="0"/>
          <w:numId w:val="4"/>
        </w:numPr>
        <w:spacing w:line="500" w:lineRule="exact"/>
        <w:ind w:firstLineChars="0"/>
        <w:rPr>
          <w:rFonts w:ascii="方正兰亭黑3_GBK" w:hAnsi="宋体" w:cs="Arial"/>
          <w:b/>
          <w:szCs w:val="21"/>
        </w:rPr>
      </w:pPr>
      <w:r>
        <w:rPr>
          <w:rFonts w:hint="eastAsia" w:ascii="方正兰亭黑3_GBK" w:hAnsi="宋体" w:cs="Arial"/>
          <w:b/>
          <w:szCs w:val="21"/>
        </w:rPr>
        <w:t>用途说明：</w:t>
      </w:r>
    </w:p>
    <w:p>
      <w:pPr>
        <w:pStyle w:val="58"/>
        <w:spacing w:line="400" w:lineRule="exact"/>
        <w:ind w:firstLine="0" w:firstLineChars="0"/>
        <w:jc w:val="left"/>
        <w:rPr>
          <w:rFonts w:ascii="方正兰亭黑3_GBK" w:hAnsi="宋体" w:cs="Arial"/>
          <w:szCs w:val="21"/>
        </w:rPr>
      </w:pPr>
      <w:r>
        <w:rPr>
          <w:rFonts w:hint="eastAsia" w:ascii="方正兰亭黑3_GBK" w:hAnsi="宋体" w:cs="Arial"/>
          <w:szCs w:val="21"/>
        </w:rPr>
        <w:t>2.1.</w:t>
      </w:r>
      <w:r>
        <w:rPr>
          <w:rFonts w:ascii="方正兰亭黑3_GBK" w:hAnsi="宋体" w:cs="Arial"/>
          <w:szCs w:val="21"/>
        </w:rPr>
        <w:t>腹部</w:t>
      </w:r>
      <w:r>
        <w:rPr>
          <w:rFonts w:hint="eastAsia" w:ascii="方正兰亭黑3_GBK" w:hAnsi="宋体" w:cs="Arial"/>
          <w:szCs w:val="21"/>
        </w:rPr>
        <w:t>、</w:t>
      </w:r>
      <w:r>
        <w:rPr>
          <w:rFonts w:ascii="方正兰亭黑3_GBK" w:hAnsi="宋体" w:cs="Arial"/>
          <w:szCs w:val="21"/>
        </w:rPr>
        <w:t>浅表及小器官</w:t>
      </w:r>
      <w:r>
        <w:rPr>
          <w:rFonts w:hint="eastAsia" w:ascii="方正兰亭黑3_GBK" w:hAnsi="宋体" w:cs="Arial"/>
          <w:szCs w:val="21"/>
        </w:rPr>
        <w:t>、</w:t>
      </w:r>
      <w:r>
        <w:rPr>
          <w:rFonts w:ascii="方正兰亭黑3_GBK" w:hAnsi="宋体" w:cs="Arial"/>
          <w:szCs w:val="21"/>
        </w:rPr>
        <w:t>盆腔</w:t>
      </w:r>
      <w:r>
        <w:rPr>
          <w:rFonts w:hint="eastAsia" w:ascii="方正兰亭黑3_GBK" w:hAnsi="宋体" w:cs="Arial"/>
          <w:szCs w:val="21"/>
        </w:rPr>
        <w:t>、</w:t>
      </w:r>
      <w:r>
        <w:rPr>
          <w:rFonts w:ascii="方正兰亭黑3_GBK" w:hAnsi="宋体" w:cs="Arial"/>
          <w:szCs w:val="21"/>
        </w:rPr>
        <w:t>心脏</w:t>
      </w:r>
      <w:r>
        <w:rPr>
          <w:rFonts w:hint="eastAsia" w:ascii="方正兰亭黑3_GBK" w:hAnsi="宋体" w:cs="Arial"/>
          <w:szCs w:val="21"/>
        </w:rPr>
        <w:t>、</w:t>
      </w:r>
      <w:r>
        <w:rPr>
          <w:rFonts w:ascii="方正兰亭黑3_GBK" w:hAnsi="宋体" w:cs="Arial"/>
          <w:szCs w:val="21"/>
        </w:rPr>
        <w:t>腔内</w:t>
      </w:r>
      <w:r>
        <w:rPr>
          <w:rFonts w:hint="eastAsia" w:ascii="方正兰亭黑3_GBK" w:hAnsi="宋体" w:cs="Arial"/>
          <w:szCs w:val="21"/>
        </w:rPr>
        <w:t>、</w:t>
      </w:r>
      <w:r>
        <w:rPr>
          <w:rFonts w:ascii="方正兰亭黑3_GBK" w:hAnsi="宋体" w:cs="Arial"/>
          <w:szCs w:val="21"/>
        </w:rPr>
        <w:t>外周血管等的超声检查</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2.2.要求</w:t>
      </w:r>
      <w:r>
        <w:rPr>
          <w:rFonts w:ascii="方正兰亭黑3_GBK" w:hAnsi="宋体" w:cs="Arial"/>
          <w:szCs w:val="21"/>
        </w:rPr>
        <w:t>为201</w:t>
      </w:r>
      <w:r>
        <w:rPr>
          <w:rFonts w:hint="eastAsia" w:ascii="方正兰亭黑3_GBK" w:hAnsi="宋体" w:cs="Arial"/>
          <w:szCs w:val="21"/>
        </w:rPr>
        <w:t>8</w:t>
      </w:r>
      <w:r>
        <w:rPr>
          <w:rFonts w:ascii="方正兰亭黑3_GBK" w:hAnsi="宋体" w:cs="Arial"/>
          <w:szCs w:val="21"/>
        </w:rPr>
        <w:t>年最新</w:t>
      </w:r>
      <w:r>
        <w:rPr>
          <w:rFonts w:hint="eastAsia" w:ascii="方正兰亭黑3_GBK" w:hAnsi="宋体" w:cs="Arial"/>
          <w:szCs w:val="21"/>
        </w:rPr>
        <w:t>版本</w:t>
      </w:r>
      <w:r>
        <w:rPr>
          <w:rFonts w:ascii="方正兰亭黑3_GBK" w:hAnsi="宋体" w:cs="Arial"/>
          <w:szCs w:val="21"/>
        </w:rPr>
        <w:t>，具有</w:t>
      </w:r>
      <w:r>
        <w:rPr>
          <w:rFonts w:hint="eastAsia" w:ascii="方正兰亭黑3_GBK" w:hAnsi="宋体" w:cs="Arial"/>
          <w:szCs w:val="21"/>
        </w:rPr>
        <w:t>用户现场</w:t>
      </w:r>
      <w:r>
        <w:rPr>
          <w:rFonts w:ascii="方正兰亭黑3_GBK" w:hAnsi="宋体" w:cs="Arial"/>
          <w:szCs w:val="21"/>
        </w:rPr>
        <w:t>升级能力，</w:t>
      </w:r>
      <w:r>
        <w:rPr>
          <w:rFonts w:hint="eastAsia" w:ascii="方正兰亭黑3_GBK" w:hAnsi="宋体" w:cs="Arial"/>
          <w:szCs w:val="21"/>
        </w:rPr>
        <w:t>可</w:t>
      </w:r>
      <w:r>
        <w:rPr>
          <w:rFonts w:ascii="方正兰亭黑3_GBK" w:hAnsi="宋体" w:cs="Arial"/>
          <w:szCs w:val="21"/>
        </w:rPr>
        <w:t>满足将来临床应用</w:t>
      </w:r>
      <w:r>
        <w:rPr>
          <w:rFonts w:hint="eastAsia" w:ascii="方正兰亭黑3_GBK" w:hAnsi="宋体" w:cs="Arial"/>
          <w:szCs w:val="21"/>
        </w:rPr>
        <w:t>扩展</w:t>
      </w:r>
      <w:r>
        <w:rPr>
          <w:rFonts w:ascii="方正兰亭黑3_GBK" w:hAnsi="宋体" w:cs="Arial"/>
          <w:szCs w:val="21"/>
        </w:rPr>
        <w:t>需求</w:t>
      </w:r>
      <w:r>
        <w:rPr>
          <w:rFonts w:hint="eastAsia" w:ascii="方正兰亭黑3_GBK" w:hAnsi="宋体" w:cs="Arial"/>
          <w:szCs w:val="21"/>
        </w:rPr>
        <w:t>。</w:t>
      </w:r>
    </w:p>
    <w:p>
      <w:pPr>
        <w:pStyle w:val="58"/>
        <w:numPr>
          <w:ilvl w:val="0"/>
          <w:numId w:val="4"/>
        </w:numPr>
        <w:spacing w:line="500" w:lineRule="exact"/>
        <w:ind w:firstLineChars="0"/>
        <w:rPr>
          <w:rFonts w:ascii="方正兰亭黑3_GBK" w:hAnsi="宋体" w:cs="Arial"/>
          <w:b/>
          <w:szCs w:val="21"/>
        </w:rPr>
      </w:pPr>
      <w:r>
        <w:rPr>
          <w:rFonts w:hint="eastAsia" w:ascii="方正兰亭黑3_GBK" w:hAnsi="宋体" w:cs="Arial"/>
          <w:b/>
          <w:szCs w:val="21"/>
        </w:rPr>
        <w:t>货物</w:t>
      </w:r>
      <w:r>
        <w:rPr>
          <w:rFonts w:ascii="方正兰亭黑3_GBK" w:hAnsi="宋体" w:cs="Arial"/>
          <w:b/>
          <w:szCs w:val="21"/>
        </w:rPr>
        <w:t>数量</w:t>
      </w:r>
      <w:r>
        <w:rPr>
          <w:rFonts w:hint="eastAsia" w:ascii="方正兰亭黑3_GBK" w:hAnsi="宋体" w:cs="Arial"/>
          <w:b/>
          <w:szCs w:val="21"/>
        </w:rPr>
        <w:t>：</w:t>
      </w:r>
      <w:r>
        <w:rPr>
          <w:rFonts w:ascii="方正兰亭黑3_GBK" w:hAnsi="宋体" w:cs="Arial"/>
          <w:b/>
          <w:szCs w:val="21"/>
        </w:rPr>
        <w:t>壹套</w:t>
      </w:r>
    </w:p>
    <w:p>
      <w:pPr>
        <w:pStyle w:val="58"/>
        <w:numPr>
          <w:ilvl w:val="0"/>
          <w:numId w:val="4"/>
        </w:numPr>
        <w:spacing w:line="500" w:lineRule="exact"/>
        <w:ind w:firstLineChars="0"/>
        <w:rPr>
          <w:rFonts w:ascii="方正兰亭黑3_GBK" w:hAnsi="宋体" w:cs="Arial"/>
          <w:b/>
          <w:szCs w:val="21"/>
        </w:rPr>
      </w:pPr>
      <w:r>
        <w:rPr>
          <w:rFonts w:ascii="方正兰亭黑3_GBK" w:hAnsi="宋体" w:cs="Arial"/>
          <w:b/>
          <w:szCs w:val="21"/>
        </w:rPr>
        <w:t>交货</w:t>
      </w:r>
      <w:r>
        <w:rPr>
          <w:rFonts w:hint="eastAsia" w:ascii="方正兰亭黑3_GBK" w:hAnsi="宋体" w:cs="Arial"/>
          <w:b/>
          <w:szCs w:val="21"/>
        </w:rPr>
        <w:t>期限</w:t>
      </w:r>
      <w:r>
        <w:rPr>
          <w:rFonts w:ascii="方正兰亭黑3_GBK" w:hAnsi="宋体" w:cs="Arial"/>
          <w:b/>
          <w:szCs w:val="21"/>
        </w:rPr>
        <w:t>：</w:t>
      </w:r>
      <w:r>
        <w:rPr>
          <w:rFonts w:hint="eastAsia" w:ascii="方正兰亭黑3_GBK" w:hAnsi="宋体" w:cs="Arial"/>
          <w:b/>
          <w:szCs w:val="21"/>
        </w:rPr>
        <w:t>合同签订后 30天</w:t>
      </w:r>
    </w:p>
    <w:p>
      <w:pPr>
        <w:pStyle w:val="58"/>
        <w:numPr>
          <w:ilvl w:val="0"/>
          <w:numId w:val="4"/>
        </w:numPr>
        <w:spacing w:line="500" w:lineRule="exact"/>
        <w:ind w:firstLineChars="0"/>
        <w:rPr>
          <w:rFonts w:ascii="方正兰亭黑3_GBK" w:hAnsi="宋体" w:cs="Arial"/>
          <w:b/>
          <w:szCs w:val="21"/>
        </w:rPr>
      </w:pPr>
      <w:r>
        <w:rPr>
          <w:rFonts w:hint="eastAsia" w:ascii="宋体"/>
          <w:b/>
        </w:rPr>
        <w:t>系统概述：</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★5.1.全新超声平台：全数字化处理通道≥65536(附技术白皮书)</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5.2.微细灰阶聚焦技术，能实现精确的空间聚焦控制和先进的焦点复合</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5.3.融合信号处理技术，能</w:t>
      </w:r>
      <w:r>
        <w:rPr>
          <w:rFonts w:hint="eastAsia" w:ascii="方正兰亭黑3_GBK" w:cs="Arial"/>
          <w:szCs w:val="21"/>
        </w:rPr>
        <w:t xml:space="preserve">针对穿透力，纹理和分辨率对图像进行优化 </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5.4.斑点噪声去除技术，</w:t>
      </w:r>
      <w:r>
        <w:rPr>
          <w:rFonts w:hint="eastAsia" w:ascii="方正兰亭黑3_GBK" w:cs="Arial"/>
          <w:szCs w:val="21"/>
        </w:rPr>
        <w:t>实现自适应实时图像优化处理</w:t>
      </w:r>
      <w:bookmarkStart w:id="83" w:name="OLE_LINK1"/>
      <w:bookmarkStart w:id="84" w:name="OLE_LINK2"/>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5.5.空间复合成像技术，可作用于凸阵、线阵、腔内探头、腹部容积≥5线</w:t>
      </w:r>
      <w:bookmarkEnd w:id="83"/>
      <w:bookmarkEnd w:id="84"/>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5.6.智能化聚焦技术，可对感兴趣区域自动动态聚焦</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5.7.具备智能图像单键优化技术，可根据不同的组织，不同体型的病人，不同状态的血流等单键控制仪器的调节来满足临床的需要</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5.8.检查模式下可以在同一个屏幕内显示不同探头的切面图像</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5.9.智能彩色多普勒技术，具备根据深度自动调整多普勒频率功能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5.10.智能频谱多普勒技术，具备自动调整多普勒角度功能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5.11实时智能</w:t>
      </w:r>
      <w:r>
        <w:rPr>
          <w:rFonts w:ascii="方正兰亭黑3_GBK" w:hAnsi="宋体" w:cs="Arial"/>
          <w:szCs w:val="21"/>
        </w:rPr>
        <w:t>图像优化技术</w:t>
      </w:r>
      <w:r>
        <w:rPr>
          <w:rFonts w:hint="eastAsia" w:ascii="方正兰亭黑3_GBK" w:hAnsi="宋体" w:cs="Arial"/>
          <w:szCs w:val="21"/>
        </w:rPr>
        <w:t>，有</w:t>
      </w:r>
      <w:r>
        <w:rPr>
          <w:rFonts w:ascii="方正兰亭黑3_GBK" w:hAnsi="宋体" w:cs="Arial"/>
          <w:szCs w:val="21"/>
        </w:rPr>
        <w:t>功能键可选，可实时调整图像参数，达到清晰</w:t>
      </w:r>
      <w:r>
        <w:rPr>
          <w:rFonts w:hint="eastAsia" w:ascii="方正兰亭黑3_GBK" w:hAnsi="宋体" w:cs="Arial"/>
          <w:szCs w:val="21"/>
        </w:rPr>
        <w:t>的</w:t>
      </w:r>
      <w:r>
        <w:rPr>
          <w:rFonts w:ascii="方正兰亭黑3_GBK" w:hAnsi="宋体" w:cs="Arial"/>
          <w:szCs w:val="21"/>
        </w:rPr>
        <w:t>图像效果。</w:t>
      </w:r>
    </w:p>
    <w:p>
      <w:pPr>
        <w:pStyle w:val="58"/>
        <w:numPr>
          <w:ilvl w:val="0"/>
          <w:numId w:val="4"/>
        </w:numPr>
        <w:spacing w:line="500" w:lineRule="exact"/>
        <w:ind w:firstLineChars="0"/>
        <w:rPr>
          <w:rFonts w:ascii="宋体"/>
          <w:b/>
        </w:rPr>
      </w:pPr>
      <w:r>
        <w:rPr>
          <w:rFonts w:hint="eastAsia" w:ascii="宋体"/>
          <w:b/>
        </w:rPr>
        <w:t>主要技术规格及要求:</w:t>
      </w:r>
    </w:p>
    <w:p>
      <w:pPr>
        <w:pStyle w:val="58"/>
        <w:numPr>
          <w:ilvl w:val="1"/>
          <w:numId w:val="4"/>
        </w:numPr>
        <w:spacing w:line="500" w:lineRule="exact"/>
        <w:ind w:firstLineChars="0"/>
        <w:jc w:val="left"/>
        <w:rPr>
          <w:rFonts w:ascii="方正兰亭黑3_GBK" w:hAnsi="宋体" w:cs="Arial"/>
          <w:b/>
          <w:szCs w:val="21"/>
        </w:rPr>
      </w:pPr>
      <w:r>
        <w:rPr>
          <w:rFonts w:hint="eastAsia" w:ascii="方正兰亭黑3_GBK" w:hAnsi="宋体" w:cs="Arial"/>
          <w:b/>
          <w:szCs w:val="21"/>
        </w:rPr>
        <w:t>系统通用功能: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6.1.1.彩色监视器：19吋高分辨率彩色硬屏液晶监视器，无闪烁，不间断逐行扫描，上下倾斜角度≥150度。显示器</w:t>
      </w:r>
      <w:r>
        <w:rPr>
          <w:rFonts w:ascii="方正兰亭黑3_GBK" w:hAnsi="宋体" w:cs="Arial"/>
          <w:szCs w:val="21"/>
        </w:rPr>
        <w:t>集成音响及照明系统</w:t>
      </w:r>
      <w:r>
        <w:rPr>
          <w:rFonts w:hint="eastAsia" w:ascii="方正兰亭黑3_GBK" w:hAnsi="宋体" w:cs="Arial"/>
          <w:szCs w:val="21"/>
        </w:rPr>
        <w:t>（附图）</w:t>
      </w:r>
      <w:r>
        <w:rPr>
          <w:rFonts w:ascii="方正兰亭黑3_GBK" w:hAnsi="宋体" w:cs="Arial"/>
          <w:szCs w:val="21"/>
        </w:rPr>
        <w:t>，方便医生在昏暗光线下操作和诊断。</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6.1.2.显示器万向关节臂，可自动实现关节锁定</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6.1.3操作</w:t>
      </w:r>
      <w:r>
        <w:rPr>
          <w:rFonts w:ascii="方正兰亭黑3_GBK" w:hAnsi="宋体" w:cs="Arial"/>
          <w:szCs w:val="21"/>
        </w:rPr>
        <w:t>控制面板高度可调</w:t>
      </w:r>
      <w:r>
        <w:rPr>
          <w:rFonts w:hint="eastAsia" w:ascii="方正兰亭黑3_GBK" w:hAnsi="宋体" w:cs="Arial"/>
          <w:szCs w:val="21"/>
        </w:rPr>
        <w:t>，</w:t>
      </w:r>
      <w:r>
        <w:rPr>
          <w:rFonts w:ascii="方正兰亭黑3_GBK" w:hAnsi="宋体" w:cs="Arial"/>
          <w:szCs w:val="21"/>
        </w:rPr>
        <w:t>并具备锁止装置</w:t>
      </w:r>
      <w:r>
        <w:rPr>
          <w:rFonts w:hint="eastAsia" w:ascii="方正兰亭黑3_GBK" w:hAnsi="宋体" w:cs="Arial"/>
          <w:szCs w:val="21"/>
        </w:rPr>
        <w:t>。</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6.1.4 机器</w:t>
      </w:r>
      <w:r>
        <w:rPr>
          <w:rFonts w:ascii="方正兰亭黑3_GBK" w:hAnsi="宋体" w:cs="Arial"/>
          <w:szCs w:val="21"/>
        </w:rPr>
        <w:t>自带储物盒，方便医生在操作时取放耦合剂及纸张。</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6.1.5.可视最大动态范围96dB,步长1</w:t>
      </w:r>
      <w:r>
        <w:rPr>
          <w:rFonts w:ascii="方正兰亭黑3_GBK" w:hAnsi="宋体" w:cs="Arial"/>
          <w:szCs w:val="21"/>
        </w:rPr>
        <w:t xml:space="preserve"> dB</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6.1.6.可激活探头接口：≥4个。</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6.1.7.全数字化处理通道≥65536</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6.1.8.可配智能化工作流功能，可自由设置检查步骤，建立标准化检查流程</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6.1.9.二维灰阶成像单元</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6.1.10.彩色多普勒成像单元</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6.1.11.彩色能量图单元</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6.1.12.彩色方向性能量图单元</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6.1.13.M型模式</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6.1.14.彩色M型，支持腹部凸阵、腔内、相控阵、容积成像探头</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6.1.15.具备解剖M型功能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6.1.16.PW功能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6.1.17.CW功能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6.1.18.实时三同步功能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★6.1.19.实体键盘侧向增益补偿功能，LGC≥2段（附图）</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6.1.20.具备梯形成像功能，单侧扩展可达21度</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6.1.21.组织多普勒（TDI）功能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★6.1.22</w:t>
      </w:r>
      <w:r>
        <w:rPr>
          <w:szCs w:val="21"/>
        </w:rPr>
        <w:t>增强的</w:t>
      </w:r>
      <w:r>
        <w:rPr>
          <w:rFonts w:hint="eastAsia"/>
          <w:szCs w:val="21"/>
        </w:rPr>
        <w:t>二维灰阶</w:t>
      </w:r>
      <w:r>
        <w:rPr>
          <w:szCs w:val="21"/>
        </w:rPr>
        <w:t>血流成像技术，</w:t>
      </w:r>
      <w:r>
        <w:rPr>
          <w:rFonts w:hint="eastAsia"/>
          <w:szCs w:val="21"/>
        </w:rPr>
        <w:t>以</w:t>
      </w:r>
      <w:r>
        <w:rPr>
          <w:szCs w:val="21"/>
        </w:rPr>
        <w:t>二维灰度显示血流成像</w:t>
      </w:r>
      <w:r>
        <w:rPr>
          <w:rFonts w:hint="eastAsia"/>
          <w:szCs w:val="21"/>
        </w:rPr>
        <w:t>。</w:t>
      </w:r>
      <w:r>
        <w:rPr>
          <w:szCs w:val="21"/>
        </w:rPr>
        <w:t>可高帧频、高分辨率地显示细小血管和低速血流，细小血管显示无外溢，</w:t>
      </w:r>
      <w:r>
        <w:rPr>
          <w:rFonts w:hint="eastAsia"/>
          <w:szCs w:val="21"/>
        </w:rPr>
        <w:t>对</w:t>
      </w:r>
      <w:r>
        <w:rPr>
          <w:szCs w:val="21"/>
        </w:rPr>
        <w:t>取样框角度无依赖，可进行频谱测量</w:t>
      </w:r>
      <w:r>
        <w:rPr>
          <w:rFonts w:hint="eastAsia"/>
          <w:szCs w:val="21"/>
        </w:rPr>
        <w:t>。</w:t>
      </w:r>
      <w:r>
        <w:rPr>
          <w:rFonts w:hint="eastAsia" w:ascii="方正兰亭黑3_GBK" w:hAnsi="宋体" w:cs="Arial"/>
          <w:szCs w:val="21"/>
        </w:rPr>
        <w:t>（附图）</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6.1.23.具备频谱自动测量分析软件，用户可自由配置显示的参数，可选择单个或多个心动周期</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6.1.24.二维及彩色同步分屏对比显示功能</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6.1.25.双幅成像</w:t>
      </w:r>
    </w:p>
    <w:p>
      <w:pPr>
        <w:pStyle w:val="58"/>
        <w:spacing w:line="500" w:lineRule="exact"/>
        <w:ind w:firstLine="0" w:firstLineChars="0"/>
        <w:jc w:val="left"/>
        <w:rPr>
          <w:rFonts w:ascii="方正兰亭黑3_GBK" w:hAnsi="宋体" w:cs="Arial"/>
          <w:szCs w:val="21"/>
        </w:rPr>
      </w:pPr>
      <w:bookmarkStart w:id="85" w:name="OLE_LINK3"/>
      <w:bookmarkStart w:id="86" w:name="OLE_LINK4"/>
      <w:r>
        <w:rPr>
          <w:rFonts w:hint="eastAsia" w:ascii="方正兰亭黑3_GBK" w:hAnsi="宋体" w:cs="Arial"/>
          <w:szCs w:val="21"/>
        </w:rPr>
        <w:t>6.1.</w:t>
      </w:r>
      <w:bookmarkEnd w:id="85"/>
      <w:bookmarkEnd w:id="86"/>
      <w:r>
        <w:rPr>
          <w:rFonts w:hint="eastAsia" w:ascii="方正兰亭黑3_GBK" w:hAnsi="宋体" w:cs="Arial"/>
          <w:szCs w:val="21"/>
        </w:rPr>
        <w:t>26.具备中文操作界面及中文输入功能</w:t>
      </w:r>
    </w:p>
    <w:p>
      <w:pPr>
        <w:pStyle w:val="58"/>
        <w:numPr>
          <w:ilvl w:val="1"/>
          <w:numId w:val="4"/>
        </w:numPr>
        <w:spacing w:line="500" w:lineRule="exact"/>
        <w:ind w:firstLineChars="0"/>
        <w:jc w:val="left"/>
        <w:rPr>
          <w:rFonts w:ascii="方正兰亭黑3_GBK" w:hAnsi="宋体" w:cs="Arial"/>
          <w:b/>
          <w:szCs w:val="21"/>
        </w:rPr>
      </w:pPr>
      <w:r>
        <w:rPr>
          <w:rFonts w:hint="eastAsia" w:ascii="方正兰亭黑3_GBK" w:hAnsi="宋体" w:cs="Arial"/>
          <w:b/>
          <w:szCs w:val="21"/>
        </w:rPr>
        <w:t>探头规格:</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6.2.1.频率：超宽频带探头频率范围1.0 - 12.0MHZ</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★6.2.2.类型：凸阵探头、线阵探头、相控阵探头（ActiveArray 探头技术,附技术白皮书）</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6.2.3.腹部凸阵探头频率2.0-5.0MHZ</w:t>
      </w:r>
    </w:p>
    <w:p>
      <w:pPr>
        <w:spacing w:line="500" w:lineRule="exact"/>
        <w:rPr>
          <w:rFonts w:ascii="方正兰亭黑3_GBK" w:hAnsi="宋体" w:cs="Arial"/>
          <w:szCs w:val="21"/>
        </w:rPr>
      </w:pPr>
      <w:r>
        <w:rPr>
          <w:rFonts w:hint="eastAsia" w:ascii="方正兰亭黑3_GBK" w:hAnsi="宋体" w:cs="Arial"/>
          <w:szCs w:val="21"/>
        </w:rPr>
        <w:t>6.2.4.线阵探头频率4.0-12.0MHZ</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6.2.</w:t>
      </w:r>
      <w:r>
        <w:rPr>
          <w:rFonts w:ascii="方正兰亭黑3_GBK" w:hAnsi="宋体" w:cs="Arial"/>
          <w:szCs w:val="21"/>
        </w:rPr>
        <w:t>5</w:t>
      </w:r>
      <w:r>
        <w:rPr>
          <w:rFonts w:hint="eastAsia" w:ascii="方正兰亭黑3_GBK" w:hAnsi="宋体" w:cs="Arial"/>
          <w:szCs w:val="21"/>
        </w:rPr>
        <w:t>.相控阵探头频率1.0-4.0MHZ</w:t>
      </w:r>
    </w:p>
    <w:p>
      <w:pPr>
        <w:pStyle w:val="58"/>
        <w:numPr>
          <w:ilvl w:val="1"/>
          <w:numId w:val="4"/>
        </w:numPr>
        <w:spacing w:line="500" w:lineRule="exact"/>
        <w:ind w:firstLineChars="0"/>
        <w:jc w:val="left"/>
        <w:rPr>
          <w:rFonts w:ascii="方正兰亭黑3_GBK" w:hAnsi="宋体" w:cs="Arial"/>
          <w:b/>
          <w:szCs w:val="21"/>
        </w:rPr>
      </w:pPr>
      <w:r>
        <w:rPr>
          <w:rFonts w:hint="eastAsia" w:ascii="方正兰亭黑3_GBK" w:hAnsi="宋体" w:cs="Arial"/>
          <w:b/>
          <w:szCs w:val="21"/>
        </w:rPr>
        <w:t>显像参数：</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6.3.1.成像速度：相控阵探头，85°角,18CM深度时,二维帧速度≥50帧/秒。</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6.3.2扫描线：每帧线密度≥230超声线。</w:t>
      </w:r>
    </w:p>
    <w:p>
      <w:pPr>
        <w:pStyle w:val="58"/>
        <w:spacing w:line="500" w:lineRule="exact"/>
        <w:ind w:firstLine="0" w:firstLineChars="0"/>
        <w:jc w:val="left"/>
        <w:rPr>
          <w:rFonts w:ascii="方正兰亭黑3_GBK" w:hAnsi="宋体" w:cs="Arial"/>
          <w:szCs w:val="21"/>
        </w:rPr>
      </w:pPr>
      <w:r>
        <w:rPr>
          <w:rFonts w:ascii="方正兰亭黑3_GBK" w:hAnsi="宋体" w:cs="Arial"/>
          <w:szCs w:val="21"/>
        </w:rPr>
        <w:t>6.3</w:t>
      </w:r>
      <w:r>
        <w:rPr>
          <w:rFonts w:hint="eastAsia" w:ascii="方正兰亭黑3_GBK" w:hAnsi="宋体" w:cs="Arial"/>
          <w:szCs w:val="21"/>
        </w:rPr>
        <w:t>.3焦点数量：≥8个</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6.3.4.预设条件：针对不同的检查脏器，预置最佳化图像的检查条件。</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6.3.5.STC分段调节≥8段</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6.3.6.最大成像深度30CM</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6.3.7.扇形扫描角度：10°- 180°选择，可连续调节</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6.3.8.显示位置调整：线阵扫描感兴趣的图像范围：-20°~+20°</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6.3.9.具中文输入功能及报告系统，可生成完整的图文报告。</w:t>
      </w:r>
    </w:p>
    <w:p>
      <w:pPr>
        <w:spacing w:line="500" w:lineRule="exact"/>
        <w:rPr>
          <w:rFonts w:ascii="方正兰亭黑3_GBK" w:hAnsi="宋体" w:cs="Arial"/>
          <w:szCs w:val="21"/>
        </w:rPr>
      </w:pPr>
      <w:r>
        <w:rPr>
          <w:rFonts w:hint="eastAsia" w:ascii="方正兰亭黑3_GBK" w:hAnsi="宋体" w:cs="Arial"/>
          <w:szCs w:val="21"/>
        </w:rPr>
        <w:t>6.3.10.超声功率输出调节：B/M、CWD, PWD、彩色多普勒输出功率可调</w:t>
      </w:r>
    </w:p>
    <w:p>
      <w:pPr>
        <w:spacing w:line="500" w:lineRule="exact"/>
        <w:rPr>
          <w:rFonts w:ascii="方正兰亭黑3_GBK" w:hAnsi="宋体" w:cs="Arial"/>
          <w:szCs w:val="21"/>
        </w:rPr>
      </w:pPr>
      <w:r>
        <w:rPr>
          <w:rFonts w:hint="eastAsia" w:ascii="方正兰亭黑3_GBK" w:hAnsi="宋体" w:cs="Arial"/>
          <w:szCs w:val="21"/>
        </w:rPr>
        <w:t>6.3.11.具有中/英文等多语言操作系统</w:t>
      </w:r>
    </w:p>
    <w:p>
      <w:pPr>
        <w:pStyle w:val="58"/>
        <w:numPr>
          <w:ilvl w:val="1"/>
          <w:numId w:val="4"/>
        </w:numPr>
        <w:spacing w:line="500" w:lineRule="exact"/>
        <w:ind w:firstLineChars="0"/>
        <w:jc w:val="left"/>
        <w:rPr>
          <w:rFonts w:ascii="方正兰亭黑3_GBK" w:hAnsi="宋体" w:cs="Arial"/>
          <w:b/>
          <w:szCs w:val="21"/>
        </w:rPr>
      </w:pPr>
      <w:r>
        <w:rPr>
          <w:rFonts w:hint="eastAsia" w:ascii="方正兰亭黑3_GBK" w:hAnsi="宋体" w:cs="Arial"/>
          <w:b/>
          <w:szCs w:val="21"/>
        </w:rPr>
        <w:t>频谱多普勒：</w:t>
      </w:r>
    </w:p>
    <w:p>
      <w:pPr>
        <w:spacing w:line="500" w:lineRule="exact"/>
        <w:rPr>
          <w:rFonts w:ascii="宋体"/>
          <w:bCs/>
        </w:rPr>
      </w:pPr>
      <w:r>
        <w:rPr>
          <w:rFonts w:hint="eastAsia" w:ascii="方正兰亭黑3_GBK" w:hAnsi="宋体" w:cs="Arial"/>
          <w:szCs w:val="21"/>
        </w:rPr>
        <w:t>6.4.1.</w:t>
      </w:r>
      <w:r>
        <w:rPr>
          <w:rFonts w:hint="eastAsia" w:ascii="宋体"/>
          <w:bCs/>
        </w:rPr>
        <w:t>方式:脉冲波多普勒PWD，连续多普勒CWD</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6.4.2.最大测量速度：CWD:血流速度19</w:t>
      </w:r>
      <w:r>
        <w:rPr>
          <w:rFonts w:ascii="方正兰亭黑3_GBK" w:hAnsi="宋体" w:cs="Arial"/>
          <w:szCs w:val="21"/>
        </w:rPr>
        <w:t>.32</w:t>
      </w:r>
      <w:r>
        <w:rPr>
          <w:rFonts w:hint="eastAsia" w:ascii="方正兰亭黑3_GBK" w:hAnsi="宋体" w:cs="Arial"/>
          <w:szCs w:val="21"/>
        </w:rPr>
        <w:t>m/s</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 xml:space="preserve">★6.4.3.最低测量速度：≤0.25mm/s(非噪音信号，附图) </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6.4.4.Doppler及M型电影回放时可以测量和计算</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★6.4.5.取样宽度及位置范围：宽度0.08cm-2.72cm（附图）</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6.4.6.具备频谱自动测量分析软件，用户可自由配置显示的参数，可选择单个或多个心动周期</w:t>
      </w:r>
    </w:p>
    <w:p>
      <w:pPr>
        <w:pStyle w:val="58"/>
        <w:numPr>
          <w:ilvl w:val="1"/>
          <w:numId w:val="4"/>
        </w:numPr>
        <w:spacing w:line="500" w:lineRule="exact"/>
        <w:ind w:firstLineChars="0"/>
        <w:jc w:val="left"/>
        <w:rPr>
          <w:rFonts w:ascii="方正兰亭黑3_GBK" w:hAnsi="宋体" w:cs="Arial"/>
          <w:b/>
          <w:szCs w:val="21"/>
        </w:rPr>
      </w:pPr>
      <w:r>
        <w:rPr>
          <w:rFonts w:hint="eastAsia" w:ascii="方正兰亭黑3_GBK" w:hAnsi="宋体" w:cs="Arial"/>
          <w:b/>
          <w:szCs w:val="21"/>
        </w:rPr>
        <w:t>彩色多普勒:</w:t>
      </w:r>
    </w:p>
    <w:p>
      <w:pPr>
        <w:spacing w:line="500" w:lineRule="exact"/>
        <w:rPr>
          <w:rFonts w:ascii="宋体"/>
          <w:bCs/>
        </w:rPr>
      </w:pPr>
      <w:r>
        <w:rPr>
          <w:rFonts w:hint="eastAsia" w:ascii="方正兰亭黑3_GBK" w:hAnsi="宋体" w:cs="Arial"/>
          <w:szCs w:val="21"/>
        </w:rPr>
        <w:t>6.5.1.</w:t>
      </w:r>
      <w:r>
        <w:rPr>
          <w:rFonts w:hint="eastAsia" w:ascii="宋体"/>
          <w:bCs/>
        </w:rPr>
        <w:t>多声束彩色多普勒成像,具有彩色速度图,能量图,方向能量图</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6.5.2.彩色显示帧频：相控阵探头，满视野，18cm深时，彩色显示帧频≥9 帧/秒; 凸阵探头, 满视野，18cm深时，彩色显示帧频≥6帧/秒</w:t>
      </w:r>
    </w:p>
    <w:p>
      <w:pPr>
        <w:spacing w:line="500" w:lineRule="exact"/>
        <w:rPr>
          <w:rFonts w:ascii="宋体"/>
          <w:bCs/>
        </w:rPr>
      </w:pPr>
      <w:r>
        <w:rPr>
          <w:rFonts w:hint="eastAsia" w:ascii="方正兰亭黑3_GBK" w:hAnsi="宋体" w:cs="Arial"/>
          <w:szCs w:val="21"/>
        </w:rPr>
        <w:t>6.5.3.</w:t>
      </w:r>
      <w:r>
        <w:rPr>
          <w:rFonts w:hint="eastAsia" w:ascii="宋体"/>
          <w:bCs/>
        </w:rPr>
        <w:t>显示位置调整:线阵扫描,感兴趣的显示范围:-20</w:t>
      </w:r>
      <w:r>
        <w:rPr>
          <w:rFonts w:hint="eastAsia" w:ascii="方正兰亭黑3_GBK" w:hAnsi="宋体" w:cs="Arial"/>
          <w:szCs w:val="21"/>
        </w:rPr>
        <w:t>°</w:t>
      </w:r>
      <w:r>
        <w:rPr>
          <w:rFonts w:hint="eastAsia" w:ascii="宋体"/>
          <w:bCs/>
        </w:rPr>
        <w:t>-+20</w:t>
      </w:r>
      <w:r>
        <w:rPr>
          <w:rFonts w:hint="eastAsia" w:ascii="方正兰亭黑3_GBK" w:hAnsi="宋体" w:cs="Arial"/>
          <w:szCs w:val="21"/>
        </w:rPr>
        <w:t>°</w:t>
      </w:r>
      <w:r>
        <w:rPr>
          <w:rFonts w:hint="eastAsia" w:ascii="宋体"/>
          <w:bCs/>
        </w:rPr>
        <w:t>可调</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6.5.4.具备二维及彩色同步分屏对比显示功能</w:t>
      </w:r>
    </w:p>
    <w:p>
      <w:pPr>
        <w:pStyle w:val="58"/>
        <w:numPr>
          <w:ilvl w:val="1"/>
          <w:numId w:val="4"/>
        </w:numPr>
        <w:spacing w:line="500" w:lineRule="exact"/>
        <w:ind w:firstLineChars="0"/>
        <w:jc w:val="left"/>
        <w:rPr>
          <w:rFonts w:ascii="方正兰亭黑3_GBK" w:hAnsi="宋体" w:cs="Arial"/>
          <w:b/>
          <w:szCs w:val="21"/>
        </w:rPr>
      </w:pPr>
      <w:r>
        <w:rPr>
          <w:rFonts w:hint="eastAsia" w:ascii="方正兰亭黑3_GBK" w:hAnsi="宋体" w:cs="Arial"/>
          <w:b/>
          <w:szCs w:val="21"/>
        </w:rPr>
        <w:t>测量/分析和报告</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6.6.1.测量和分析：（B型、M型、频谱多普勒、彩色多普勒）</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6.6.2.一般测量（距离、面积、周长、容积、角度、时间、斜率、心率、流速、压力、流速比等）</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6.6.3.腹部测量和分析</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6.6.4.心血管系统测量与分析（具备多种测量公式及心功能分析方法等）</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6.6.5.外周血管测量分析（具备各系统血管血流分析功能）</w:t>
      </w:r>
    </w:p>
    <w:p>
      <w:pPr>
        <w:pStyle w:val="58"/>
        <w:numPr>
          <w:ilvl w:val="1"/>
          <w:numId w:val="4"/>
        </w:numPr>
        <w:spacing w:line="500" w:lineRule="exact"/>
        <w:ind w:firstLineChars="0"/>
        <w:jc w:val="left"/>
        <w:rPr>
          <w:rFonts w:ascii="方正兰亭黑3_GBK" w:hAnsi="宋体" w:cs="Arial"/>
          <w:b/>
          <w:szCs w:val="21"/>
        </w:rPr>
      </w:pPr>
      <w:r>
        <w:rPr>
          <w:rFonts w:hint="eastAsia" w:ascii="方正兰亭黑3_GBK" w:hAnsi="宋体" w:cs="Arial"/>
          <w:b/>
          <w:szCs w:val="21"/>
        </w:rPr>
        <w:t>存储、电影回放和原始数据处理</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6.7.1.全数字化硬盘，硬盘容量为≥500GB</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6.7.2.CD-R/CD-RW/DVD-R/DVD-RW,USB图像存储</w:t>
      </w:r>
    </w:p>
    <w:p>
      <w:pPr>
        <w:pStyle w:val="58"/>
        <w:numPr>
          <w:ilvl w:val="1"/>
          <w:numId w:val="4"/>
        </w:numPr>
        <w:spacing w:line="500" w:lineRule="exact"/>
        <w:ind w:firstLineChars="0"/>
        <w:jc w:val="left"/>
        <w:rPr>
          <w:rFonts w:ascii="方正兰亭黑3_GBK" w:hAnsi="宋体" w:cs="Arial"/>
          <w:b/>
          <w:szCs w:val="21"/>
        </w:rPr>
      </w:pPr>
      <w:r>
        <w:rPr>
          <w:rFonts w:hint="eastAsia" w:ascii="方正兰亭黑3_GBK" w:hAnsi="宋体" w:cs="Arial"/>
          <w:b/>
          <w:szCs w:val="21"/>
        </w:rPr>
        <w:t>连通性要求</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6.8.1.参考信号：心电、心电触发</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6.8.2.输入/输出信号：</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6.8.3.输入：VCR、外部视频、RGB彩色视频, USB</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6.8.4.输出：S-视频，USB，DVI-I</w:t>
      </w:r>
      <w:r>
        <w:rPr>
          <w:rFonts w:ascii="方正兰亭黑3_GBK" w:hAnsi="宋体" w:cs="Arial"/>
          <w:szCs w:val="21"/>
        </w:rPr>
        <w:t>，</w:t>
      </w:r>
      <w:r>
        <w:rPr>
          <w:rFonts w:hint="eastAsia" w:ascii="方正兰亭黑3_GBK" w:hAnsi="宋体" w:cs="Arial"/>
          <w:szCs w:val="21"/>
        </w:rPr>
        <w:t>HDMI（非转接口输出）</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6.8.5.图像管理与记录装置</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6.8.6.超声图像存档与病案管理</w:t>
      </w:r>
    </w:p>
    <w:p>
      <w:pPr>
        <w:pStyle w:val="58"/>
        <w:spacing w:line="500" w:lineRule="exact"/>
        <w:ind w:firstLine="0" w:firstLineChars="0"/>
        <w:jc w:val="left"/>
        <w:rPr>
          <w:rFonts w:ascii="方正兰亭黑3_GBK" w:hAnsi="宋体" w:cs="Arial"/>
          <w:szCs w:val="21"/>
        </w:rPr>
      </w:pPr>
      <w:r>
        <w:rPr>
          <w:rFonts w:hint="eastAsia" w:ascii="方正兰亭黑3_GBK" w:hAnsi="宋体" w:cs="Arial"/>
          <w:szCs w:val="21"/>
        </w:rPr>
        <w:t>6.8.7.USB接口支持打印和数据输出，可输出PDF格式报告及图像数据</w:t>
      </w:r>
    </w:p>
    <w:p>
      <w:pPr>
        <w:pStyle w:val="58"/>
        <w:spacing w:line="500" w:lineRule="exact"/>
        <w:ind w:firstLine="0" w:firstLineChars="0"/>
        <w:jc w:val="left"/>
        <w:rPr>
          <w:rFonts w:ascii="方正兰亭黑3_GBK" w:hAnsi="宋体" w:cs="Arial"/>
          <w:b/>
          <w:bCs/>
          <w:szCs w:val="21"/>
        </w:rPr>
      </w:pPr>
      <w:r>
        <w:rPr>
          <w:rFonts w:hint="eastAsia" w:ascii="方正兰亭黑3_GBK" w:hAnsi="宋体" w:cs="Arial"/>
          <w:szCs w:val="21"/>
        </w:rPr>
        <w:t>★</w:t>
      </w:r>
      <w:r>
        <w:rPr>
          <w:rFonts w:hint="eastAsia" w:ascii="方正兰亭黑3_GBK" w:hAnsi="宋体" w:cs="Arial"/>
          <w:b/>
          <w:bCs/>
          <w:szCs w:val="21"/>
        </w:rPr>
        <w:t>6.9.所有</w:t>
      </w:r>
      <w:r>
        <w:rPr>
          <w:rFonts w:hint="eastAsia" w:ascii="方正兰亭黑3_GBK" w:hAnsi="宋体" w:cs="Arial"/>
          <w:szCs w:val="21"/>
        </w:rPr>
        <w:t>★</w:t>
      </w:r>
      <w:r>
        <w:rPr>
          <w:rFonts w:hint="eastAsia" w:ascii="方正兰亭黑3_GBK" w:hAnsi="宋体" w:cs="Arial"/>
          <w:b/>
          <w:bCs/>
          <w:szCs w:val="21"/>
        </w:rPr>
        <w:t>号重要参数证明材料都需要厂家盖章证明</w:t>
      </w:r>
    </w:p>
    <w:p/>
    <w:sectPr>
      <w:headerReference r:id="rId3" w:type="default"/>
      <w:footerReference r:id="rId4" w:type="default"/>
      <w:footerReference r:id="rId5" w:type="even"/>
      <w:pgSz w:w="11849" w:h="16781"/>
      <w:pgMar w:top="1440" w:right="1080" w:bottom="1440" w:left="1080" w:header="851" w:footer="992" w:gutter="0"/>
      <w:pgNumType w:start="1"/>
      <w:cols w:space="720" w:num="1"/>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华文宋体">
    <w:panose1 w:val="02010600040101010101"/>
    <w:charset w:val="86"/>
    <w:family w:val="auto"/>
    <w:pitch w:val="default"/>
    <w:sig w:usb0="00000287" w:usb1="080F0000" w:usb2="00000000" w:usb3="00000000" w:csb0="0004009F" w:csb1="DFD70000"/>
  </w:font>
  <w:font w:name="方正兰亭黑6_GBK">
    <w:altName w:val="黑体"/>
    <w:panose1 w:val="00000000000000000000"/>
    <w:charset w:val="86"/>
    <w:family w:val="auto"/>
    <w:pitch w:val="default"/>
    <w:sig w:usb0="00000000" w:usb1="00000000" w:usb2="00000010" w:usb3="00000000" w:csb0="00040000" w:csb1="00000000"/>
  </w:font>
  <w:font w:name="方正兰亭黑3_GBK">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1"/>
                          </w:pPr>
                          <w:r>
                            <w:rPr>
                              <w:rFonts w:hint="eastAsia"/>
                            </w:rPr>
                            <w:t>第</w:t>
                          </w:r>
                          <w:r>
                            <w:fldChar w:fldCharType="begin"/>
                          </w:r>
                          <w:r>
                            <w:instrText xml:space="preserve"> PAGE  \* MERGEFORMAT </w:instrText>
                          </w:r>
                          <w:r>
                            <w:fldChar w:fldCharType="separate"/>
                          </w:r>
                          <w:r>
                            <w:t>68</w:t>
                          </w:r>
                          <w:r>
                            <w:fldChar w:fldCharType="end"/>
                          </w:r>
                          <w:r>
                            <w:rPr>
                              <w:rFonts w:hint="eastAsia"/>
                            </w:rPr>
                            <w:t>页共</w:t>
                          </w:r>
                          <w:r>
                            <w:fldChar w:fldCharType="begin"/>
                          </w:r>
                          <w:r>
                            <w:instrText xml:space="preserve"> NUMPAGES  \* MERGEFORMAT </w:instrText>
                          </w:r>
                          <w:r>
                            <w:fldChar w:fldCharType="separate"/>
                          </w:r>
                          <w:r>
                            <w:t>71</w:t>
                          </w:r>
                          <w:r>
                            <w:fldChar w:fldCharType="end"/>
                          </w:r>
                          <w:r>
                            <w:rPr>
                              <w:rFonts w:hint="eastAsia"/>
                            </w:rPr>
                            <w:t>页</w:t>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5c2kL0BAABlAwAADgAAAGRycy9lMm9Eb2MueG1srVNNrtMwEN4jcQfL&#10;e5q00kMlavoEenoICQHSgwO4jt1Ysj3W2G3SC8ANWLFhz7l6DsZu0sfPDrFx5s/ffN94srkdnWVH&#10;hdGAb/lyUXOmvITO+H3LP328f7bmLCbhO2HBq5afVOS326dPNkNo1Ap6sJ1CRiA+NkNoeZ9SaKoq&#10;yl45ERcQlKekBnQikYv7qkMxELqz1aqun1cDYBcQpIqRoneXJN8WfK2VTO+1jiox23LilsqJ5dzl&#10;s9puRLNHEXojJxriH1g4YTw1vULdiSTYAc1fUM5IhAg6LSS4CrQ2UhUNpGZZ/6HmoRdBFS00nBiu&#10;Y4r/D1a+O35AZjp6O868cPRE569fzt9+nL9/Zst6dZMnNITYUOFDoNI0voIxV0/xSMEsfNTo8pck&#10;McrTrE/X+aoxMZkvrVfrdU0pSbnZIZzq8XrAmF4rcCwbLUd6wDJXcXwb06V0LsndPNwbaykuGuvZ&#10;0PIXN0T5twyBW58jqqzDBJMlXahnK427cdKzg+5EMgdaiZZ72lnO7BtPE8/bMxs4G7vZOAQ0+54Y&#10;L0v3GF4eEnErlHOHCyxJzQ69ZRE97V1ell/9UvX4d2x/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6pebnPAAAABQEAAA8AAAAAAAAAAQAgAAAAIgAAAGRycy9kb3ducmV2LnhtbFBLAQIUABQAAAAI&#10;AIdO4kC3lzaQvQEAAGUDAAAOAAAAAAAAAAEAIAAAAB4BAABkcnMvZTJvRG9jLnhtbFBLBQYAAAAA&#10;BgAGAFkBAABNBQAAAAA=&#10;">
              <v:fill on="f" focussize="0,0"/>
              <v:stroke on="f"/>
              <v:imagedata o:title=""/>
              <o:lock v:ext="edit" aspectratio="f"/>
              <v:textbox inset="0mm,0mm,0mm,0mm" style="mso-fit-shape-to-text:t;">
                <w:txbxContent>
                  <w:p>
                    <w:pPr>
                      <w:pStyle w:val="11"/>
                    </w:pPr>
                    <w:r>
                      <w:rPr>
                        <w:rFonts w:hint="eastAsia"/>
                      </w:rPr>
                      <w:t>第</w:t>
                    </w:r>
                    <w:r>
                      <w:fldChar w:fldCharType="begin"/>
                    </w:r>
                    <w:r>
                      <w:instrText xml:space="preserve"> PAGE  \* MERGEFORMAT </w:instrText>
                    </w:r>
                    <w:r>
                      <w:fldChar w:fldCharType="separate"/>
                    </w:r>
                    <w:r>
                      <w:t>68</w:t>
                    </w:r>
                    <w:r>
                      <w:fldChar w:fldCharType="end"/>
                    </w:r>
                    <w:r>
                      <w:rPr>
                        <w:rFonts w:hint="eastAsia"/>
                      </w:rPr>
                      <w:t>页共</w:t>
                    </w:r>
                    <w:r>
                      <w:fldChar w:fldCharType="begin"/>
                    </w:r>
                    <w:r>
                      <w:instrText xml:space="preserve"> NUMPAGES  \* MERGEFORMAT </w:instrText>
                    </w:r>
                    <w:r>
                      <w:fldChar w:fldCharType="separate"/>
                    </w:r>
                    <w:r>
                      <w:t>71</w:t>
                    </w:r>
                    <w:r>
                      <w:fldChar w:fldCharType="end"/>
                    </w:r>
                    <w:r>
                      <w:rPr>
                        <w:rFonts w:hint="eastAsia"/>
                      </w:rP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3"/>
      </w:rPr>
    </w:pPr>
    <w:r>
      <w:fldChar w:fldCharType="begin"/>
    </w:r>
    <w:r>
      <w:rPr>
        <w:rStyle w:val="23"/>
      </w:rPr>
      <w:instrText xml:space="preserve">PAGE  </w:instrText>
    </w:r>
    <w:r>
      <w:fldChar w:fldCharType="end"/>
    </w:r>
  </w:p>
  <w:p>
    <w:pPr>
      <w:pStyle w:val="11"/>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29777A07"/>
    <w:multiLevelType w:val="multilevel"/>
    <w:tmpl w:val="29777A0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61F42AC"/>
    <w:multiLevelType w:val="singleLevel"/>
    <w:tmpl w:val="561F42AC"/>
    <w:lvl w:ilvl="0" w:tentative="0">
      <w:start w:val="2"/>
      <w:numFmt w:val="decimal"/>
      <w:suff w:val="nothing"/>
      <w:lvlText w:val="%1."/>
      <w:lvlJc w:val="left"/>
    </w:lvl>
  </w:abstractNum>
  <w:abstractNum w:abstractNumId="3">
    <w:nsid w:val="59B11739"/>
    <w:multiLevelType w:val="singleLevel"/>
    <w:tmpl w:val="59B11739"/>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cumentProtection w:enforcement="0"/>
  <w:defaultTabStop w:val="420"/>
  <w:drawingGridHorizontalSpacing w:val="120"/>
  <w:drawingGridVerticalSpacing w:val="199"/>
  <w:noPunctuationKerning w:val="1"/>
  <w:characterSpacingControl w:val="compressPunctuation"/>
  <w:hdrShapeDefaults>
    <o:shapelayout v:ext="edit">
      <o:idmap v:ext="edit" data="4"/>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935"/>
    <w:rsid w:val="000027E6"/>
    <w:rsid w:val="00010CFD"/>
    <w:rsid w:val="000129AE"/>
    <w:rsid w:val="00030EE9"/>
    <w:rsid w:val="0003239A"/>
    <w:rsid w:val="000328F2"/>
    <w:rsid w:val="00051E0C"/>
    <w:rsid w:val="00053F84"/>
    <w:rsid w:val="00065CA6"/>
    <w:rsid w:val="0007570E"/>
    <w:rsid w:val="00080E1B"/>
    <w:rsid w:val="000875EB"/>
    <w:rsid w:val="00093BA2"/>
    <w:rsid w:val="000A0BB6"/>
    <w:rsid w:val="000A3592"/>
    <w:rsid w:val="000B289B"/>
    <w:rsid w:val="000B652B"/>
    <w:rsid w:val="000C0D8F"/>
    <w:rsid w:val="000C2C06"/>
    <w:rsid w:val="000C38E9"/>
    <w:rsid w:val="000D2AAD"/>
    <w:rsid w:val="000D5A34"/>
    <w:rsid w:val="000E020D"/>
    <w:rsid w:val="000F51BE"/>
    <w:rsid w:val="00102BAF"/>
    <w:rsid w:val="00105012"/>
    <w:rsid w:val="001074B9"/>
    <w:rsid w:val="00107E62"/>
    <w:rsid w:val="00121A6A"/>
    <w:rsid w:val="00143C0B"/>
    <w:rsid w:val="00150ABF"/>
    <w:rsid w:val="00150D0A"/>
    <w:rsid w:val="001861E8"/>
    <w:rsid w:val="00186695"/>
    <w:rsid w:val="00190651"/>
    <w:rsid w:val="00192914"/>
    <w:rsid w:val="0019599F"/>
    <w:rsid w:val="001B603E"/>
    <w:rsid w:val="001C2819"/>
    <w:rsid w:val="001F0B44"/>
    <w:rsid w:val="001F5C10"/>
    <w:rsid w:val="001F67C5"/>
    <w:rsid w:val="00214618"/>
    <w:rsid w:val="002147B6"/>
    <w:rsid w:val="002239A6"/>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47D3"/>
    <w:rsid w:val="002D2150"/>
    <w:rsid w:val="002D5626"/>
    <w:rsid w:val="002E4BCC"/>
    <w:rsid w:val="00301935"/>
    <w:rsid w:val="00301DB0"/>
    <w:rsid w:val="003046DB"/>
    <w:rsid w:val="00325FF7"/>
    <w:rsid w:val="00342681"/>
    <w:rsid w:val="00357EE2"/>
    <w:rsid w:val="0036431D"/>
    <w:rsid w:val="003670B6"/>
    <w:rsid w:val="00375CF6"/>
    <w:rsid w:val="0038064F"/>
    <w:rsid w:val="0038231F"/>
    <w:rsid w:val="003850AB"/>
    <w:rsid w:val="00386DF1"/>
    <w:rsid w:val="0039359F"/>
    <w:rsid w:val="003A77FD"/>
    <w:rsid w:val="003D3BFB"/>
    <w:rsid w:val="003F0449"/>
    <w:rsid w:val="00413E02"/>
    <w:rsid w:val="0041505E"/>
    <w:rsid w:val="004173C4"/>
    <w:rsid w:val="00430652"/>
    <w:rsid w:val="00431297"/>
    <w:rsid w:val="0043764A"/>
    <w:rsid w:val="00456BAD"/>
    <w:rsid w:val="0048778F"/>
    <w:rsid w:val="004919C2"/>
    <w:rsid w:val="004A0186"/>
    <w:rsid w:val="004A1525"/>
    <w:rsid w:val="004A1CBF"/>
    <w:rsid w:val="004B35C8"/>
    <w:rsid w:val="004B4BFE"/>
    <w:rsid w:val="004B57FD"/>
    <w:rsid w:val="004B5960"/>
    <w:rsid w:val="004C3988"/>
    <w:rsid w:val="004E296C"/>
    <w:rsid w:val="00515A30"/>
    <w:rsid w:val="00547DD3"/>
    <w:rsid w:val="0055204B"/>
    <w:rsid w:val="005523A3"/>
    <w:rsid w:val="00566561"/>
    <w:rsid w:val="005736DC"/>
    <w:rsid w:val="00573749"/>
    <w:rsid w:val="00580E9F"/>
    <w:rsid w:val="0058500F"/>
    <w:rsid w:val="00585952"/>
    <w:rsid w:val="00586EC7"/>
    <w:rsid w:val="00594259"/>
    <w:rsid w:val="005A0EB5"/>
    <w:rsid w:val="005A682B"/>
    <w:rsid w:val="005A724E"/>
    <w:rsid w:val="005B5287"/>
    <w:rsid w:val="005B6FF8"/>
    <w:rsid w:val="005C0BA0"/>
    <w:rsid w:val="005C4097"/>
    <w:rsid w:val="005E255F"/>
    <w:rsid w:val="005F41AC"/>
    <w:rsid w:val="00605890"/>
    <w:rsid w:val="00615F34"/>
    <w:rsid w:val="00622FB6"/>
    <w:rsid w:val="0064156F"/>
    <w:rsid w:val="00650BD9"/>
    <w:rsid w:val="0065456E"/>
    <w:rsid w:val="006557C8"/>
    <w:rsid w:val="006610D8"/>
    <w:rsid w:val="006825AC"/>
    <w:rsid w:val="006837C9"/>
    <w:rsid w:val="00686935"/>
    <w:rsid w:val="006877FC"/>
    <w:rsid w:val="00694657"/>
    <w:rsid w:val="006A5595"/>
    <w:rsid w:val="006A58EC"/>
    <w:rsid w:val="006B6E8A"/>
    <w:rsid w:val="006E1AAC"/>
    <w:rsid w:val="0070161A"/>
    <w:rsid w:val="00706ACA"/>
    <w:rsid w:val="00723C48"/>
    <w:rsid w:val="00725A21"/>
    <w:rsid w:val="007262EE"/>
    <w:rsid w:val="00742F9A"/>
    <w:rsid w:val="0075045E"/>
    <w:rsid w:val="00757203"/>
    <w:rsid w:val="00757EBE"/>
    <w:rsid w:val="00762599"/>
    <w:rsid w:val="007733AD"/>
    <w:rsid w:val="00773616"/>
    <w:rsid w:val="00776220"/>
    <w:rsid w:val="007A4FF7"/>
    <w:rsid w:val="007B4CF7"/>
    <w:rsid w:val="007B64E7"/>
    <w:rsid w:val="007B6778"/>
    <w:rsid w:val="007C1018"/>
    <w:rsid w:val="007C7AD8"/>
    <w:rsid w:val="007D0B60"/>
    <w:rsid w:val="007D4F9E"/>
    <w:rsid w:val="007D66DC"/>
    <w:rsid w:val="007E790F"/>
    <w:rsid w:val="007F221C"/>
    <w:rsid w:val="007F41C3"/>
    <w:rsid w:val="007F5E2E"/>
    <w:rsid w:val="008004A5"/>
    <w:rsid w:val="00812EC5"/>
    <w:rsid w:val="00816D7C"/>
    <w:rsid w:val="00823282"/>
    <w:rsid w:val="00826D51"/>
    <w:rsid w:val="00834BC2"/>
    <w:rsid w:val="00847F15"/>
    <w:rsid w:val="00853E22"/>
    <w:rsid w:val="00862447"/>
    <w:rsid w:val="00863F1B"/>
    <w:rsid w:val="00871646"/>
    <w:rsid w:val="00874BDB"/>
    <w:rsid w:val="0087772F"/>
    <w:rsid w:val="00880840"/>
    <w:rsid w:val="0088296B"/>
    <w:rsid w:val="0088679E"/>
    <w:rsid w:val="00894E70"/>
    <w:rsid w:val="00894F5F"/>
    <w:rsid w:val="008A504B"/>
    <w:rsid w:val="008B39A7"/>
    <w:rsid w:val="008D128B"/>
    <w:rsid w:val="008D6341"/>
    <w:rsid w:val="008F6B95"/>
    <w:rsid w:val="008F7DA7"/>
    <w:rsid w:val="0090105F"/>
    <w:rsid w:val="00913150"/>
    <w:rsid w:val="00915D8E"/>
    <w:rsid w:val="00917A92"/>
    <w:rsid w:val="00924CB5"/>
    <w:rsid w:val="009256E0"/>
    <w:rsid w:val="009304CE"/>
    <w:rsid w:val="00942454"/>
    <w:rsid w:val="009518EC"/>
    <w:rsid w:val="0097673F"/>
    <w:rsid w:val="0099074C"/>
    <w:rsid w:val="00991C7B"/>
    <w:rsid w:val="009B1754"/>
    <w:rsid w:val="009D2B9E"/>
    <w:rsid w:val="009F412D"/>
    <w:rsid w:val="009F4C02"/>
    <w:rsid w:val="009F4D00"/>
    <w:rsid w:val="009F6CB5"/>
    <w:rsid w:val="009F7D4B"/>
    <w:rsid w:val="00A06083"/>
    <w:rsid w:val="00A11205"/>
    <w:rsid w:val="00A17665"/>
    <w:rsid w:val="00A2722E"/>
    <w:rsid w:val="00A27B25"/>
    <w:rsid w:val="00A30A2D"/>
    <w:rsid w:val="00A338E3"/>
    <w:rsid w:val="00A35CC8"/>
    <w:rsid w:val="00A37D9E"/>
    <w:rsid w:val="00A55CA7"/>
    <w:rsid w:val="00A60305"/>
    <w:rsid w:val="00A72719"/>
    <w:rsid w:val="00A73F74"/>
    <w:rsid w:val="00A80A3F"/>
    <w:rsid w:val="00A8358A"/>
    <w:rsid w:val="00A84D79"/>
    <w:rsid w:val="00A968DB"/>
    <w:rsid w:val="00AA07F7"/>
    <w:rsid w:val="00AA43AB"/>
    <w:rsid w:val="00AA7F99"/>
    <w:rsid w:val="00AB1CD8"/>
    <w:rsid w:val="00AB7693"/>
    <w:rsid w:val="00AD39F5"/>
    <w:rsid w:val="00AE11DC"/>
    <w:rsid w:val="00B01968"/>
    <w:rsid w:val="00B04ABF"/>
    <w:rsid w:val="00B055EE"/>
    <w:rsid w:val="00B13061"/>
    <w:rsid w:val="00B26540"/>
    <w:rsid w:val="00B30817"/>
    <w:rsid w:val="00B41C7E"/>
    <w:rsid w:val="00B46F91"/>
    <w:rsid w:val="00B602F3"/>
    <w:rsid w:val="00B61195"/>
    <w:rsid w:val="00B618DF"/>
    <w:rsid w:val="00B6497A"/>
    <w:rsid w:val="00B81C5A"/>
    <w:rsid w:val="00B83C06"/>
    <w:rsid w:val="00BC0429"/>
    <w:rsid w:val="00BD29A5"/>
    <w:rsid w:val="00BE18A1"/>
    <w:rsid w:val="00BF03EB"/>
    <w:rsid w:val="00BF0E15"/>
    <w:rsid w:val="00BF1378"/>
    <w:rsid w:val="00BF4005"/>
    <w:rsid w:val="00C00458"/>
    <w:rsid w:val="00C02A98"/>
    <w:rsid w:val="00C04C9A"/>
    <w:rsid w:val="00C06FAF"/>
    <w:rsid w:val="00C073D5"/>
    <w:rsid w:val="00C15A93"/>
    <w:rsid w:val="00C26CD9"/>
    <w:rsid w:val="00C27980"/>
    <w:rsid w:val="00C36D11"/>
    <w:rsid w:val="00C41BC3"/>
    <w:rsid w:val="00C44013"/>
    <w:rsid w:val="00C569E9"/>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D13F4F"/>
    <w:rsid w:val="00D167A0"/>
    <w:rsid w:val="00D30909"/>
    <w:rsid w:val="00D4412E"/>
    <w:rsid w:val="00D45D77"/>
    <w:rsid w:val="00D65D80"/>
    <w:rsid w:val="00D853E8"/>
    <w:rsid w:val="00DA08EC"/>
    <w:rsid w:val="00DA389F"/>
    <w:rsid w:val="00DA7B8E"/>
    <w:rsid w:val="00DB344D"/>
    <w:rsid w:val="00DB57FA"/>
    <w:rsid w:val="00DC6BFF"/>
    <w:rsid w:val="00DE02D0"/>
    <w:rsid w:val="00DE181E"/>
    <w:rsid w:val="00DE1C63"/>
    <w:rsid w:val="00DE4E5C"/>
    <w:rsid w:val="00DE5127"/>
    <w:rsid w:val="00E15C38"/>
    <w:rsid w:val="00E2024C"/>
    <w:rsid w:val="00E2268D"/>
    <w:rsid w:val="00E24F64"/>
    <w:rsid w:val="00E25C10"/>
    <w:rsid w:val="00E32A0E"/>
    <w:rsid w:val="00E3413C"/>
    <w:rsid w:val="00E35496"/>
    <w:rsid w:val="00E50E05"/>
    <w:rsid w:val="00E720FD"/>
    <w:rsid w:val="00E76349"/>
    <w:rsid w:val="00E915DB"/>
    <w:rsid w:val="00EA2422"/>
    <w:rsid w:val="00EC00F1"/>
    <w:rsid w:val="00EC5226"/>
    <w:rsid w:val="00ED5046"/>
    <w:rsid w:val="00EE4B74"/>
    <w:rsid w:val="00F008BE"/>
    <w:rsid w:val="00F03A51"/>
    <w:rsid w:val="00F11A42"/>
    <w:rsid w:val="00F16171"/>
    <w:rsid w:val="00F33751"/>
    <w:rsid w:val="00F3453D"/>
    <w:rsid w:val="00F40C2E"/>
    <w:rsid w:val="00F709C8"/>
    <w:rsid w:val="00F7498F"/>
    <w:rsid w:val="00F7613F"/>
    <w:rsid w:val="00F8285B"/>
    <w:rsid w:val="00F939A3"/>
    <w:rsid w:val="00FA2D5B"/>
    <w:rsid w:val="00FA3AD2"/>
    <w:rsid w:val="00FB102E"/>
    <w:rsid w:val="00FB484C"/>
    <w:rsid w:val="00FB5BB0"/>
    <w:rsid w:val="00FB64AE"/>
    <w:rsid w:val="00FD23FC"/>
    <w:rsid w:val="00FE07EF"/>
    <w:rsid w:val="00FE6885"/>
    <w:rsid w:val="00FE7581"/>
    <w:rsid w:val="00FF10DA"/>
    <w:rsid w:val="018117C1"/>
    <w:rsid w:val="01CF32DE"/>
    <w:rsid w:val="01DF6AA8"/>
    <w:rsid w:val="02751A90"/>
    <w:rsid w:val="03024D1F"/>
    <w:rsid w:val="03083283"/>
    <w:rsid w:val="039D426C"/>
    <w:rsid w:val="05070A5A"/>
    <w:rsid w:val="0583332C"/>
    <w:rsid w:val="074D4254"/>
    <w:rsid w:val="082E6D53"/>
    <w:rsid w:val="087F5854"/>
    <w:rsid w:val="08C35FEE"/>
    <w:rsid w:val="08CB50A1"/>
    <w:rsid w:val="0A897604"/>
    <w:rsid w:val="0AA52EBD"/>
    <w:rsid w:val="0BCF4110"/>
    <w:rsid w:val="0BF7575B"/>
    <w:rsid w:val="0EED1C83"/>
    <w:rsid w:val="0FD81EB4"/>
    <w:rsid w:val="10516791"/>
    <w:rsid w:val="106A7D0F"/>
    <w:rsid w:val="11DE07B4"/>
    <w:rsid w:val="12AD19F7"/>
    <w:rsid w:val="1519109A"/>
    <w:rsid w:val="153A3C2D"/>
    <w:rsid w:val="17F45E20"/>
    <w:rsid w:val="1AB21051"/>
    <w:rsid w:val="1B7104CB"/>
    <w:rsid w:val="1BDA7F3B"/>
    <w:rsid w:val="1BDD0528"/>
    <w:rsid w:val="1D73442E"/>
    <w:rsid w:val="1DC61016"/>
    <w:rsid w:val="1DDB2360"/>
    <w:rsid w:val="1E890E6C"/>
    <w:rsid w:val="1E920021"/>
    <w:rsid w:val="1EAF543C"/>
    <w:rsid w:val="1ECD061A"/>
    <w:rsid w:val="21D01A69"/>
    <w:rsid w:val="21E26745"/>
    <w:rsid w:val="22502FF6"/>
    <w:rsid w:val="239E172C"/>
    <w:rsid w:val="23B03722"/>
    <w:rsid w:val="25667AA5"/>
    <w:rsid w:val="29CB3C83"/>
    <w:rsid w:val="2A087C29"/>
    <w:rsid w:val="2AEB4A25"/>
    <w:rsid w:val="2B7840E1"/>
    <w:rsid w:val="2C422A2F"/>
    <w:rsid w:val="2D2F6528"/>
    <w:rsid w:val="2F3926C8"/>
    <w:rsid w:val="305F259A"/>
    <w:rsid w:val="30914BF5"/>
    <w:rsid w:val="311350AC"/>
    <w:rsid w:val="32D844A9"/>
    <w:rsid w:val="32E21EBD"/>
    <w:rsid w:val="32FD2735"/>
    <w:rsid w:val="33814BD7"/>
    <w:rsid w:val="33F17F05"/>
    <w:rsid w:val="33FF13EE"/>
    <w:rsid w:val="34EF2A8C"/>
    <w:rsid w:val="37D470DF"/>
    <w:rsid w:val="39BB7CA8"/>
    <w:rsid w:val="3A072C82"/>
    <w:rsid w:val="3C0256F9"/>
    <w:rsid w:val="3C385593"/>
    <w:rsid w:val="3C493E09"/>
    <w:rsid w:val="3DC21AB7"/>
    <w:rsid w:val="3F8C11CB"/>
    <w:rsid w:val="3FA0000A"/>
    <w:rsid w:val="40391CF5"/>
    <w:rsid w:val="41BB084A"/>
    <w:rsid w:val="43551620"/>
    <w:rsid w:val="44C5558E"/>
    <w:rsid w:val="44F97B97"/>
    <w:rsid w:val="450C4A4F"/>
    <w:rsid w:val="463E26A5"/>
    <w:rsid w:val="47D143BA"/>
    <w:rsid w:val="48295DE4"/>
    <w:rsid w:val="48931989"/>
    <w:rsid w:val="48972E18"/>
    <w:rsid w:val="48CC0D93"/>
    <w:rsid w:val="498D5A32"/>
    <w:rsid w:val="4AFE29C3"/>
    <w:rsid w:val="4BB46C1D"/>
    <w:rsid w:val="4CDA1D3F"/>
    <w:rsid w:val="4E8163B8"/>
    <w:rsid w:val="4F2B6157"/>
    <w:rsid w:val="50AA1A16"/>
    <w:rsid w:val="519A2A2F"/>
    <w:rsid w:val="522D2622"/>
    <w:rsid w:val="54562C35"/>
    <w:rsid w:val="546721F2"/>
    <w:rsid w:val="552C0A96"/>
    <w:rsid w:val="554A28A3"/>
    <w:rsid w:val="56FA1146"/>
    <w:rsid w:val="582F40A0"/>
    <w:rsid w:val="5A975865"/>
    <w:rsid w:val="5AB93F1D"/>
    <w:rsid w:val="5B71145A"/>
    <w:rsid w:val="5BC91427"/>
    <w:rsid w:val="5E2A7F02"/>
    <w:rsid w:val="5E6554CB"/>
    <w:rsid w:val="5E924A9E"/>
    <w:rsid w:val="5EEF5E97"/>
    <w:rsid w:val="5F6A1750"/>
    <w:rsid w:val="5FAD799D"/>
    <w:rsid w:val="61285BD1"/>
    <w:rsid w:val="61DF5448"/>
    <w:rsid w:val="657E7332"/>
    <w:rsid w:val="662733CD"/>
    <w:rsid w:val="66A302D7"/>
    <w:rsid w:val="66C22D3A"/>
    <w:rsid w:val="67624577"/>
    <w:rsid w:val="67DD3829"/>
    <w:rsid w:val="68AD2F97"/>
    <w:rsid w:val="690A4AA4"/>
    <w:rsid w:val="6A462CC6"/>
    <w:rsid w:val="6AF01164"/>
    <w:rsid w:val="6B4F2542"/>
    <w:rsid w:val="6BBC1336"/>
    <w:rsid w:val="6D2F0485"/>
    <w:rsid w:val="6DA57C75"/>
    <w:rsid w:val="6DBD0123"/>
    <w:rsid w:val="6FC20A9F"/>
    <w:rsid w:val="70783D6C"/>
    <w:rsid w:val="714325E3"/>
    <w:rsid w:val="714571EE"/>
    <w:rsid w:val="71C4488E"/>
    <w:rsid w:val="73683F57"/>
    <w:rsid w:val="75572054"/>
    <w:rsid w:val="75EB36D0"/>
    <w:rsid w:val="769B55BF"/>
    <w:rsid w:val="76B35000"/>
    <w:rsid w:val="77AD08D9"/>
    <w:rsid w:val="7878508A"/>
    <w:rsid w:val="78887081"/>
    <w:rsid w:val="7C396B93"/>
    <w:rsid w:val="7D350E4B"/>
    <w:rsid w:val="7DFB40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iPriority="99"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31"/>
    <w:qFormat/>
    <w:uiPriority w:val="0"/>
    <w:pPr>
      <w:keepNext/>
      <w:keepLines/>
      <w:spacing w:before="340" w:after="330" w:line="576" w:lineRule="auto"/>
      <w:outlineLvl w:val="0"/>
    </w:pPr>
    <w:rPr>
      <w:b/>
      <w:bCs/>
      <w:kern w:val="44"/>
      <w:sz w:val="30"/>
      <w:szCs w:val="44"/>
    </w:rPr>
  </w:style>
  <w:style w:type="paragraph" w:styleId="3">
    <w:name w:val="heading 2"/>
    <w:basedOn w:val="1"/>
    <w:next w:val="1"/>
    <w:link w:val="29"/>
    <w:qFormat/>
    <w:uiPriority w:val="0"/>
    <w:pPr>
      <w:keepNext/>
      <w:keepLines/>
      <w:spacing w:before="260" w:after="260" w:line="415" w:lineRule="auto"/>
      <w:outlineLvl w:val="1"/>
    </w:pPr>
    <w:rPr>
      <w:rFonts w:ascii="Cambria" w:hAnsi="Cambria"/>
      <w:b/>
      <w:bCs/>
      <w:sz w:val="32"/>
      <w:szCs w:val="32"/>
    </w:rPr>
  </w:style>
  <w:style w:type="character" w:default="1" w:styleId="21">
    <w:name w:val="Default Paragraph Font"/>
    <w:semiHidden/>
    <w:unhideWhenUsed/>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Document Map"/>
    <w:basedOn w:val="1"/>
    <w:semiHidden/>
    <w:qFormat/>
    <w:uiPriority w:val="0"/>
    <w:pPr>
      <w:shd w:val="clear" w:color="auto" w:fill="000080"/>
    </w:pPr>
  </w:style>
  <w:style w:type="paragraph" w:styleId="6">
    <w:name w:val="annotation text"/>
    <w:basedOn w:val="1"/>
    <w:link w:val="49"/>
    <w:qFormat/>
    <w:uiPriority w:val="0"/>
    <w:pPr>
      <w:jc w:val="left"/>
    </w:pPr>
  </w:style>
  <w:style w:type="paragraph" w:styleId="7">
    <w:name w:val="Body Text Indent"/>
    <w:basedOn w:val="1"/>
    <w:link w:val="35"/>
    <w:qFormat/>
    <w:uiPriority w:val="0"/>
    <w:pPr>
      <w:spacing w:after="120"/>
      <w:ind w:left="420" w:leftChars="200"/>
    </w:pPr>
    <w:rPr>
      <w:sz w:val="21"/>
    </w:rPr>
  </w:style>
  <w:style w:type="paragraph" w:styleId="8">
    <w:name w:val="Plain Text"/>
    <w:basedOn w:val="1"/>
    <w:link w:val="39"/>
    <w:qFormat/>
    <w:uiPriority w:val="0"/>
    <w:rPr>
      <w:rFonts w:ascii="宋体" w:hAnsi="Courier New"/>
      <w:sz w:val="21"/>
      <w:szCs w:val="21"/>
    </w:rPr>
  </w:style>
  <w:style w:type="paragraph" w:styleId="9">
    <w:name w:val="Date"/>
    <w:basedOn w:val="1"/>
    <w:next w:val="1"/>
    <w:qFormat/>
    <w:uiPriority w:val="0"/>
    <w:pPr>
      <w:ind w:left="100" w:leftChars="2500"/>
    </w:pPr>
    <w:rPr>
      <w:rFonts w:eastAsia="仿宋_GB2312"/>
      <w:sz w:val="32"/>
    </w:rPr>
  </w:style>
  <w:style w:type="paragraph" w:styleId="10">
    <w:name w:val="Balloon Text"/>
    <w:basedOn w:val="1"/>
    <w:link w:val="57"/>
    <w:qFormat/>
    <w:uiPriority w:val="99"/>
    <w:rPr>
      <w:sz w:val="18"/>
      <w:szCs w:val="18"/>
    </w:rPr>
  </w:style>
  <w:style w:type="paragraph" w:styleId="11">
    <w:name w:val="footer"/>
    <w:basedOn w:val="1"/>
    <w:link w:val="38"/>
    <w:qFormat/>
    <w:uiPriority w:val="99"/>
    <w:pPr>
      <w:tabs>
        <w:tab w:val="center" w:pos="4153"/>
        <w:tab w:val="right" w:pos="8306"/>
      </w:tabs>
      <w:snapToGrid w:val="0"/>
      <w:jc w:val="left"/>
    </w:pPr>
    <w:rPr>
      <w:sz w:val="18"/>
      <w:szCs w:val="18"/>
    </w:rPr>
  </w:style>
  <w:style w:type="paragraph" w:styleId="12">
    <w:name w:val="header"/>
    <w:basedOn w:val="1"/>
    <w:link w:val="4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pPr>
      <w:spacing w:before="120" w:after="120" w:line="400" w:lineRule="exact"/>
      <w:ind w:firstLine="200" w:firstLineChars="200"/>
      <w:jc w:val="left"/>
    </w:pPr>
    <w:rPr>
      <w:rFonts w:ascii="Calibri" w:hAnsi="Calibri"/>
      <w:b/>
      <w:bCs/>
      <w:caps/>
      <w:szCs w:val="20"/>
    </w:rPr>
  </w:style>
  <w:style w:type="paragraph" w:styleId="14">
    <w:name w:val="Subtitle"/>
    <w:basedOn w:val="1"/>
    <w:next w:val="1"/>
    <w:link w:val="28"/>
    <w:qFormat/>
    <w:uiPriority w:val="0"/>
    <w:pPr>
      <w:spacing w:before="240" w:after="60" w:line="312" w:lineRule="auto"/>
      <w:jc w:val="center"/>
      <w:outlineLvl w:val="1"/>
    </w:pPr>
    <w:rPr>
      <w:rFonts w:ascii="Cambria" w:hAnsi="Cambria"/>
      <w:b/>
      <w:bCs/>
      <w:kern w:val="28"/>
      <w:sz w:val="32"/>
      <w:szCs w:val="32"/>
    </w:rPr>
  </w:style>
  <w:style w:type="paragraph" w:styleId="15">
    <w:name w:val="Normal (Web)"/>
    <w:basedOn w:val="1"/>
    <w:qFormat/>
    <w:uiPriority w:val="99"/>
    <w:pPr>
      <w:spacing w:before="100" w:beforeAutospacing="1" w:after="100" w:afterAutospacing="1"/>
      <w:jc w:val="left"/>
    </w:pPr>
    <w:rPr>
      <w:kern w:val="0"/>
    </w:rPr>
  </w:style>
  <w:style w:type="paragraph" w:styleId="16">
    <w:name w:val="Title"/>
    <w:basedOn w:val="1"/>
    <w:next w:val="1"/>
    <w:link w:val="33"/>
    <w:qFormat/>
    <w:uiPriority w:val="0"/>
    <w:pPr>
      <w:spacing w:before="240" w:after="60"/>
      <w:jc w:val="center"/>
      <w:outlineLvl w:val="0"/>
    </w:pPr>
    <w:rPr>
      <w:rFonts w:ascii="Cambria" w:hAnsi="Cambria"/>
      <w:b/>
      <w:bCs/>
      <w:sz w:val="36"/>
      <w:szCs w:val="32"/>
    </w:rPr>
  </w:style>
  <w:style w:type="paragraph" w:styleId="17">
    <w:name w:val="annotation subject"/>
    <w:basedOn w:val="6"/>
    <w:next w:val="6"/>
    <w:link w:val="50"/>
    <w:qFormat/>
    <w:uiPriority w:val="0"/>
    <w:rPr>
      <w:b/>
      <w:bCs/>
      <w:sz w:val="21"/>
    </w:rPr>
  </w:style>
  <w:style w:type="paragraph" w:styleId="18">
    <w:name w:val="Body Text First Indent 2"/>
    <w:basedOn w:val="7"/>
    <w:link w:val="56"/>
    <w:unhideWhenUsed/>
    <w:uiPriority w:val="0"/>
    <w:pPr>
      <w:ind w:firstLine="420" w:firstLineChars="200"/>
    </w:pPr>
    <w:rPr>
      <w:rFonts w:ascii="Calibri" w:hAnsi="Calibri"/>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qFormat/>
    <w:uiPriority w:val="0"/>
    <w:rPr>
      <w:b/>
      <w:bCs/>
    </w:rPr>
  </w:style>
  <w:style w:type="character" w:styleId="23">
    <w:name w:val="page number"/>
    <w:basedOn w:val="21"/>
    <w:qFormat/>
    <w:uiPriority w:val="0"/>
  </w:style>
  <w:style w:type="character" w:styleId="24">
    <w:name w:val="FollowedHyperlink"/>
    <w:qFormat/>
    <w:uiPriority w:val="0"/>
    <w:rPr>
      <w:color w:val="000000"/>
      <w:u w:val="none"/>
    </w:rPr>
  </w:style>
  <w:style w:type="character" w:styleId="25">
    <w:name w:val="Emphasis"/>
    <w:qFormat/>
    <w:uiPriority w:val="0"/>
  </w:style>
  <w:style w:type="character" w:styleId="26">
    <w:name w:val="HTML Definition"/>
    <w:unhideWhenUsed/>
    <w:qFormat/>
    <w:uiPriority w:val="99"/>
  </w:style>
  <w:style w:type="character" w:styleId="27">
    <w:name w:val="Hyperlink"/>
    <w:qFormat/>
    <w:uiPriority w:val="99"/>
    <w:rPr>
      <w:color w:val="000000"/>
      <w:u w:val="none"/>
    </w:rPr>
  </w:style>
  <w:style w:type="character" w:customStyle="1" w:styleId="28">
    <w:name w:val="副标题 Char"/>
    <w:link w:val="14"/>
    <w:qFormat/>
    <w:uiPriority w:val="0"/>
    <w:rPr>
      <w:rFonts w:ascii="Cambria" w:hAnsi="Cambria"/>
      <w:b/>
      <w:bCs/>
      <w:kern w:val="28"/>
      <w:sz w:val="32"/>
      <w:szCs w:val="32"/>
    </w:rPr>
  </w:style>
  <w:style w:type="character" w:customStyle="1" w:styleId="29">
    <w:name w:val="标题 2 Char"/>
    <w:link w:val="3"/>
    <w:qFormat/>
    <w:uiPriority w:val="0"/>
    <w:rPr>
      <w:rFonts w:ascii="Cambria" w:hAnsi="Cambria"/>
      <w:b/>
      <w:bCs/>
      <w:kern w:val="2"/>
      <w:sz w:val="32"/>
      <w:szCs w:val="32"/>
    </w:rPr>
  </w:style>
  <w:style w:type="character" w:customStyle="1" w:styleId="30">
    <w:name w:val="副标题 Char1"/>
    <w:qFormat/>
    <w:uiPriority w:val="0"/>
    <w:rPr>
      <w:rFonts w:ascii="Cambria" w:hAnsi="Cambria" w:cs="Times New Roman"/>
      <w:b/>
      <w:bCs/>
      <w:kern w:val="28"/>
      <w:sz w:val="32"/>
      <w:szCs w:val="32"/>
    </w:rPr>
  </w:style>
  <w:style w:type="character" w:customStyle="1" w:styleId="31">
    <w:name w:val="标题 1 Char"/>
    <w:link w:val="2"/>
    <w:qFormat/>
    <w:uiPriority w:val="0"/>
    <w:rPr>
      <w:b/>
      <w:bCs/>
      <w:kern w:val="44"/>
      <w:sz w:val="30"/>
      <w:szCs w:val="44"/>
    </w:rPr>
  </w:style>
  <w:style w:type="character" w:customStyle="1" w:styleId="32">
    <w:name w:val="bg02"/>
    <w:basedOn w:val="21"/>
    <w:qFormat/>
    <w:uiPriority w:val="0"/>
  </w:style>
  <w:style w:type="character" w:customStyle="1" w:styleId="33">
    <w:name w:val="标题 Char"/>
    <w:link w:val="16"/>
    <w:qFormat/>
    <w:uiPriority w:val="0"/>
    <w:rPr>
      <w:rFonts w:ascii="Cambria" w:hAnsi="Cambria"/>
      <w:b/>
      <w:bCs/>
      <w:kern w:val="2"/>
      <w:sz w:val="36"/>
      <w:szCs w:val="32"/>
    </w:rPr>
  </w:style>
  <w:style w:type="character" w:customStyle="1" w:styleId="34">
    <w:name w:val="标题 Char1"/>
    <w:qFormat/>
    <w:uiPriority w:val="0"/>
    <w:rPr>
      <w:rFonts w:ascii="Cambria" w:hAnsi="Cambria" w:cs="Times New Roman"/>
      <w:b/>
      <w:bCs/>
      <w:kern w:val="2"/>
      <w:sz w:val="32"/>
      <w:szCs w:val="32"/>
    </w:rPr>
  </w:style>
  <w:style w:type="character" w:customStyle="1" w:styleId="35">
    <w:name w:val="正文文本缩进 Char"/>
    <w:link w:val="7"/>
    <w:qFormat/>
    <w:uiPriority w:val="0"/>
    <w:rPr>
      <w:kern w:val="2"/>
      <w:sz w:val="21"/>
      <w:szCs w:val="24"/>
    </w:rPr>
  </w:style>
  <w:style w:type="character" w:customStyle="1" w:styleId="36">
    <w:name w:val="tabg"/>
    <w:qFormat/>
    <w:uiPriority w:val="0"/>
    <w:rPr>
      <w:rFonts w:ascii="微软雅黑" w:hAnsi="微软雅黑" w:eastAsia="微软雅黑" w:cs="微软雅黑"/>
      <w:color w:val="FFFFFF"/>
      <w:sz w:val="27"/>
      <w:szCs w:val="27"/>
    </w:rPr>
  </w:style>
  <w:style w:type="character" w:customStyle="1" w:styleId="37">
    <w:name w:val="more"/>
    <w:qFormat/>
    <w:uiPriority w:val="0"/>
    <w:rPr>
      <w:color w:val="666666"/>
      <w:sz w:val="18"/>
      <w:szCs w:val="18"/>
    </w:rPr>
  </w:style>
  <w:style w:type="character" w:customStyle="1" w:styleId="38">
    <w:name w:val="页脚 Char"/>
    <w:link w:val="11"/>
    <w:qFormat/>
    <w:uiPriority w:val="99"/>
    <w:rPr>
      <w:kern w:val="2"/>
      <w:sz w:val="18"/>
      <w:szCs w:val="18"/>
    </w:rPr>
  </w:style>
  <w:style w:type="character" w:customStyle="1" w:styleId="39">
    <w:name w:val="纯文本 Char"/>
    <w:link w:val="8"/>
    <w:qFormat/>
    <w:uiPriority w:val="0"/>
    <w:rPr>
      <w:rFonts w:ascii="宋体" w:hAnsi="Courier New" w:cs="Courier New"/>
      <w:kern w:val="2"/>
      <w:sz w:val="21"/>
      <w:szCs w:val="21"/>
    </w:rPr>
  </w:style>
  <w:style w:type="character" w:customStyle="1" w:styleId="40">
    <w:name w:val="bg01"/>
    <w:basedOn w:val="21"/>
    <w:qFormat/>
    <w:uiPriority w:val="0"/>
  </w:style>
  <w:style w:type="character" w:customStyle="1" w:styleId="41">
    <w:name w:val="页眉 Char"/>
    <w:link w:val="12"/>
    <w:qFormat/>
    <w:uiPriority w:val="99"/>
    <w:rPr>
      <w:kern w:val="2"/>
      <w:sz w:val="18"/>
      <w:szCs w:val="18"/>
    </w:rPr>
  </w:style>
  <w:style w:type="paragraph" w:customStyle="1" w:styleId="42">
    <w:name w:val="Char"/>
    <w:basedOn w:val="1"/>
    <w:qFormat/>
    <w:uiPriority w:val="0"/>
    <w:rPr>
      <w:szCs w:val="21"/>
    </w:rPr>
  </w:style>
  <w:style w:type="paragraph" w:customStyle="1" w:styleId="43">
    <w:name w:val="样式1"/>
    <w:basedOn w:val="1"/>
    <w:qFormat/>
    <w:uiPriority w:val="0"/>
    <w:rPr>
      <w:rFonts w:eastAsia="仿宋_GB2312"/>
      <w:sz w:val="32"/>
    </w:rPr>
  </w:style>
  <w:style w:type="paragraph" w:customStyle="1" w:styleId="44">
    <w:name w:val="样式3"/>
    <w:basedOn w:val="45"/>
    <w:qFormat/>
    <w:uiPriority w:val="0"/>
    <w:pPr>
      <w:jc w:val="center"/>
    </w:pPr>
  </w:style>
  <w:style w:type="paragraph" w:customStyle="1" w:styleId="45">
    <w:name w:val="样式2"/>
    <w:basedOn w:val="1"/>
    <w:qFormat/>
    <w:uiPriority w:val="0"/>
    <w:rPr>
      <w:rFonts w:eastAsia="华文中宋"/>
      <w:sz w:val="44"/>
    </w:rPr>
  </w:style>
  <w:style w:type="paragraph" w:customStyle="1" w:styleId="46">
    <w:name w:val="_Style 31"/>
    <w:basedOn w:val="5"/>
    <w:qFormat/>
    <w:uiPriority w:val="0"/>
    <w:rPr>
      <w:szCs w:val="20"/>
      <w:shd w:val="clear" w:color="auto" w:fill="000080"/>
    </w:rPr>
  </w:style>
  <w:style w:type="paragraph" w:customStyle="1" w:styleId="47">
    <w:name w:val="1"/>
    <w:basedOn w:val="1"/>
    <w:qFormat/>
    <w:uiPriority w:val="0"/>
    <w:rPr>
      <w:rFonts w:ascii="Tahoma" w:hAnsi="Tahoma"/>
      <w:szCs w:val="20"/>
    </w:rPr>
  </w:style>
  <w:style w:type="character" w:customStyle="1" w:styleId="48">
    <w:name w:val="批注主题 Char1"/>
    <w:qFormat/>
    <w:uiPriority w:val="0"/>
    <w:rPr>
      <w:b/>
      <w:bCs/>
      <w:kern w:val="2"/>
      <w:sz w:val="21"/>
      <w:szCs w:val="24"/>
    </w:rPr>
  </w:style>
  <w:style w:type="character" w:customStyle="1" w:styleId="49">
    <w:name w:val="批注文字 Char"/>
    <w:basedOn w:val="21"/>
    <w:link w:val="6"/>
    <w:qFormat/>
    <w:uiPriority w:val="0"/>
    <w:rPr>
      <w:kern w:val="2"/>
      <w:sz w:val="24"/>
      <w:szCs w:val="24"/>
    </w:rPr>
  </w:style>
  <w:style w:type="character" w:customStyle="1" w:styleId="50">
    <w:name w:val="批注主题 Char"/>
    <w:basedOn w:val="49"/>
    <w:link w:val="17"/>
    <w:qFormat/>
    <w:uiPriority w:val="0"/>
    <w:rPr>
      <w:kern w:val="2"/>
      <w:sz w:val="24"/>
      <w:szCs w:val="24"/>
    </w:rPr>
  </w:style>
  <w:style w:type="paragraph" w:customStyle="1" w:styleId="51">
    <w:name w:val="Default"/>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character" w:customStyle="1" w:styleId="52">
    <w:name w:val="font51"/>
    <w:basedOn w:val="21"/>
    <w:qFormat/>
    <w:uiPriority w:val="0"/>
    <w:rPr>
      <w:rFonts w:ascii="Arial" w:hAnsi="Arial" w:cs="Arial"/>
      <w:color w:val="000000"/>
      <w:sz w:val="24"/>
      <w:szCs w:val="24"/>
      <w:u w:val="none"/>
    </w:rPr>
  </w:style>
  <w:style w:type="character" w:customStyle="1" w:styleId="53">
    <w:name w:val="font41"/>
    <w:basedOn w:val="21"/>
    <w:qFormat/>
    <w:uiPriority w:val="0"/>
    <w:rPr>
      <w:rFonts w:hint="default" w:ascii="华文宋体" w:hAnsi="华文宋体" w:eastAsia="华文宋体" w:cs="华文宋体"/>
      <w:color w:val="000000"/>
      <w:sz w:val="24"/>
      <w:szCs w:val="24"/>
      <w:u w:val="none"/>
    </w:rPr>
  </w:style>
  <w:style w:type="character" w:customStyle="1" w:styleId="54">
    <w:name w:val="font31"/>
    <w:basedOn w:val="21"/>
    <w:qFormat/>
    <w:uiPriority w:val="0"/>
    <w:rPr>
      <w:rFonts w:hint="default" w:ascii="Arial" w:hAnsi="Arial" w:cs="Arial"/>
      <w:color w:val="000000"/>
      <w:sz w:val="24"/>
      <w:szCs w:val="24"/>
      <w:u w:val="none"/>
    </w:rPr>
  </w:style>
  <w:style w:type="paragraph" w:styleId="55">
    <w:name w:val="List Paragraph"/>
    <w:basedOn w:val="1"/>
    <w:unhideWhenUsed/>
    <w:qFormat/>
    <w:uiPriority w:val="34"/>
    <w:pPr>
      <w:ind w:firstLine="420" w:firstLineChars="200"/>
    </w:pPr>
  </w:style>
  <w:style w:type="character" w:customStyle="1" w:styleId="56">
    <w:name w:val="正文首行缩进 2 Char"/>
    <w:basedOn w:val="35"/>
    <w:link w:val="18"/>
    <w:uiPriority w:val="0"/>
    <w:rPr>
      <w:rFonts w:ascii="Calibri" w:hAnsi="Calibri"/>
    </w:rPr>
  </w:style>
  <w:style w:type="character" w:customStyle="1" w:styleId="57">
    <w:name w:val="批注框文本 Char"/>
    <w:basedOn w:val="21"/>
    <w:link w:val="10"/>
    <w:uiPriority w:val="99"/>
    <w:rPr>
      <w:kern w:val="2"/>
      <w:sz w:val="18"/>
      <w:szCs w:val="18"/>
    </w:rPr>
  </w:style>
  <w:style w:type="paragraph" w:customStyle="1" w:styleId="58">
    <w:name w:val="List Paragraph1"/>
    <w:basedOn w:val="1"/>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191F67-2038-49D3-8A68-15D6EFBF7ED6}">
  <ds:schemaRefs/>
</ds:datastoreItem>
</file>

<file path=docProps/app.xml><?xml version="1.0" encoding="utf-8"?>
<Properties xmlns="http://schemas.openxmlformats.org/officeDocument/2006/extended-properties" xmlns:vt="http://schemas.openxmlformats.org/officeDocument/2006/docPropsVTypes">
  <Template>Normal</Template>
  <Company>czt</Company>
  <Pages>71</Pages>
  <Words>5207</Words>
  <Characters>29685</Characters>
  <Lines>247</Lines>
  <Paragraphs>69</Paragraphs>
  <TotalTime>28</TotalTime>
  <ScaleCrop>false</ScaleCrop>
  <LinksUpToDate>false</LinksUpToDate>
  <CharactersWithSpaces>34823</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2020-04-07T02:59:00Z</dcterms:created>
  <dc:creator>太子弹琴</dc:creator>
  <cp:lastModifiedBy>SXJ</cp:lastModifiedBy>
  <cp:lastPrinted>2018-04-11T07:26:00Z</cp:lastPrinted>
  <dcterms:modified xsi:type="dcterms:W3CDTF">2020-04-07T08:25:04Z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