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5F339">
      <w:pPr>
        <w:shd w:val="clear"/>
        <w:adjustRightInd w:val="0"/>
        <w:snapToGrid w:val="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0" w:name="_Toc63094709"/>
      <w:r>
        <w:rPr>
          <w:rFonts w:hint="eastAsia" w:ascii="宋体" w:hAnsi="宋体" w:eastAsia="宋体" w:cs="宋体"/>
          <w:b/>
          <w:color w:val="000000" w:themeColor="text1"/>
          <w:sz w:val="24"/>
          <w:szCs w:val="24"/>
          <w:highlight w:val="none"/>
          <w:lang w:val="en-US" w:eastAsia="zh-CN"/>
          <w14:textFill>
            <w14:solidFill>
              <w14:schemeClr w14:val="tx1"/>
            </w14:solidFill>
          </w14:textFill>
        </w:rPr>
        <w:t>青海宏海电力科技有限公司海南物业分公司2025年第一次物资类公开竞争性谈判采购项目</w:t>
      </w:r>
    </w:p>
    <w:p w14:paraId="6E093211">
      <w:pPr>
        <w:shd w:val="clear"/>
        <w:adjustRightInd w:val="0"/>
        <w:snapToGrid w:val="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(采购编号：HHWYWZJT2501)</w:t>
      </w:r>
    </w:p>
    <w:p w14:paraId="5C0E53A7">
      <w:pPr>
        <w:shd w:val="clear"/>
        <w:adjustRightInd w:val="0"/>
        <w:snapToGrid w:val="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采购公告</w:t>
      </w:r>
    </w:p>
    <w:p w14:paraId="03A9C0CC">
      <w:pPr>
        <w:adjustRightInd w:val="0"/>
        <w:snapToGrid w:val="0"/>
        <w:spacing w:beforeLines="100" w:afterLines="50" w:line="400" w:lineRule="exact"/>
        <w:outlineLvl w:val="1"/>
        <w:rPr>
          <w:rFonts w:ascii="黑体" w:eastAsia="黑体"/>
          <w:b/>
          <w:color w:val="000000" w:themeColor="text1"/>
          <w:sz w:val="24"/>
          <w:highlight w:val="none"/>
          <w:lang w:eastAsia="zh-CN"/>
          <w14:textFill>
            <w14:solidFill>
              <w14:schemeClr w14:val="tx1"/>
            </w14:solidFill>
          </w14:textFill>
        </w:rPr>
      </w:pPr>
      <w:r>
        <w:rPr>
          <w:rFonts w:hint="eastAsia" w:ascii="黑体" w:eastAsia="黑体"/>
          <w:b/>
          <w:color w:val="000000" w:themeColor="text1"/>
          <w:sz w:val="24"/>
          <w:highlight w:val="none"/>
          <w:lang w:eastAsia="zh-CN"/>
          <w14:textFill>
            <w14:solidFill>
              <w14:schemeClr w14:val="tx1"/>
            </w14:solidFill>
          </w14:textFill>
        </w:rPr>
        <w:t>1.采购条件</w:t>
      </w:r>
      <w:bookmarkEnd w:id="0"/>
    </w:p>
    <w:p w14:paraId="13D509BB">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项目建设单位为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青海宏海电力科技有限公司海南物业分公司</w:t>
      </w:r>
      <w:r>
        <w:rPr>
          <w:rFonts w:hint="eastAsia" w:ascii="宋体" w:hAnsi="宋体" w:eastAsia="宋体" w:cs="宋体"/>
          <w:color w:val="000000" w:themeColor="text1"/>
          <w:sz w:val="21"/>
          <w:szCs w:val="21"/>
          <w:highlight w:val="none"/>
          <w:lang w:eastAsia="zh-CN"/>
          <w14:textFill>
            <w14:solidFill>
              <w14:schemeClr w14:val="tx1"/>
            </w14:solidFill>
          </w14:textFill>
        </w:rPr>
        <w:t>（以下简称“项目单位”），项目资金来自企业自有资金，出资比例为100%，资金来源已落实，采购人为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青海宏海电力科技有限公司海南物业分公司</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，并</w:t>
      </w:r>
      <w:r>
        <w:rPr>
          <w:rFonts w:hint="eastAsia" w:ascii="宋体" w:hAnsi="宋体" w:eastAsia="宋体" w:cs="宋体"/>
          <w:color w:val="000000" w:themeColor="text1"/>
          <w:sz w:val="21"/>
          <w:szCs w:val="21"/>
          <w:highlight w:val="none"/>
          <w:lang w:eastAsia="zh-CN"/>
          <w14:textFill>
            <w14:solidFill>
              <w14:schemeClr w14:val="tx1"/>
            </w14:solidFill>
          </w14:textFill>
        </w:rPr>
        <w:t>委托</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青海德坤智慧物资有限公司</w:t>
      </w:r>
      <w:r>
        <w:rPr>
          <w:rFonts w:hint="eastAsia" w:ascii="宋体" w:hAnsi="宋体" w:eastAsia="宋体" w:cs="宋体"/>
          <w:color w:val="000000" w:themeColor="text1"/>
          <w:sz w:val="21"/>
          <w:szCs w:val="21"/>
          <w:highlight w:val="none"/>
          <w:lang w:eastAsia="zh-CN"/>
          <w14:textFill>
            <w14:solidFill>
              <w14:schemeClr w14:val="tx1"/>
            </w14:solidFill>
          </w14:textFill>
        </w:rPr>
        <w:t>为采购代理机构。项目已具备采购条件，现对该项目进行公开竞争性谈判采购。</w:t>
      </w:r>
    </w:p>
    <w:p w14:paraId="77B3C51F">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本项目积极响应《中共中央国务院关于开展质量提升行动的指导意见》，倡导潜在应答人用先进标准引领产品质量提升，有效治理质量突出问题，推动形成优质优价的采购机制。</w:t>
      </w:r>
    </w:p>
    <w:p w14:paraId="25349A51">
      <w:pPr>
        <w:numPr>
          <w:ilvl w:val="0"/>
          <w:numId w:val="1"/>
        </w:numPr>
        <w:adjustRightInd w:val="0"/>
        <w:snapToGrid w:val="0"/>
        <w:spacing w:beforeLines="100" w:afterLines="50" w:line="400" w:lineRule="exact"/>
        <w:outlineLvl w:val="1"/>
        <w:rPr>
          <w:rFonts w:ascii="黑体" w:eastAsia="黑体"/>
          <w:b/>
          <w:color w:val="000000" w:themeColor="text1"/>
          <w:sz w:val="24"/>
          <w:highlight w:val="none"/>
          <w:lang w:eastAsia="zh-CN"/>
          <w14:textFill>
            <w14:solidFill>
              <w14:schemeClr w14:val="tx1"/>
            </w14:solidFill>
          </w14:textFill>
        </w:rPr>
      </w:pPr>
      <w:bookmarkStart w:id="1" w:name="_Toc63094710"/>
      <w:r>
        <w:rPr>
          <w:rFonts w:hint="eastAsia" w:ascii="黑体" w:eastAsia="黑体"/>
          <w:b/>
          <w:color w:val="000000" w:themeColor="text1"/>
          <w:sz w:val="24"/>
          <w:highlight w:val="none"/>
          <w:lang w:eastAsia="zh-CN"/>
          <w14:textFill>
            <w14:solidFill>
              <w14:schemeClr w14:val="tx1"/>
            </w14:solidFill>
          </w14:textFill>
        </w:rPr>
        <w:t>项目概况与采购范围</w:t>
      </w:r>
      <w:bookmarkEnd w:id="1"/>
      <w:bookmarkStart w:id="2" w:name="_Toc63094711"/>
    </w:p>
    <w:p w14:paraId="741384FF">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3" w:name="_bookmark4"/>
      <w:bookmarkEnd w:id="3"/>
      <w:r>
        <w:rPr>
          <w:rFonts w:hint="eastAsia" w:ascii="宋体" w:hAnsi="宋体" w:eastAsia="宋体" w:cs="宋体"/>
          <w:color w:val="000000" w:themeColor="text1"/>
          <w:sz w:val="21"/>
          <w:szCs w:val="21"/>
          <w:highlight w:val="none"/>
          <w:lang w:eastAsia="zh-CN"/>
          <w14:textFill>
            <w14:solidFill>
              <w14:schemeClr w14:val="tx1"/>
            </w14:solidFill>
          </w14:textFill>
        </w:rPr>
        <w:t>●本批次采购项目分标编号、</w:t>
      </w:r>
      <w:r>
        <w:rPr>
          <w:rFonts w:hint="eastAsia" w:ascii="宋体" w:hAnsi="宋体" w:eastAsia="宋体" w:cs="宋体"/>
          <w:color w:val="000000" w:themeColor="text1"/>
          <w:sz w:val="21"/>
          <w:szCs w:val="21"/>
          <w:highlight w:val="none"/>
          <w:lang w:val="en-US" w:eastAsia="zh-CN"/>
          <w14:textFill>
            <w14:solidFill>
              <w14:schemeClr w14:val="tx1"/>
            </w14:solidFill>
          </w14:textFill>
        </w:rPr>
        <w:t>分标名称、包号</w:t>
      </w:r>
      <w:r>
        <w:rPr>
          <w:rFonts w:hint="eastAsia" w:ascii="宋体" w:hAnsi="宋体" w:eastAsia="宋体" w:cs="宋体"/>
          <w:color w:val="000000" w:themeColor="text1"/>
          <w:sz w:val="21"/>
          <w:szCs w:val="21"/>
          <w:highlight w:val="none"/>
          <w:lang w:eastAsia="zh-CN"/>
          <w14:textFill>
            <w14:solidFill>
              <w14:schemeClr w14:val="tx1"/>
            </w14:solidFill>
          </w14:textFill>
        </w:rPr>
        <w:t>见下表：</w:t>
      </w:r>
    </w:p>
    <w:tbl>
      <w:tblPr>
        <w:tblStyle w:val="15"/>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64"/>
        <w:gridCol w:w="1304"/>
        <w:gridCol w:w="1304"/>
        <w:gridCol w:w="1304"/>
        <w:gridCol w:w="3918"/>
      </w:tblGrid>
      <w:tr w14:paraId="6783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6" w:hRule="atLeast"/>
          <w:jc w:val="center"/>
        </w:trPr>
        <w:tc>
          <w:tcPr>
            <w:tcW w:w="0" w:type="auto"/>
            <w:tcBorders>
              <w:tl2br w:val="nil"/>
              <w:tr2bl w:val="nil"/>
            </w:tcBorders>
            <w:shd w:val="clear" w:color="auto" w:fill="auto"/>
            <w:tcMar>
              <w:top w:w="12" w:type="dxa"/>
              <w:left w:w="12" w:type="dxa"/>
              <w:right w:w="12" w:type="dxa"/>
            </w:tcMar>
            <w:vAlign w:val="center"/>
          </w:tcPr>
          <w:p w14:paraId="2A224C99">
            <w:pPr>
              <w:adjustRightInd w:val="0"/>
              <w:snapToGrid w:val="0"/>
              <w:spacing w:after="0" w:line="400" w:lineRule="exact"/>
              <w:ind w:firstLine="210" w:firstLineChars="1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0" w:type="auto"/>
            <w:tcBorders>
              <w:tl2br w:val="nil"/>
              <w:tr2bl w:val="nil"/>
            </w:tcBorders>
            <w:shd w:val="clear" w:color="auto" w:fill="auto"/>
            <w:tcMar>
              <w:top w:w="12" w:type="dxa"/>
              <w:left w:w="12" w:type="dxa"/>
              <w:right w:w="12" w:type="dxa"/>
            </w:tcMar>
            <w:vAlign w:val="center"/>
          </w:tcPr>
          <w:p w14:paraId="3CDCDEE2">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分标编号</w:t>
            </w:r>
          </w:p>
        </w:tc>
        <w:tc>
          <w:tcPr>
            <w:tcW w:w="0" w:type="auto"/>
            <w:tcBorders>
              <w:tl2br w:val="nil"/>
              <w:tr2bl w:val="nil"/>
            </w:tcBorders>
            <w:shd w:val="clear" w:color="auto" w:fill="auto"/>
            <w:tcMar>
              <w:top w:w="12" w:type="dxa"/>
              <w:left w:w="12" w:type="dxa"/>
              <w:right w:w="12" w:type="dxa"/>
            </w:tcMar>
            <w:vAlign w:val="center"/>
          </w:tcPr>
          <w:p w14:paraId="55C6BD6D">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分标名称</w:t>
            </w:r>
          </w:p>
        </w:tc>
        <w:tc>
          <w:tcPr>
            <w:tcW w:w="0" w:type="auto"/>
            <w:tcBorders>
              <w:tl2br w:val="nil"/>
              <w:tr2bl w:val="nil"/>
            </w:tcBorders>
            <w:shd w:val="clear" w:color="auto" w:fill="auto"/>
            <w:tcMar>
              <w:top w:w="12" w:type="dxa"/>
              <w:left w:w="12" w:type="dxa"/>
              <w:right w:w="12" w:type="dxa"/>
            </w:tcMar>
            <w:vAlign w:val="center"/>
          </w:tcPr>
          <w:p w14:paraId="675BFCB4">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包号</w:t>
            </w:r>
          </w:p>
        </w:tc>
        <w:tc>
          <w:tcPr>
            <w:tcW w:w="3918" w:type="dxa"/>
            <w:tcBorders>
              <w:tl2br w:val="nil"/>
              <w:tr2bl w:val="nil"/>
            </w:tcBorders>
            <w:shd w:val="clear" w:color="auto" w:fill="auto"/>
            <w:tcMar>
              <w:top w:w="12" w:type="dxa"/>
              <w:left w:w="12" w:type="dxa"/>
              <w:right w:w="12" w:type="dxa"/>
            </w:tcMar>
            <w:vAlign w:val="center"/>
          </w:tcPr>
          <w:p w14:paraId="59991A01">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厂商要求</w:t>
            </w:r>
          </w:p>
        </w:tc>
      </w:tr>
      <w:tr w14:paraId="2C03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0" w:type="auto"/>
            <w:tcBorders>
              <w:tl2br w:val="nil"/>
              <w:tr2bl w:val="nil"/>
            </w:tcBorders>
            <w:shd w:val="clear" w:color="auto" w:fill="auto"/>
            <w:tcMar>
              <w:top w:w="12" w:type="dxa"/>
              <w:left w:w="12" w:type="dxa"/>
              <w:right w:w="12" w:type="dxa"/>
            </w:tcMar>
            <w:vAlign w:val="center"/>
          </w:tcPr>
          <w:p w14:paraId="04F78E6E">
            <w:pPr>
              <w:adjustRightInd w:val="0"/>
              <w:snapToGrid w:val="0"/>
              <w:spacing w:after="0" w:line="40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0" w:type="auto"/>
            <w:tcBorders>
              <w:tl2br w:val="nil"/>
              <w:tr2bl w:val="nil"/>
            </w:tcBorders>
            <w:shd w:val="clear" w:color="auto" w:fill="auto"/>
            <w:tcMar>
              <w:top w:w="12" w:type="dxa"/>
              <w:left w:w="12" w:type="dxa"/>
              <w:right w:w="12" w:type="dxa"/>
            </w:tcMar>
            <w:vAlign w:val="center"/>
          </w:tcPr>
          <w:p w14:paraId="4298E6DC">
            <w:pPr>
              <w:adjustRightInd w:val="0"/>
              <w:snapToGrid w:val="0"/>
              <w:spacing w:after="0" w:line="40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001</w:t>
            </w:r>
          </w:p>
        </w:tc>
        <w:tc>
          <w:tcPr>
            <w:tcW w:w="0" w:type="auto"/>
            <w:tcBorders>
              <w:tl2br w:val="nil"/>
              <w:tr2bl w:val="nil"/>
            </w:tcBorders>
            <w:shd w:val="clear" w:color="auto" w:fill="auto"/>
            <w:tcMar>
              <w:top w:w="12" w:type="dxa"/>
              <w:left w:w="12" w:type="dxa"/>
              <w:right w:w="12" w:type="dxa"/>
            </w:tcMar>
            <w:vAlign w:val="bottom"/>
          </w:tcPr>
          <w:p w14:paraId="5CFEC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食堂食材</w:t>
            </w:r>
          </w:p>
        </w:tc>
        <w:tc>
          <w:tcPr>
            <w:tcW w:w="0" w:type="auto"/>
            <w:tcBorders>
              <w:tl2br w:val="nil"/>
              <w:tr2bl w:val="nil"/>
            </w:tcBorders>
            <w:shd w:val="clear" w:color="auto" w:fill="auto"/>
            <w:tcMar>
              <w:top w:w="12" w:type="dxa"/>
              <w:left w:w="12" w:type="dxa"/>
              <w:right w:w="12" w:type="dxa"/>
            </w:tcMar>
            <w:vAlign w:val="center"/>
          </w:tcPr>
          <w:p w14:paraId="302DCAF6">
            <w:pPr>
              <w:adjustRightInd w:val="0"/>
              <w:snapToGrid w:val="0"/>
              <w:spacing w:after="0" w:line="40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包1-包2</w:t>
            </w:r>
          </w:p>
        </w:tc>
        <w:tc>
          <w:tcPr>
            <w:tcW w:w="3918" w:type="dxa"/>
            <w:tcBorders>
              <w:tl2br w:val="nil"/>
              <w:tr2bl w:val="nil"/>
            </w:tcBorders>
            <w:shd w:val="clear" w:color="auto" w:fill="auto"/>
            <w:tcMar>
              <w:top w:w="12" w:type="dxa"/>
              <w:left w:w="12" w:type="dxa"/>
              <w:right w:w="12" w:type="dxa"/>
            </w:tcMar>
            <w:vAlign w:val="center"/>
          </w:tcPr>
          <w:p w14:paraId="67289183">
            <w:pPr>
              <w:keepNext w:val="0"/>
              <w:keepLines w:val="0"/>
              <w:pageBreakBefore w:val="0"/>
              <w:widowControl/>
              <w:suppressLineNumbers w:val="0"/>
              <w:kinsoku/>
              <w:wordWrap/>
              <w:overflowPunct/>
              <w:topLinePunct w:val="0"/>
              <w:autoSpaceDE/>
              <w:autoSpaceDN/>
              <w:bidi w:val="0"/>
              <w:adjustRightInd/>
              <w:snapToGrid/>
              <w:spacing w:beforeLines="0" w:after="0" w:afterLines="0" w:line="260" w:lineRule="exact"/>
              <w:ind w:left="0" w:leftChars="0"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经销商</w:t>
            </w:r>
          </w:p>
        </w:tc>
      </w:tr>
    </w:tbl>
    <w:p w14:paraId="4A27D48D">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●项目概况与采购范围详见采购公告附件1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采购需求一览表</w:t>
      </w:r>
    </w:p>
    <w:p w14:paraId="17B8858D">
      <w:pPr>
        <w:adjustRightInd w:val="0"/>
        <w:snapToGrid w:val="0"/>
        <w:spacing w:beforeLines="100" w:afterLines="50" w:line="400" w:lineRule="exact"/>
        <w:outlineLvl w:val="1"/>
        <w:rPr>
          <w:rFonts w:ascii="黑体" w:eastAsia="黑体"/>
          <w:b/>
          <w:color w:val="000000" w:themeColor="text1"/>
          <w:sz w:val="24"/>
          <w:highlight w:val="none"/>
          <w:lang w:eastAsia="zh-CN"/>
          <w14:textFill>
            <w14:solidFill>
              <w14:schemeClr w14:val="tx1"/>
            </w14:solidFill>
          </w14:textFill>
        </w:rPr>
      </w:pPr>
      <w:r>
        <w:rPr>
          <w:rFonts w:hint="eastAsia" w:ascii="黑体" w:eastAsia="黑体"/>
          <w:b/>
          <w:color w:val="000000" w:themeColor="text1"/>
          <w:sz w:val="24"/>
          <w:highlight w:val="none"/>
          <w:lang w:eastAsia="zh-CN"/>
          <w14:textFill>
            <w14:solidFill>
              <w14:schemeClr w14:val="tx1"/>
            </w14:solidFill>
          </w14:textFill>
        </w:rPr>
        <w:t>3.应答人资格要求</w:t>
      </w:r>
      <w:bookmarkEnd w:id="2"/>
    </w:p>
    <w:p w14:paraId="3C992CF9">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3.1 本次采购要求应答人须为中华人民共和国境内依法注册的法人</w:t>
      </w:r>
      <w:r>
        <w:rPr>
          <w:rFonts w:hint="eastAsia" w:ascii="宋体" w:hAnsi="宋体" w:eastAsia="宋体" w:cs="宋体"/>
          <w:color w:val="auto"/>
          <w:sz w:val="21"/>
          <w:szCs w:val="21"/>
          <w:highlight w:val="none"/>
          <w:lang w:eastAsia="zh-CN"/>
        </w:rPr>
        <w:t>或其他组</w:t>
      </w:r>
      <w:r>
        <w:rPr>
          <w:rFonts w:hint="eastAsia" w:ascii="宋体" w:hAnsi="宋体" w:eastAsia="宋体" w:cs="宋体"/>
          <w:color w:val="000000" w:themeColor="text1"/>
          <w:sz w:val="21"/>
          <w:szCs w:val="21"/>
          <w:highlight w:val="none"/>
          <w:lang w:eastAsia="zh-CN"/>
          <w14:textFill>
            <w14:solidFill>
              <w14:schemeClr w14:val="tx1"/>
            </w14:solidFill>
          </w14:textFill>
        </w:rPr>
        <w:t>织，须具有与本采购项目相应的供货能力。</w:t>
      </w:r>
    </w:p>
    <w:p w14:paraId="29085389">
      <w:pPr>
        <w:widowControl/>
        <w:adjustRightInd w:val="0"/>
        <w:snapToGrid w:val="0"/>
        <w:spacing w:line="240" w:lineRule="auto"/>
        <w:ind w:firstLine="442" w:firstLineChars="200"/>
        <w:outlineLvl w:val="2"/>
        <w:rPr>
          <w:rFonts w:hint="eastAsia"/>
          <w:b/>
          <w:color w:val="auto"/>
          <w:highlight w:val="none"/>
        </w:rPr>
      </w:pPr>
      <w:r>
        <w:rPr>
          <w:rFonts w:hint="eastAsia"/>
          <w:b/>
          <w:color w:val="auto"/>
          <w:highlight w:val="none"/>
          <w:lang w:eastAsia="zh-CN"/>
        </w:rPr>
        <w:t>3.2 本次采购</w:t>
      </w:r>
      <w:r>
        <w:rPr>
          <w:rFonts w:hint="eastAsia"/>
          <w:b/>
          <w:color w:val="auto"/>
          <w:highlight w:val="none"/>
        </w:rPr>
        <w:t>除专用资格要求中明确接受联合体应答的项目外，不接受联合体应答。</w:t>
      </w:r>
    </w:p>
    <w:p w14:paraId="488349FD">
      <w:pPr>
        <w:widowControl/>
        <w:adjustRightInd w:val="0"/>
        <w:snapToGrid w:val="0"/>
        <w:spacing w:line="240" w:lineRule="auto"/>
        <w:ind w:firstLine="420" w:firstLineChars="200"/>
        <w:outlineLvl w:val="2"/>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3.3本次采购是否接受代理商应答见3.6专用资格要求。如接受代理商应答的，代理产品不得属于《机电产品国际招标投标实施办法（试行）》（商务部令2014年第1号）规定必须进行国际招标（采购）的产品。</w:t>
      </w:r>
    </w:p>
    <w:p w14:paraId="7605C8B5">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3.4 接受代理商或者外协外购产品应答时，其应答产品制造商须在境内具备相应货物的制造能力，并在人员、设备、资金等方面具有保障相应协作承制货物如期交货的能力。除特别注明外，这些资格、资质、业绩均系应答人本人或者其代理或外协产品制造商本人所拥有的权利权益。</w:t>
      </w:r>
    </w:p>
    <w:p w14:paraId="1611D5A8">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3.5 </w:t>
      </w:r>
      <w:r>
        <w:rPr>
          <w:rFonts w:hint="eastAsia" w:ascii="宋体" w:hAnsi="宋体" w:eastAsia="宋体" w:cs="宋体"/>
          <w:b/>
          <w:bCs/>
          <w:color w:val="000000" w:themeColor="text1"/>
          <w:sz w:val="21"/>
          <w:szCs w:val="21"/>
          <w:highlight w:val="none"/>
          <w:lang w:eastAsia="zh-CN"/>
          <w14:textFill>
            <w14:solidFill>
              <w14:schemeClr w14:val="tx1"/>
            </w14:solidFill>
          </w14:textFill>
        </w:rPr>
        <w:t>应答人及其应答产品须满足如下通用资格要求：</w:t>
      </w:r>
    </w:p>
    <w:p w14:paraId="60F14746">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（1）应答产品制造商必须具有生产应答产品所需的生产场地、生产设备、生产人员、产品及元器件检测能力。本采购活动不接受贴牌代工、分包（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000000" w:themeColor="text1"/>
          <w:sz w:val="21"/>
          <w:szCs w:val="21"/>
          <w:highlight w:val="none"/>
          <w:lang w:eastAsia="zh-CN"/>
          <w14:textFill>
            <w14:solidFill>
              <w14:schemeClr w14:val="tx1"/>
            </w14:solidFill>
          </w14:textFill>
        </w:rPr>
        <w:t>中规定的允许外购外协的除外）、转包行为的应答。</w:t>
      </w:r>
    </w:p>
    <w:p w14:paraId="6D5BD676">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这些制造、检测能力应当分别相当于或者优于采购人招投标交易平台信息系统（https://ecp.sgcc.com.cn）中发布的“供应商资质能力信息核实规范”提出的相应条款要求（查看路径：招投标交易平台信息系统</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1"/>
          <w:highlight w:val="none"/>
          <w:lang w:eastAsia="zh-CN"/>
          <w14:textFill>
            <w14:solidFill>
              <w14:schemeClr w14:val="tx1"/>
            </w14:solidFill>
          </w14:textFill>
        </w:rPr>
        <w:t>首页→供应商管理→资质能力核实→资质能力核实规范标准）。</w:t>
      </w:r>
    </w:p>
    <w:p w14:paraId="380D536C">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在与规范相同或较规范更严格的条件下，应答产品的投运数量或供货数量及其成功运行时间满足采购文件的要求。如同一包内存在不同类别的产品，除外购外协的产品外，则应答人须分别满足包内各类别产品的资格要求；对于外购外协的产品，产品制造商应满足本公告资质相关业绩要求。</w:t>
      </w:r>
    </w:p>
    <w:p w14:paraId="71D2677A">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（3）取得国家法律、法规、部门规章规定的有效许可证。取得采购文件要求的国家强制认证证书。</w:t>
      </w:r>
    </w:p>
    <w:p w14:paraId="4A02DD00">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（4）法定代表人或单位负责人为同一人或者存在控股、管理关系的不同单位，不得参加同一标包应答或者未划分标包的同一采购项目应答。</w:t>
      </w:r>
    </w:p>
    <w:p w14:paraId="44B702B7">
      <w:pPr>
        <w:adjustRightInd w:val="0"/>
        <w:snapToGrid w:val="0"/>
        <w:spacing w:after="0" w:line="400" w:lineRule="exact"/>
        <w:ind w:firstLine="420" w:firstLineChars="20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（5）应有良好的财务状况和商业信用。</w:t>
      </w:r>
    </w:p>
    <w:p w14:paraId="07B74B28">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auto"/>
          <w:sz w:val="21"/>
          <w:szCs w:val="21"/>
          <w:highlight w:val="none"/>
          <w:lang w:eastAsia="zh-CN"/>
        </w:rPr>
        <w:t>根据《国家电网有限公司供应商关系管理办法》的规定，若应答人为制造商，存在导致其被暂停成交资格或取消成交资格的不良行为且在处理有效期内的，应答人在应答截止之日至成交公告发布之前，任一日在不良行为处理期内的，均适用不良行为处理结果。或应答人存在触发《国家电网有限公司供应商关系管理办法》第六十三条重大问题“熔断机制”情形的，其应答将被否决。若应答人为代理商，应答人或其代理产品的制造商存在导致其被暂停成交资格或取消成交资格的不良行为且在处理有效期内的，应答人或其代理产品的制造商在应答截止之日至成交公告发布之前，任一日在不良行为处理期内的，均适用不良行为处理结果。或应答人存在触发《国家电网有限公司供应商关系管理办法》第六十三条重大问题“熔断机制”情形的，其应答将被否决。</w:t>
      </w:r>
    </w:p>
    <w:p w14:paraId="4CCB308D">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（7）根据最高人民法院、国家发展改革委、国家铁路局等九部门联合印发的《关于在招标投标活动中对失信被执行人实施联合惩戒的通知》（法〔2016〕285号），应答人不得被人民法院列为失信被执行人。</w:t>
      </w:r>
      <w:r>
        <w:rPr>
          <w:rFonts w:hint="eastAsia" w:ascii="宋体" w:hAnsi="宋体" w:eastAsia="宋体" w:cs="宋体"/>
          <w:sz w:val="21"/>
          <w:szCs w:val="21"/>
          <w:highlight w:val="none"/>
          <w:lang w:eastAsia="zh-CN"/>
        </w:rPr>
        <w:t>应答</w:t>
      </w:r>
      <w:r>
        <w:rPr>
          <w:rFonts w:hint="eastAsia" w:ascii="宋体" w:hAnsi="宋体" w:eastAsia="宋体" w:cs="宋体"/>
          <w:color w:val="000000" w:themeColor="text1"/>
          <w:sz w:val="21"/>
          <w:szCs w:val="21"/>
          <w:highlight w:val="none"/>
          <w:lang w:eastAsia="zh-CN"/>
          <w14:textFill>
            <w14:solidFill>
              <w14:schemeClr w14:val="tx1"/>
            </w14:solidFill>
          </w14:textFill>
        </w:rPr>
        <w:t>人不得存在违法失信行为，不得被列入失信被执行人，不得被“信用中国”网站（www.creditchina.gov.cn）列入严重失信主体名单。</w:t>
      </w:r>
    </w:p>
    <w:p w14:paraId="20EA3565">
      <w:pPr>
        <w:numPr>
          <w:ilvl w:val="0"/>
          <w:numId w:val="2"/>
        </w:num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应答人不得被市场监督管理机关在国家企业信用信息公示系统中列入严重违法失信企业名单或列入经营异常名录信息。应答</w:t>
      </w:r>
      <w:r>
        <w:rPr>
          <w:rFonts w:ascii="宋体" w:hAnsi="宋体" w:eastAsia="宋体" w:cs="宋体"/>
          <w:color w:val="000000" w:themeColor="text1"/>
          <w:sz w:val="21"/>
          <w:szCs w:val="21"/>
          <w:highlight w:val="none"/>
          <w:lang w:eastAsia="zh-CN"/>
          <w14:textFill>
            <w14:solidFill>
              <w14:schemeClr w14:val="tx1"/>
            </w14:solidFill>
          </w14:textFill>
        </w:rPr>
        <w:t>人需同时在商务文件中提供在国家企业信用信息公示系统（www.gsxt.gov.cn）查询的，包含“营业执照信息”、“列入严重违法失信企业名单（黑名单）”、“列入经营异常名录信息”、“行政处罚信息”、“清算信息”的查询结果。如</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人未提供企业信用信息公示报告，或提供的报告不符合</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ascii="宋体" w:hAnsi="宋体" w:eastAsia="宋体" w:cs="宋体"/>
          <w:color w:val="000000" w:themeColor="text1"/>
          <w:sz w:val="21"/>
          <w:szCs w:val="21"/>
          <w:highlight w:val="none"/>
          <w:lang w:eastAsia="zh-CN"/>
          <w14:textFill>
            <w14:solidFill>
              <w14:schemeClr w14:val="tx1"/>
            </w14:solidFill>
          </w14:textFill>
        </w:rPr>
        <w:t>文件规定的格式与内容，或报告内容被评</w:t>
      </w:r>
      <w:r>
        <w:rPr>
          <w:rFonts w:hint="eastAsia" w:ascii="宋体" w:hAnsi="宋体" w:eastAsia="宋体" w:cs="宋体"/>
          <w:color w:val="000000" w:themeColor="text1"/>
          <w:sz w:val="21"/>
          <w:szCs w:val="21"/>
          <w:highlight w:val="none"/>
          <w:lang w:eastAsia="zh-CN"/>
          <w14:textFill>
            <w14:solidFill>
              <w14:schemeClr w14:val="tx1"/>
            </w14:solidFill>
          </w14:textFill>
        </w:rPr>
        <w:t>审委员会认定有异议的，应答人的“列入经营异常名录信息”和“列入严重违法失信企业名单（黑名单）信息”以评审委员会在国家企业信用信息公示系统（</w:t>
      </w:r>
      <w:r>
        <w:rPr>
          <w:rFonts w:ascii="宋体" w:hAnsi="宋体" w:eastAsia="宋体" w:cs="宋体"/>
          <w:color w:val="000000" w:themeColor="text1"/>
          <w:sz w:val="21"/>
          <w:szCs w:val="21"/>
          <w:highlight w:val="none"/>
          <w:lang w:eastAsia="zh-CN"/>
          <w14:textFill>
            <w14:solidFill>
              <w14:schemeClr w14:val="tx1"/>
            </w14:solidFill>
          </w14:textFill>
        </w:rPr>
        <w:t>www.gsxt.gov.cn）查询的结果为准。</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人未提供或提供的企业信用信息公示报告不符合</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ascii="宋体" w:hAnsi="宋体" w:eastAsia="宋体" w:cs="宋体"/>
          <w:color w:val="000000" w:themeColor="text1"/>
          <w:sz w:val="21"/>
          <w:szCs w:val="21"/>
          <w:highlight w:val="none"/>
          <w:lang w:eastAsia="zh-CN"/>
          <w14:textFill>
            <w14:solidFill>
              <w14:schemeClr w14:val="tx1"/>
            </w14:solidFill>
          </w14:textFill>
        </w:rPr>
        <w:t>文件规定的格式与内容的，评</w:t>
      </w:r>
      <w:r>
        <w:rPr>
          <w:rFonts w:hint="eastAsia" w:ascii="宋体" w:hAnsi="宋体" w:eastAsia="宋体" w:cs="宋体"/>
          <w:color w:val="000000" w:themeColor="text1"/>
          <w:sz w:val="21"/>
          <w:szCs w:val="21"/>
          <w:highlight w:val="none"/>
          <w:lang w:eastAsia="zh-CN"/>
          <w14:textFill>
            <w14:solidFill>
              <w14:schemeClr w14:val="tx1"/>
            </w14:solidFill>
          </w14:textFill>
        </w:rPr>
        <w:t>审</w:t>
      </w:r>
      <w:r>
        <w:rPr>
          <w:rFonts w:ascii="宋体" w:hAnsi="宋体" w:eastAsia="宋体" w:cs="宋体"/>
          <w:color w:val="000000" w:themeColor="text1"/>
          <w:sz w:val="21"/>
          <w:szCs w:val="21"/>
          <w:highlight w:val="none"/>
          <w:lang w:eastAsia="zh-CN"/>
          <w14:textFill>
            <w14:solidFill>
              <w14:schemeClr w14:val="tx1"/>
            </w14:solidFill>
          </w14:textFill>
        </w:rPr>
        <w:t>委员会将会对</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人进行不利评价。</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人提供虚假企业信用信息公示报告的，按照虚假</w:t>
      </w:r>
      <w:r>
        <w:rPr>
          <w:rFonts w:hint="eastAsia" w:ascii="宋体" w:hAnsi="宋体" w:eastAsia="宋体" w:cs="宋体"/>
          <w:color w:val="000000" w:themeColor="text1"/>
          <w:sz w:val="21"/>
          <w:szCs w:val="21"/>
          <w:highlight w:val="none"/>
          <w:lang w:eastAsia="zh-CN"/>
          <w14:textFill>
            <w14:solidFill>
              <w14:schemeClr w14:val="tx1"/>
            </w14:solidFill>
          </w14:textFill>
        </w:rPr>
        <w:t>应答</w:t>
      </w:r>
      <w:r>
        <w:rPr>
          <w:rFonts w:ascii="宋体" w:hAnsi="宋体" w:eastAsia="宋体" w:cs="宋体"/>
          <w:color w:val="000000" w:themeColor="text1"/>
          <w:sz w:val="21"/>
          <w:szCs w:val="21"/>
          <w:highlight w:val="none"/>
          <w:lang w:eastAsia="zh-CN"/>
          <w14:textFill>
            <w14:solidFill>
              <w14:schemeClr w14:val="tx1"/>
            </w14:solidFill>
          </w14:textFill>
        </w:rPr>
        <w:t>进行否决，并根据《</w:t>
      </w:r>
      <w:r>
        <w:rPr>
          <w:rFonts w:hint="eastAsia" w:ascii="宋体" w:hAnsi="宋体" w:eastAsia="宋体" w:cs="宋体"/>
          <w:color w:val="000000" w:themeColor="text1"/>
          <w:sz w:val="21"/>
          <w:szCs w:val="21"/>
          <w:highlight w:val="none"/>
          <w:lang w:eastAsia="zh-CN"/>
          <w14:textFill>
            <w14:solidFill>
              <w14:schemeClr w14:val="tx1"/>
            </w14:solidFill>
          </w14:textFill>
        </w:rPr>
        <w:t>国家电网有限公司供应商关系管理办法</w:t>
      </w:r>
      <w:r>
        <w:rPr>
          <w:rFonts w:ascii="宋体" w:hAnsi="宋体" w:eastAsia="宋体" w:cs="宋体"/>
          <w:color w:val="000000" w:themeColor="text1"/>
          <w:sz w:val="21"/>
          <w:szCs w:val="21"/>
          <w:highlight w:val="none"/>
          <w:lang w:eastAsia="zh-CN"/>
          <w14:textFill>
            <w14:solidFill>
              <w14:schemeClr w14:val="tx1"/>
            </w14:solidFill>
          </w14:textFill>
        </w:rPr>
        <w:t>》进行相应处理。</w:t>
      </w:r>
    </w:p>
    <w:p w14:paraId="44A5A6F1">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外购外协原材料、配套元件和外部委托加工及进口散装的部件应符合本采购技术规范要求。国家、行业已经发布相应产品标准的，应答人须取得国家授权的专业检测机构或者国际专业权威机构出具的型式试验报告；国家、行业尚未发布相应产品标准的，应答人须取得国家授权的专业检测机构或者国际专业权威机构依据国家电网有限公司企业标准出具的检验检测报告。应答人应具备对外购外协原材料、配套元件和外部委托加工及进口散装的部件进行进厂验收所需的检验制度、检测手段和能力，和由材料、元件和部件供应商提供的检测合格证明。原材料组部件管理应当具有可追溯性。</w:t>
      </w:r>
    </w:p>
    <w:p w14:paraId="0311B67A">
      <w:pPr>
        <w:adjustRightInd w:val="0"/>
        <w:snapToGrid w:val="0"/>
        <w:spacing w:after="0" w:line="400" w:lineRule="exact"/>
        <w:ind w:firstLine="420" w:firstLineChars="20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（10）取得</w:t>
      </w:r>
      <w:r>
        <w:rPr>
          <w:rFonts w:hint="eastAsia" w:ascii="宋体" w:hAnsi="宋体" w:eastAsia="宋体" w:cs="宋体"/>
          <w:color w:val="000000" w:themeColor="text1"/>
          <w:sz w:val="21"/>
          <w:szCs w:val="21"/>
          <w:highlight w:val="none"/>
          <w:lang w:eastAsia="zh-CN"/>
          <w14:textFill>
            <w14:solidFill>
              <w14:schemeClr w14:val="tx1"/>
            </w14:solidFill>
          </w14:textFill>
        </w:rPr>
        <w:t>国家授权的专业检测机构或者国际专业权威机构</w:t>
      </w:r>
      <w:r>
        <w:rPr>
          <w:rFonts w:hint="eastAsia" w:ascii="宋体" w:hAnsi="宋体" w:eastAsia="宋体" w:cs="宋体"/>
          <w:sz w:val="21"/>
          <w:szCs w:val="21"/>
          <w:highlight w:val="none"/>
          <w:lang w:eastAsia="zh-CN"/>
        </w:rPr>
        <w:t>出具的产品有效试验报告，且报告结论数据满足本次采购技术规范要求。各类试验报告均系针对具体型式规格产品的试验报告。国家、行业已经发布相应产品标准的，应答人须取得</w:t>
      </w:r>
      <w:r>
        <w:rPr>
          <w:rFonts w:hint="eastAsia" w:ascii="宋体" w:hAnsi="宋体" w:eastAsia="宋体" w:cs="宋体"/>
          <w:color w:val="000000" w:themeColor="text1"/>
          <w:sz w:val="21"/>
          <w:szCs w:val="21"/>
          <w:highlight w:val="none"/>
          <w:lang w:eastAsia="zh-CN"/>
          <w14:textFill>
            <w14:solidFill>
              <w14:schemeClr w14:val="tx1"/>
            </w14:solidFill>
          </w14:textFill>
        </w:rPr>
        <w:t>国家授权的专业检测机构或者国际专业权威机构</w:t>
      </w:r>
      <w:r>
        <w:rPr>
          <w:rFonts w:hint="eastAsia" w:ascii="宋体" w:hAnsi="宋体" w:eastAsia="宋体" w:cs="宋体"/>
          <w:sz w:val="21"/>
          <w:szCs w:val="21"/>
          <w:highlight w:val="none"/>
          <w:lang w:eastAsia="zh-CN"/>
        </w:rPr>
        <w:t>出具的型式试验报告；国家、行业尚未发布相应产品标准的，应答人须取得</w:t>
      </w:r>
      <w:r>
        <w:rPr>
          <w:rFonts w:hint="eastAsia" w:ascii="宋体" w:hAnsi="宋体" w:eastAsia="宋体" w:cs="宋体"/>
          <w:color w:val="000000" w:themeColor="text1"/>
          <w:sz w:val="21"/>
          <w:szCs w:val="21"/>
          <w:highlight w:val="none"/>
          <w:lang w:eastAsia="zh-CN"/>
          <w14:textFill>
            <w14:solidFill>
              <w14:schemeClr w14:val="tx1"/>
            </w14:solidFill>
          </w14:textFill>
        </w:rPr>
        <w:t>国家授权的专业检测机构或者国际专业权威机构</w:t>
      </w:r>
      <w:r>
        <w:rPr>
          <w:rFonts w:hint="eastAsia" w:ascii="宋体" w:hAnsi="宋体" w:eastAsia="宋体" w:cs="宋体"/>
          <w:sz w:val="21"/>
          <w:szCs w:val="21"/>
          <w:highlight w:val="none"/>
          <w:lang w:eastAsia="zh-CN"/>
        </w:rPr>
        <w:t>依据国家电网有限公司企业标准出具的检验检测报告。</w:t>
      </w:r>
    </w:p>
    <w:p w14:paraId="1E48001D">
      <w:pPr>
        <w:adjustRightInd w:val="0"/>
        <w:snapToGrid w:val="0"/>
        <w:spacing w:after="0" w:line="400" w:lineRule="exact"/>
        <w:ind w:firstLine="420" w:firstLineChars="20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11）应答人不得选配国家电网有限公司《关于供应商不良行为处理情况的通报》中正接受暂停中标资格、取消中标资格的外购外协供应商或代理（集成服务）制造商的产品；不得选配涉嫌存在《招标投标法》第53条、《招标投标法实施条例》第51条所列违法行为，已被司法机关立案的外购外协供应商或代理（集成服务）制造商的产品。</w:t>
      </w:r>
    </w:p>
    <w:p w14:paraId="3426C5DB">
      <w:pPr>
        <w:adjustRightInd w:val="0"/>
        <w:snapToGrid w:val="0"/>
        <w:spacing w:after="0" w:line="400" w:lineRule="exact"/>
        <w:ind w:firstLine="420" w:firstLineChars="20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（12）必须具有生产应答产品所需工序的工艺文件、作业指导书，且能保证产品生产的需要。各个工序按工艺文件执行，并具有可追溯性。</w:t>
      </w:r>
    </w:p>
    <w:p w14:paraId="14A86725">
      <w:pPr>
        <w:adjustRightInd w:val="0"/>
        <w:snapToGrid w:val="0"/>
        <w:spacing w:after="0" w:line="400" w:lineRule="exact"/>
        <w:ind w:firstLine="420" w:firstLineChars="20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（13）必须具有生产应答产品所需的出厂检测能力，包括试验场地、试验设备和试验人员。</w:t>
      </w:r>
    </w:p>
    <w:p w14:paraId="462C73BE">
      <w:pPr>
        <w:adjustRightInd w:val="0"/>
        <w:snapToGrid w:val="0"/>
        <w:spacing w:after="0" w:line="400" w:lineRule="exact"/>
        <w:ind w:firstLine="420" w:firstLineChars="20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14）应答产品不得选配缺陷责任期（自设备投运之日起两年内）发生产品质量问题（包括但不限于接续、接触机械电气性能，支撑、封闭绝缘性能，以及电力电子性能下降、老化、毁损、丧失等）导致设备停运检修的组件材料制造商的产品。</w:t>
      </w:r>
    </w:p>
    <w:p w14:paraId="7D02DBAE">
      <w:pPr>
        <w:adjustRightInd w:val="0"/>
        <w:snapToGrid w:val="0"/>
        <w:spacing w:after="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（15）应答人发生合并、分立、破产等重大变化的，应当及时书面告知采购人。应答人不再具备采购文件规定的资格条件或者其应答影响采购公正性的，其应答无效。</w:t>
      </w:r>
    </w:p>
    <w:p w14:paraId="504FC2BC">
      <w:pPr>
        <w:adjustRightInd w:val="0"/>
        <w:snapToGrid w:val="0"/>
        <w:spacing w:after="0" w:line="400" w:lineRule="exact"/>
        <w:ind w:firstLine="420" w:firstLineChars="200"/>
        <w:rPr>
          <w:highlight w:val="none"/>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（16）应答人应自行响应采购文件，不得委托中介机构或者中间人编制应答文件或代行办理应答事宜，不得相互串通应答。</w:t>
      </w:r>
    </w:p>
    <w:p w14:paraId="79CC6D96">
      <w:pPr>
        <w:adjustRightInd w:val="0"/>
        <w:snapToGrid w:val="0"/>
        <w:spacing w:after="0" w:line="400" w:lineRule="exact"/>
        <w:ind w:firstLine="420" w:firstLineChars="20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）其他</w:t>
      </w:r>
    </w:p>
    <w:p w14:paraId="302D75F6">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6 应答人及其应答产品须满足相应采购货物的专用资格要求如下：</w:t>
      </w:r>
    </w:p>
    <w:p w14:paraId="27C27DF9">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详见</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lang w:eastAsia="zh-CN"/>
          <w14:textFill>
            <w14:solidFill>
              <w14:schemeClr w14:val="tx1"/>
            </w14:solidFill>
          </w14:textFill>
        </w:rPr>
        <w:t>公告附件1</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lang w:eastAsia="zh-CN"/>
          <w14:textFill>
            <w14:solidFill>
              <w14:schemeClr w14:val="tx1"/>
            </w14:solidFill>
          </w14:textFill>
        </w:rPr>
        <w:t>需求一览表。</w:t>
      </w:r>
    </w:p>
    <w:p w14:paraId="76D09420">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3.7 </w:t>
      </w:r>
      <w:r>
        <w:rPr>
          <w:rFonts w:hint="eastAsia" w:ascii="宋体" w:hAnsi="宋体" w:eastAsia="宋体" w:cs="宋体"/>
          <w:color w:val="auto"/>
          <w:sz w:val="21"/>
          <w:szCs w:val="21"/>
          <w:highlight w:val="none"/>
          <w:lang w:eastAsia="zh-CN"/>
        </w:rPr>
        <w:t>本次采购不接受应答人委托中介机构或者中间人编制应答文件或代行办理应答事宜。</w:t>
      </w:r>
    </w:p>
    <w:p w14:paraId="024714BE">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3.8 各应答人均可就本次采购的部分或全部标包应答。</w:t>
      </w:r>
    </w:p>
    <w:p w14:paraId="4F757D6D">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3.9 本</w:t>
      </w:r>
      <w:r>
        <w:rPr>
          <w:rFonts w:hint="eastAsia" w:ascii="宋体" w:hAnsi="宋体" w:eastAsia="宋体" w:cs="宋体"/>
          <w:color w:val="000000" w:themeColor="text1"/>
          <w:sz w:val="21"/>
          <w:szCs w:val="21"/>
          <w:highlight w:val="none"/>
          <w:lang w:val="en-US" w:eastAsia="zh-CN"/>
          <w14:textFill>
            <w14:solidFill>
              <w14:schemeClr w14:val="tx1"/>
            </w14:solidFill>
          </w14:textFill>
        </w:rPr>
        <w:t>次采购要求应答人递交应答保证金</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（应答人同采购批次应答多个包的仅需缴纳一份应答报价金额最大包的应答保证金，每包的应答总价50万以下（不含50万），可免于提交任何形式投标保证金及承诺函）</w:t>
      </w:r>
      <w:r>
        <w:rPr>
          <w:rFonts w:hint="eastAsia" w:ascii="宋体" w:hAnsi="宋体" w:eastAsia="宋体" w:cs="宋体"/>
          <w:color w:val="000000" w:themeColor="text1"/>
          <w:sz w:val="21"/>
          <w:szCs w:val="21"/>
          <w:highlight w:val="none"/>
          <w:lang w:val="en-US" w:eastAsia="zh-CN"/>
          <w14:textFill>
            <w14:solidFill>
              <w14:schemeClr w14:val="tx1"/>
            </w14:solidFill>
          </w14:textFill>
        </w:rPr>
        <w:t>，应答保证金形式及金额详见“第二章  应答人须知 应答人须知前附表3.4.1”。</w:t>
      </w:r>
    </w:p>
    <w:p w14:paraId="3D29B615">
      <w:pPr>
        <w:pStyle w:val="14"/>
        <w:ind w:firstLine="220" w:firstLineChars="100"/>
        <w:jc w:val="both"/>
        <w:rPr>
          <w:rFonts w:hint="default"/>
          <w:highlight w:val="none"/>
          <w:lang w:val="en-US" w:eastAsia="zh-CN"/>
        </w:rPr>
      </w:pPr>
      <w:bookmarkStart w:id="4" w:name="_Toc63094712"/>
    </w:p>
    <w:p w14:paraId="1385D05C">
      <w:pPr>
        <w:adjustRightInd w:val="0"/>
        <w:snapToGrid w:val="0"/>
        <w:spacing w:beforeLines="100" w:afterLines="50" w:line="400" w:lineRule="exact"/>
        <w:outlineLvl w:val="1"/>
        <w:rPr>
          <w:rFonts w:ascii="黑体" w:eastAsia="黑体"/>
          <w:b/>
          <w:color w:val="000000" w:themeColor="text1"/>
          <w:sz w:val="24"/>
          <w:highlight w:val="none"/>
          <w:lang w:eastAsia="zh-CN"/>
          <w14:textFill>
            <w14:solidFill>
              <w14:schemeClr w14:val="tx1"/>
            </w14:solidFill>
          </w14:textFill>
        </w:rPr>
      </w:pPr>
      <w:r>
        <w:rPr>
          <w:rFonts w:hint="eastAsia" w:ascii="黑体" w:eastAsia="黑体"/>
          <w:b/>
          <w:color w:val="000000" w:themeColor="text1"/>
          <w:sz w:val="24"/>
          <w:highlight w:val="none"/>
          <w:lang w:eastAsia="zh-CN"/>
          <w14:textFill>
            <w14:solidFill>
              <w14:schemeClr w14:val="tx1"/>
            </w14:solidFill>
          </w14:textFill>
        </w:rPr>
        <w:t>4.采购文件的获取</w:t>
      </w:r>
      <w:bookmarkEnd w:id="4"/>
    </w:p>
    <w:p w14:paraId="208B0AD7">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4.1采购文件（电子文件）免费获取。</w:t>
      </w:r>
    </w:p>
    <w:p w14:paraId="0B9B37FF">
      <w:pPr>
        <w:wordWrap w:val="0"/>
        <w:adjustRightInd w:val="0"/>
        <w:snapToGrid w:val="0"/>
        <w:spacing w:after="0" w:line="400" w:lineRule="exact"/>
        <w:ind w:firstLine="420" w:firstLineChars="200"/>
        <w:jc w:val="both"/>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4.2凡有意参加应答者，请于</w:t>
      </w:r>
      <w:r>
        <w:rPr>
          <w:rFonts w:hint="eastAsia" w:ascii="宋体" w:eastAsia="宋体"/>
          <w:color w:val="000000" w:themeColor="text1"/>
          <w:sz w:val="21"/>
          <w:szCs w:val="21"/>
          <w:highlight w:val="none"/>
          <w:lang w:val="en-US" w:eastAsia="zh-CN"/>
          <w14:textFill>
            <w14:solidFill>
              <w14:schemeClr w14:val="tx1"/>
            </w14:solidFill>
          </w14:textFill>
        </w:rPr>
        <w:t>2025</w:t>
      </w:r>
      <w:r>
        <w:rPr>
          <w:rFonts w:hint="eastAsia" w:ascii="宋体" w:eastAsia="宋体"/>
          <w:color w:val="000000" w:themeColor="text1"/>
          <w:sz w:val="21"/>
          <w:szCs w:val="21"/>
          <w:highlight w:val="none"/>
          <w:lang w:eastAsia="zh-CN"/>
          <w14:textFill>
            <w14:solidFill>
              <w14:schemeClr w14:val="tx1"/>
            </w14:solidFill>
          </w14:textFill>
        </w:rPr>
        <w:t>年</w:t>
      </w:r>
      <w:r>
        <w:rPr>
          <w:rFonts w:hint="eastAsia" w:ascii="宋体" w:eastAsia="宋体"/>
          <w:color w:val="000000" w:themeColor="text1"/>
          <w:sz w:val="21"/>
          <w:szCs w:val="21"/>
          <w:highlight w:val="none"/>
          <w:lang w:val="en-US" w:eastAsia="zh-CN"/>
          <w14:textFill>
            <w14:solidFill>
              <w14:schemeClr w14:val="tx1"/>
            </w14:solidFill>
          </w14:textFill>
        </w:rPr>
        <w:t>1</w:t>
      </w:r>
      <w:r>
        <w:rPr>
          <w:rFonts w:hint="eastAsia" w:ascii="宋体" w:eastAsia="宋体"/>
          <w:color w:val="000000" w:themeColor="text1"/>
          <w:sz w:val="21"/>
          <w:szCs w:val="21"/>
          <w:highlight w:val="none"/>
          <w:lang w:eastAsia="zh-CN"/>
          <w14:textFill>
            <w14:solidFill>
              <w14:schemeClr w14:val="tx1"/>
            </w14:solidFill>
          </w14:textFill>
        </w:rPr>
        <w:t>月</w:t>
      </w:r>
      <w:r>
        <w:rPr>
          <w:rFonts w:hint="eastAsia" w:ascii="宋体" w:eastAsia="宋体"/>
          <w:color w:val="000000" w:themeColor="text1"/>
          <w:sz w:val="21"/>
          <w:szCs w:val="21"/>
          <w:highlight w:val="none"/>
          <w:lang w:val="en-US" w:eastAsia="zh-CN"/>
          <w14:textFill>
            <w14:solidFill>
              <w14:schemeClr w14:val="tx1"/>
            </w14:solidFill>
          </w14:textFill>
        </w:rPr>
        <w:t>21</w:t>
      </w:r>
      <w:r>
        <w:rPr>
          <w:rFonts w:hint="eastAsia" w:ascii="宋体" w:eastAsia="宋体"/>
          <w:color w:val="000000" w:themeColor="text1"/>
          <w:sz w:val="21"/>
          <w:szCs w:val="21"/>
          <w:highlight w:val="none"/>
          <w:lang w:eastAsia="zh-CN"/>
          <w14:textFill>
            <w14:solidFill>
              <w14:schemeClr w14:val="tx1"/>
            </w14:solidFill>
          </w14:textFill>
        </w:rPr>
        <w:t>日-</w:t>
      </w:r>
      <w:r>
        <w:rPr>
          <w:rFonts w:hint="eastAsia" w:ascii="宋体" w:eastAsia="宋体"/>
          <w:color w:val="000000" w:themeColor="text1"/>
          <w:sz w:val="21"/>
          <w:szCs w:val="21"/>
          <w:highlight w:val="none"/>
          <w:lang w:val="en-US" w:eastAsia="zh-CN"/>
          <w14:textFill>
            <w14:solidFill>
              <w14:schemeClr w14:val="tx1"/>
            </w14:solidFill>
          </w14:textFill>
        </w:rPr>
        <w:t>2025</w:t>
      </w:r>
      <w:r>
        <w:rPr>
          <w:rFonts w:hint="eastAsia" w:ascii="宋体" w:eastAsia="宋体"/>
          <w:color w:val="000000" w:themeColor="text1"/>
          <w:sz w:val="21"/>
          <w:szCs w:val="21"/>
          <w:highlight w:val="none"/>
          <w:lang w:eastAsia="zh-CN"/>
          <w14:textFill>
            <w14:solidFill>
              <w14:schemeClr w14:val="tx1"/>
            </w14:solidFill>
          </w14:textFill>
        </w:rPr>
        <w:t>年</w:t>
      </w:r>
      <w:r>
        <w:rPr>
          <w:rFonts w:hint="eastAsia" w:ascii="宋体" w:eastAsia="宋体"/>
          <w:color w:val="000000" w:themeColor="text1"/>
          <w:sz w:val="21"/>
          <w:szCs w:val="21"/>
          <w:highlight w:val="none"/>
          <w:lang w:val="en-US" w:eastAsia="zh-CN"/>
          <w14:textFill>
            <w14:solidFill>
              <w14:schemeClr w14:val="tx1"/>
            </w14:solidFill>
          </w14:textFill>
        </w:rPr>
        <w:t>1</w:t>
      </w:r>
      <w:r>
        <w:rPr>
          <w:rFonts w:hint="eastAsia" w:ascii="宋体" w:eastAsia="宋体"/>
          <w:color w:val="000000" w:themeColor="text1"/>
          <w:sz w:val="21"/>
          <w:szCs w:val="21"/>
          <w:highlight w:val="none"/>
          <w:lang w:eastAsia="zh-CN"/>
          <w14:textFill>
            <w14:solidFill>
              <w14:schemeClr w14:val="tx1"/>
            </w14:solidFill>
          </w14:textFill>
        </w:rPr>
        <w:t>月</w:t>
      </w:r>
      <w:r>
        <w:rPr>
          <w:rFonts w:hint="eastAsia" w:ascii="宋体" w:eastAsia="宋体"/>
          <w:color w:val="000000" w:themeColor="text1"/>
          <w:sz w:val="21"/>
          <w:szCs w:val="21"/>
          <w:highlight w:val="none"/>
          <w:lang w:val="en-US" w:eastAsia="zh-CN"/>
          <w14:textFill>
            <w14:solidFill>
              <w14:schemeClr w14:val="tx1"/>
            </w14:solidFill>
          </w14:textFill>
        </w:rPr>
        <w:t>26</w:t>
      </w:r>
      <w:r>
        <w:rPr>
          <w:rFonts w:hint="eastAsia" w:ascii="宋体" w:eastAsia="宋体"/>
          <w:color w:val="000000" w:themeColor="text1"/>
          <w:sz w:val="21"/>
          <w:szCs w:val="21"/>
          <w:highlight w:val="none"/>
          <w:lang w:eastAsia="zh-CN"/>
          <w14:textFill>
            <w14:solidFill>
              <w14:schemeClr w14:val="tx1"/>
            </w14:solidFill>
          </w14:textFill>
        </w:rPr>
        <w:t>日</w:t>
      </w:r>
      <w:r>
        <w:rPr>
          <w:rFonts w:hint="eastAsia" w:ascii="宋体" w:eastAsia="宋体"/>
          <w:color w:val="000000" w:themeColor="text1"/>
          <w:sz w:val="21"/>
          <w:szCs w:val="21"/>
          <w:highlight w:val="none"/>
          <w:lang w:val="en-US" w:eastAsia="zh-CN"/>
          <w14:textFill>
            <w14:solidFill>
              <w14:schemeClr w14:val="tx1"/>
            </w14:solidFill>
          </w14:textFill>
        </w:rPr>
        <w:t>17</w:t>
      </w:r>
      <w:r>
        <w:rPr>
          <w:rFonts w:hint="eastAsia" w:ascii="宋体" w:eastAsia="宋体"/>
          <w:color w:val="000000" w:themeColor="text1"/>
          <w:sz w:val="21"/>
          <w:szCs w:val="21"/>
          <w:highlight w:val="none"/>
          <w:lang w:eastAsia="zh-CN"/>
          <w14:textFill>
            <w14:solidFill>
              <w14:schemeClr w14:val="tx1"/>
            </w14:solidFill>
          </w14:textFill>
        </w:rPr>
        <w:t>:</w:t>
      </w:r>
      <w:r>
        <w:rPr>
          <w:rFonts w:hint="eastAsia" w:ascii="宋体" w:eastAsia="宋体"/>
          <w:color w:val="000000" w:themeColor="text1"/>
          <w:sz w:val="21"/>
          <w:szCs w:val="21"/>
          <w:highlight w:val="none"/>
          <w:lang w:val="en-US" w:eastAsia="zh-CN"/>
          <w14:textFill>
            <w14:solidFill>
              <w14:schemeClr w14:val="tx1"/>
            </w14:solidFill>
          </w14:textFill>
        </w:rPr>
        <w:t>00</w:t>
      </w:r>
      <w:r>
        <w:rPr>
          <w:rFonts w:hint="eastAsia" w:ascii="宋体" w:eastAsia="宋体"/>
          <w:color w:val="000000" w:themeColor="text1"/>
          <w:sz w:val="21"/>
          <w:szCs w:val="21"/>
          <w:highlight w:val="none"/>
          <w:lang w:eastAsia="zh-CN"/>
          <w14:textFill>
            <w14:solidFill>
              <w14:schemeClr w14:val="tx1"/>
            </w14:solidFill>
          </w14:textFill>
        </w:rPr>
        <w:t>时</w:t>
      </w:r>
      <w:r>
        <w:rPr>
          <w:rFonts w:hint="eastAsia" w:ascii="宋体" w:hAnsi="宋体" w:eastAsia="宋体" w:cs="宋体"/>
          <w:color w:val="000000" w:themeColor="text1"/>
          <w:sz w:val="21"/>
          <w:szCs w:val="21"/>
          <w:highlight w:val="none"/>
          <w:lang w:eastAsia="zh-CN"/>
          <w14:textFill>
            <w14:solidFill>
              <w14:schemeClr w14:val="tx1"/>
            </w14:solidFill>
          </w14:textFill>
        </w:rPr>
        <w:t>（北京时间），登录采购人招投标交易平台信息系统</w:t>
      </w:r>
      <w:r>
        <w:rPr>
          <w:rFonts w:hint="eastAsia" w:ascii="宋体" w:hAnsi="宋体" w:eastAsia="宋体" w:cs="宋体"/>
          <w:b/>
          <w:color w:val="000000" w:themeColor="text1"/>
          <w:spacing w:val="7"/>
          <w:sz w:val="21"/>
          <w:szCs w:val="21"/>
          <w:highlight w:val="none"/>
          <w14:textFill>
            <w14:solidFill>
              <w14:schemeClr w14:val="tx1"/>
            </w14:solidFill>
          </w14:textFill>
        </w:rPr>
        <w:t>（</w:t>
      </w:r>
      <w:r>
        <w:rPr>
          <w:rFonts w:hint="eastAsia" w:ascii="宋体" w:hAnsi="宋体" w:eastAsia="宋体" w:cs="宋体"/>
          <w:b/>
          <w:color w:val="000000" w:themeColor="text1"/>
          <w:kern w:val="2"/>
          <w:sz w:val="21"/>
          <w:highlight w:val="none"/>
          <w:lang w:val="en-US"/>
          <w14:textFill>
            <w14:solidFill>
              <w14:schemeClr w14:val="tx1"/>
            </w14:solidFill>
          </w14:textFill>
        </w:rPr>
        <w:t>登录</w:t>
      </w:r>
      <w:r>
        <w:rPr>
          <w:rFonts w:hint="eastAsia" w:ascii="宋体" w:hAnsi="宋体" w:eastAsia="宋体" w:cs="宋体"/>
          <w:b/>
          <w:color w:val="000000" w:themeColor="text1"/>
          <w:kern w:val="2"/>
          <w:sz w:val="21"/>
          <w:highlight w:val="none"/>
          <w:lang w:val="en-US" w:eastAsia="zh-CN"/>
          <w14:textFill>
            <w14:solidFill>
              <w14:schemeClr w14:val="tx1"/>
            </w14:solidFill>
          </w14:textFill>
        </w:rPr>
        <w:t>国家电网公司电子商务平台-电工交易专区（http://sgccetp.com.cn,以下简称</w:t>
      </w:r>
      <w:r>
        <w:rPr>
          <w:rFonts w:hint="eastAsia" w:ascii="宋体" w:hAnsi="宋体" w:eastAsia="宋体" w:cs="宋体"/>
          <w:b/>
          <w:color w:val="000000" w:themeColor="text1"/>
          <w:kern w:val="2"/>
          <w:sz w:val="21"/>
          <w:highlight w:val="none"/>
          <w:lang w:val="en-US"/>
          <w14:textFill>
            <w14:solidFill>
              <w14:schemeClr w14:val="tx1"/>
            </w14:solidFill>
          </w14:textFill>
        </w:rPr>
        <w:t>“电子商务平台</w:t>
      </w:r>
      <w:r>
        <w:rPr>
          <w:rFonts w:hint="eastAsia" w:ascii="宋体" w:hAnsi="宋体" w:eastAsia="宋体" w:cs="宋体"/>
          <w:b/>
          <w:color w:val="000000" w:themeColor="text1"/>
          <w:kern w:val="2"/>
          <w:sz w:val="21"/>
          <w:highlight w:val="none"/>
          <w:lang w:val="en-US" w:eastAsia="zh-CN"/>
          <w14:textFill>
            <w14:solidFill>
              <w14:schemeClr w14:val="tx1"/>
            </w14:solidFill>
          </w14:textFill>
        </w:rPr>
        <w:t>-电工交易专区</w:t>
      </w:r>
      <w:r>
        <w:rPr>
          <w:rFonts w:hint="eastAsia" w:ascii="宋体" w:hAnsi="宋体" w:eastAsia="宋体" w:cs="宋体"/>
          <w:b/>
          <w:color w:val="000000" w:themeColor="text1"/>
          <w:kern w:val="2"/>
          <w:sz w:val="21"/>
          <w:highlight w:val="none"/>
          <w:lang w:val="en-US"/>
          <w14:textFill>
            <w14:solidFill>
              <w14:schemeClr w14:val="tx1"/>
            </w14:solidFill>
          </w14:textFill>
        </w:rPr>
        <w:t>”</w:t>
      </w:r>
      <w:r>
        <w:rPr>
          <w:rFonts w:hint="eastAsia" w:ascii="宋体" w:hAnsi="宋体" w:eastAsia="宋体" w:cs="宋体"/>
          <w:b/>
          <w:color w:val="000000" w:themeColor="text1"/>
          <w:spacing w:val="7"/>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获取采购文件，并按《电子招标投标办法》等国家法律法规要求，到第三方认证机构办理CA证书电子钥匙。应答人应妥善保管采购人招投标交易平台信息系统</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1"/>
          <w:highlight w:val="none"/>
          <w:lang w:eastAsia="zh-CN"/>
          <w14:textFill>
            <w14:solidFill>
              <w14:schemeClr w14:val="tx1"/>
            </w14:solidFill>
          </w14:textFill>
        </w:rPr>
        <w:t>账号和密码，以及CA数字证书和密码，因上述账号、数字证书或密码保管不当造成的损失，由应答人自行承担。</w:t>
      </w:r>
    </w:p>
    <w:p w14:paraId="002E1EA0">
      <w:pPr>
        <w:wordWrap w:val="0"/>
        <w:adjustRightInd w:val="0"/>
        <w:snapToGrid w:val="0"/>
        <w:spacing w:after="0" w:line="400" w:lineRule="exact"/>
        <w:ind w:firstLine="420" w:firstLineChars="200"/>
        <w:jc w:val="both"/>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应答人应在采购人招投标交易平台信息系统</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1"/>
          <w:highlight w:val="none"/>
          <w:lang w:eastAsia="zh-CN"/>
          <w14:textFill>
            <w14:solidFill>
              <w14:schemeClr w14:val="tx1"/>
            </w14:solidFill>
          </w14:textFill>
        </w:rPr>
        <w:t>注册并办理CA证书电子钥匙方可获取采购文件，电子钥匙的办理流程请登录采购人招投标交易平台信息系统首页“新手指引”→“电子钥匙办理须知及电子钥匙安装包”下载所有文件仔细阅读。电子钥匙的办理需要一定的时间，请潜在应答人高度重视。由于没有及时办理电子钥匙导致获取采购文件失败，由应答人自行承担相关责任。支持电话为：4009915500。</w:t>
      </w:r>
    </w:p>
    <w:p w14:paraId="7491BBC0">
      <w:pPr>
        <w:wordWrap w:val="0"/>
        <w:adjustRightInd w:val="0"/>
        <w:snapToGrid w:val="0"/>
        <w:spacing w:after="0" w:line="400" w:lineRule="exact"/>
        <w:ind w:firstLine="420" w:firstLineChars="200"/>
        <w:jc w:val="both"/>
        <w:rPr>
          <w:rFonts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4.3</w:t>
      </w:r>
      <w:r>
        <w:rPr>
          <w:rFonts w:hint="eastAsia" w:ascii="宋体" w:hAnsi="宋体" w:eastAsia="宋体" w:cs="宋体"/>
          <w:b/>
          <w:bCs/>
          <w:color w:val="000000" w:themeColor="text1"/>
          <w:sz w:val="21"/>
          <w:szCs w:val="21"/>
          <w:highlight w:val="none"/>
          <w:lang w:eastAsia="zh-CN"/>
          <w14:textFill>
            <w14:solidFill>
              <w14:schemeClr w14:val="tx1"/>
            </w14:solidFill>
          </w14:textFill>
        </w:rPr>
        <w:t>未按上述时间和方式获取采购文件的，将无法进行后续的应答及报价。</w:t>
      </w:r>
    </w:p>
    <w:p w14:paraId="3B2D95B6">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sz w:val="21"/>
          <w:szCs w:val="21"/>
          <w:highlight w:val="none"/>
          <w:lang w:eastAsia="zh-CN"/>
        </w:rPr>
        <w:t>4应答</w:t>
      </w:r>
      <w:r>
        <w:rPr>
          <w:rFonts w:hint="eastAsia" w:ascii="宋体" w:hAnsi="宋体" w:eastAsia="宋体" w:cs="宋体"/>
          <w:color w:val="000000" w:themeColor="text1"/>
          <w:sz w:val="21"/>
          <w:szCs w:val="21"/>
          <w:highlight w:val="none"/>
          <w:lang w:eastAsia="zh-CN"/>
          <w14:textFill>
            <w14:solidFill>
              <w14:schemeClr w14:val="tx1"/>
            </w14:solidFill>
          </w14:textFill>
        </w:rPr>
        <w:t>人需利用投标（应答）工具进行电子应答文件编制。投标（应答）工具下载方式：请各应答人在采购人招投标交易平台信息系统</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1"/>
          <w:highlight w:val="none"/>
          <w:lang w:eastAsia="zh-CN"/>
          <w14:textFill>
            <w14:solidFill>
              <w14:schemeClr w14:val="tx1"/>
            </w14:solidFill>
          </w14:textFill>
        </w:rPr>
        <w:t>首页“下载专区→供应商投标（应答）工具”下载并安装。操作手册及注意事项见首页</w:t>
      </w:r>
      <w:r>
        <w:rPr>
          <w:rFonts w:hint="eastAsia" w:ascii="宋体" w:hAnsi="宋体" w:eastAsia="宋体" w:cs="宋体"/>
          <w:color w:val="auto"/>
          <w:sz w:val="21"/>
          <w:szCs w:val="21"/>
          <w:highlight w:val="none"/>
          <w:lang w:eastAsia="zh-CN"/>
        </w:rPr>
        <w:t>“操作说明→ECP2.0</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auto"/>
          <w:sz w:val="21"/>
          <w:szCs w:val="21"/>
          <w:highlight w:val="none"/>
          <w:lang w:eastAsia="zh-CN"/>
        </w:rPr>
        <w:t>招标采购流程供应商操作手册”或“演示视频→投标（应答）工具新U+操作指导视频”。</w:t>
      </w:r>
      <w:r>
        <w:rPr>
          <w:rFonts w:hint="eastAsia" w:ascii="宋体" w:hAnsi="宋体" w:eastAsia="宋体" w:cs="宋体"/>
          <w:color w:val="000000" w:themeColor="text1"/>
          <w:sz w:val="21"/>
          <w:szCs w:val="21"/>
          <w:highlight w:val="none"/>
          <w:lang w:eastAsia="zh-CN"/>
          <w14:textFill>
            <w14:solidFill>
              <w14:schemeClr w14:val="tx1"/>
            </w14:solidFill>
          </w14:textFill>
        </w:rPr>
        <w:t>投标（应答）工具操作问题联系采购人招投标交易平台信息系统</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1"/>
          <w:highlight w:val="none"/>
          <w:lang w:eastAsia="zh-CN"/>
          <w14:textFill>
            <w14:solidFill>
              <w14:schemeClr w14:val="tx1"/>
            </w14:solidFill>
          </w14:textFill>
        </w:rPr>
        <w:t>支持服务电话：010-63411000。使用投标（应答）工具电脑配置要求：内存大于8GB，64位操作系统。</w:t>
      </w:r>
    </w:p>
    <w:p w14:paraId="45084617">
      <w:pPr>
        <w:adjustRightInd w:val="0"/>
        <w:snapToGrid w:val="0"/>
        <w:spacing w:after="0" w:line="40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bookmarkStart w:id="5" w:name="_Toc63094713"/>
      <w:r>
        <w:rPr>
          <w:rFonts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ascii="宋体" w:hAnsi="宋体" w:eastAsia="宋体" w:cs="宋体"/>
          <w:color w:val="000000" w:themeColor="text1"/>
          <w:sz w:val="21"/>
          <w:szCs w:val="21"/>
          <w:highlight w:val="none"/>
          <w:lang w:eastAsia="zh-CN"/>
          <w14:textFill>
            <w14:solidFill>
              <w14:schemeClr w14:val="tx1"/>
            </w14:solidFill>
          </w14:textFill>
        </w:rPr>
        <w:t>注意事项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5E6804B5">
      <w:pPr>
        <w:numPr>
          <w:ilvl w:val="0"/>
          <w:numId w:val="3"/>
        </w:numPr>
        <w:adjustRightInd w:val="0"/>
        <w:snapToGrid w:val="0"/>
        <w:spacing w:beforeLines="100" w:afterLines="50" w:line="400" w:lineRule="exact"/>
        <w:outlineLvl w:val="1"/>
        <w:rPr>
          <w:rFonts w:hint="eastAsia" w:ascii="黑体" w:eastAsia="黑体"/>
          <w:b/>
          <w:color w:val="000000" w:themeColor="text1"/>
          <w:sz w:val="24"/>
          <w:highlight w:val="none"/>
          <w:lang w:eastAsia="zh-CN"/>
          <w14:textFill>
            <w14:solidFill>
              <w14:schemeClr w14:val="tx1"/>
            </w14:solidFill>
          </w14:textFill>
        </w:rPr>
      </w:pPr>
      <w:r>
        <w:rPr>
          <w:rFonts w:hint="eastAsia" w:ascii="黑体" w:eastAsia="黑体"/>
          <w:b/>
          <w:color w:val="000000" w:themeColor="text1"/>
          <w:sz w:val="24"/>
          <w:highlight w:val="none"/>
          <w:lang w:eastAsia="zh-CN"/>
          <w14:textFill>
            <w14:solidFill>
              <w14:schemeClr w14:val="tx1"/>
            </w14:solidFill>
          </w14:textFill>
        </w:rPr>
        <w:t>首次应答文件的提交</w:t>
      </w:r>
      <w:bookmarkEnd w:id="5"/>
    </w:p>
    <w:p w14:paraId="0512AE8E">
      <w:pPr>
        <w:adjustRightInd w:val="0"/>
        <w:snapToGrid w:val="0"/>
        <w:spacing w:after="0" w:line="400" w:lineRule="exact"/>
        <w:ind w:firstLine="420" w:firstLineChars="200"/>
        <w:rPr>
          <w:rFonts w:hint="eastAsia" w:ascii="宋体" w:hAnsi="宋体" w:eastAsia="宋体"/>
          <w:b/>
          <w:bCs/>
          <w:color w:val="000000" w:themeColor="text1"/>
          <w:spacing w:val="7"/>
          <w:sz w:val="21"/>
          <w:szCs w:val="21"/>
          <w:highlight w:val="none"/>
          <w:lang w:eastAsia="zh-CN"/>
          <w14:textFill>
            <w14:solidFill>
              <w14:schemeClr w14:val="tx1"/>
            </w14:solidFill>
          </w14:textFill>
        </w:rPr>
      </w:pPr>
      <w:r>
        <w:rPr>
          <w:rFonts w:ascii="宋体" w:hAnsi="宋体" w:eastAsia="宋体" w:cs="宋体"/>
          <w:bCs/>
          <w:color w:val="000000" w:themeColor="text1"/>
          <w:sz w:val="21"/>
          <w:szCs w:val="21"/>
          <w:highlight w:val="none"/>
          <w:lang w:eastAsia="zh-CN"/>
          <w14:textFill>
            <w14:solidFill>
              <w14:schemeClr w14:val="tx1"/>
            </w14:solidFill>
          </w14:textFill>
        </w:rPr>
        <w:t>5.1</w:t>
      </w:r>
      <w:r>
        <w:rPr>
          <w:rFonts w:ascii="宋体" w:hAnsi="宋体" w:eastAsia="宋体" w:cs="宋体"/>
          <w:b/>
          <w:bCs w:val="0"/>
          <w:color w:val="000000" w:themeColor="text1"/>
          <w:sz w:val="21"/>
          <w:szCs w:val="21"/>
          <w:highlight w:val="none"/>
          <w:lang w:eastAsia="zh-CN"/>
          <w14:textFill>
            <w14:solidFill>
              <w14:schemeClr w14:val="tx1"/>
            </w14:solidFill>
          </w14:textFill>
        </w:rPr>
        <w:t>首次应答文件提交的截止时间（首次应答截止时间，下同）</w:t>
      </w:r>
      <w:r>
        <w:rPr>
          <w:rFonts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eastAsia="宋体"/>
          <w:color w:val="000000" w:themeColor="text1"/>
          <w:sz w:val="21"/>
          <w:szCs w:val="21"/>
          <w:highlight w:val="none"/>
          <w:lang w:val="en-US" w:eastAsia="zh-CN"/>
          <w14:textFill>
            <w14:solidFill>
              <w14:schemeClr w14:val="tx1"/>
            </w14:solidFill>
          </w14:textFill>
        </w:rPr>
        <w:t>2025</w:t>
      </w:r>
      <w:r>
        <w:rPr>
          <w:rFonts w:hint="eastAsia" w:ascii="宋体" w:eastAsia="宋体"/>
          <w:color w:val="000000" w:themeColor="text1"/>
          <w:sz w:val="21"/>
          <w:szCs w:val="21"/>
          <w:highlight w:val="none"/>
          <w:lang w:eastAsia="zh-CN"/>
          <w14:textFill>
            <w14:solidFill>
              <w14:schemeClr w14:val="tx1"/>
            </w14:solidFill>
          </w14:textFill>
        </w:rPr>
        <w:t>年</w:t>
      </w:r>
      <w:r>
        <w:rPr>
          <w:rFonts w:hint="eastAsia" w:ascii="宋体" w:eastAsia="宋体"/>
          <w:color w:val="000000" w:themeColor="text1"/>
          <w:sz w:val="21"/>
          <w:szCs w:val="21"/>
          <w:highlight w:val="none"/>
          <w:lang w:val="en-US" w:eastAsia="zh-CN"/>
          <w14:textFill>
            <w14:solidFill>
              <w14:schemeClr w14:val="tx1"/>
            </w14:solidFill>
          </w14:textFill>
        </w:rPr>
        <w:t>2</w:t>
      </w:r>
      <w:r>
        <w:rPr>
          <w:rFonts w:hint="eastAsia" w:ascii="宋体" w:eastAsia="宋体"/>
          <w:color w:val="000000" w:themeColor="text1"/>
          <w:sz w:val="21"/>
          <w:szCs w:val="21"/>
          <w:highlight w:val="none"/>
          <w:lang w:eastAsia="zh-CN"/>
          <w14:textFill>
            <w14:solidFill>
              <w14:schemeClr w14:val="tx1"/>
            </w14:solidFill>
          </w14:textFill>
        </w:rPr>
        <w:t>月</w:t>
      </w:r>
      <w:r>
        <w:rPr>
          <w:rFonts w:hint="eastAsia" w:ascii="宋体" w:eastAsia="宋体"/>
          <w:color w:val="000000" w:themeColor="text1"/>
          <w:sz w:val="21"/>
          <w:szCs w:val="21"/>
          <w:highlight w:val="none"/>
          <w:lang w:val="en-US" w:eastAsia="zh-CN"/>
          <w14:textFill>
            <w14:solidFill>
              <w14:schemeClr w14:val="tx1"/>
            </w14:solidFill>
          </w14:textFill>
        </w:rPr>
        <w:t>17</w:t>
      </w:r>
      <w:r>
        <w:rPr>
          <w:rFonts w:hint="eastAsia" w:ascii="宋体" w:eastAsia="宋体"/>
          <w:color w:val="000000" w:themeColor="text1"/>
          <w:sz w:val="21"/>
          <w:szCs w:val="21"/>
          <w:highlight w:val="none"/>
          <w:lang w:eastAsia="zh-CN"/>
          <w14:textFill>
            <w14:solidFill>
              <w14:schemeClr w14:val="tx1"/>
            </w14:solidFill>
          </w14:textFill>
        </w:rPr>
        <w:t>日</w:t>
      </w:r>
      <w:r>
        <w:rPr>
          <w:rFonts w:hint="eastAsia" w:ascii="宋体" w:eastAsia="宋体"/>
          <w:color w:val="000000" w:themeColor="text1"/>
          <w:sz w:val="21"/>
          <w:szCs w:val="21"/>
          <w:highlight w:val="none"/>
          <w:lang w:val="en-US" w:eastAsia="zh-CN"/>
          <w14:textFill>
            <w14:solidFill>
              <w14:schemeClr w14:val="tx1"/>
            </w14:solidFill>
          </w14:textFill>
        </w:rPr>
        <w:t>9:30</w:t>
      </w:r>
      <w:r>
        <w:rPr>
          <w:rFonts w:hint="eastAsia" w:ascii="宋体" w:eastAsia="宋体"/>
          <w:color w:val="000000" w:themeColor="text1"/>
          <w:sz w:val="21"/>
          <w:szCs w:val="21"/>
          <w:highlight w:val="none"/>
          <w:lang w:eastAsia="zh-CN"/>
          <w14:textFill>
            <w14:solidFill>
              <w14:schemeClr w14:val="tx1"/>
            </w14:solidFill>
          </w14:textFill>
        </w:rPr>
        <w:t>时</w:t>
      </w:r>
      <w:r>
        <w:rPr>
          <w:rFonts w:hint="eastAsia" w:ascii="宋体" w:hAnsi="宋体" w:eastAsia="宋体"/>
          <w:b/>
          <w:bCs/>
          <w:color w:val="000000" w:themeColor="text1"/>
          <w:spacing w:val="7"/>
          <w:sz w:val="21"/>
          <w:szCs w:val="21"/>
          <w:highlight w:val="none"/>
          <w:lang w:eastAsia="zh-CN"/>
          <w14:textFill>
            <w14:solidFill>
              <w14:schemeClr w14:val="tx1"/>
            </w14:solidFill>
          </w14:textFill>
        </w:rPr>
        <w:t>。</w:t>
      </w:r>
    </w:p>
    <w:p w14:paraId="25CD1A10">
      <w:pPr>
        <w:pStyle w:val="14"/>
        <w:jc w:val="left"/>
        <w:rPr>
          <w:rFonts w:hint="default"/>
          <w:highlight w:val="none"/>
          <w:lang w:val="en-US"/>
        </w:rPr>
      </w:pPr>
      <w:r>
        <w:rPr>
          <w:rFonts w:hint="eastAsia" w:ascii="宋体" w:hAnsi="宋体" w:eastAsia="宋体" w:cs="宋体"/>
          <w:b/>
          <w:bCs/>
          <w:color w:val="0000FF"/>
          <w:sz w:val="21"/>
          <w:szCs w:val="22"/>
          <w:highlight w:val="none"/>
          <w:lang w:val="en-US" w:eastAsia="zh-CN" w:bidi="en-US"/>
        </w:rPr>
        <w:t xml:space="preserve">  因应答文件上传招投标交易平台信息系统（电工交易专区)受容量限制，现只要求开封文件（价格文件）、商务文件、技术文件只上传部分应答文件。具体上传内容详见第五章应答文件格式首页表格内勾选部分（☑）。凡上传系统的部分内容生成下载后按第五章应答文件格式中明确标明签字或盖章的文件，应打印并进行线下签字或盖章，扫描后插入相关文件对应位置处。线下制作完整版PDF电子应答文件，发送至招标代理机构电子邮箱。</w:t>
      </w:r>
    </w:p>
    <w:p w14:paraId="29ECD7E9">
      <w:pPr>
        <w:adjustRightInd w:val="0"/>
        <w:snapToGrid w:val="0"/>
        <w:spacing w:after="0" w:line="400" w:lineRule="exact"/>
        <w:ind w:firstLine="422" w:firstLineChars="2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2"/>
          <w:highlight w:val="none"/>
          <w:lang w:val="en-US" w:eastAsia="zh-CN" w:bidi="en-US"/>
          <w14:textFill>
            <w14:solidFill>
              <w14:schemeClr w14:val="tx1"/>
            </w14:solidFill>
          </w14:textFill>
        </w:rPr>
        <w:t>应答文件制作形式：</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本采购批次</w:t>
      </w:r>
      <w:r>
        <w:rPr>
          <w:rFonts w:hint="eastAsia" w:ascii="宋体" w:hAnsi="宋体" w:eastAsia="宋体" w:cs="宋体"/>
          <w:bCs/>
          <w:color w:val="000000" w:themeColor="text1"/>
          <w:sz w:val="21"/>
          <w:szCs w:val="21"/>
          <w:highlight w:val="none"/>
          <w:lang w:eastAsia="zh-CN"/>
          <w14:textFill>
            <w14:solidFill>
              <w14:schemeClr w14:val="tx1"/>
            </w14:solidFill>
          </w14:textFill>
        </w:rPr>
        <w:t>仅接受</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电子应答文件，不接受纸质、光盘文件，不接受应答人到现场递交应答文件。所有电子应答文件均应保证内容一致性，均需提供</w:t>
      </w:r>
      <w:r>
        <w:rPr>
          <w:rFonts w:hint="eastAsia" w:ascii="宋体" w:hAnsi="宋体" w:eastAsia="宋体" w:cs="宋体"/>
          <w:bCs/>
          <w:color w:val="000000" w:themeColor="text1"/>
          <w:sz w:val="21"/>
          <w:szCs w:val="21"/>
          <w:highlight w:val="none"/>
          <w:lang w:eastAsia="zh-CN"/>
          <w14:textFill>
            <w14:solidFill>
              <w14:schemeClr w14:val="tx1"/>
            </w14:solidFill>
          </w14:textFill>
        </w:rPr>
        <w:t>PDF版。</w:t>
      </w:r>
    </w:p>
    <w:p w14:paraId="282F598A">
      <w:pPr>
        <w:pStyle w:val="6"/>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2"/>
          <w:highlight w:val="none"/>
          <w:lang w:val="en-US" w:eastAsia="zh-CN"/>
          <w14:textFill>
            <w14:solidFill>
              <w14:schemeClr w14:val="tx1"/>
            </w14:solidFill>
          </w14:textFill>
        </w:rPr>
        <w:t>应答文件</w:t>
      </w:r>
      <w:r>
        <w:rPr>
          <w:rFonts w:hint="eastAsia" w:ascii="宋体" w:hAnsi="宋体" w:eastAsia="宋体" w:cs="宋体"/>
          <w:b/>
          <w:bCs/>
          <w:color w:val="000000" w:themeColor="text1"/>
          <w:sz w:val="21"/>
          <w:szCs w:val="22"/>
          <w:highlight w:val="none"/>
          <w14:textFill>
            <w14:solidFill>
              <w14:schemeClr w14:val="tx1"/>
            </w14:solidFill>
          </w14:textFill>
        </w:rPr>
        <w:t>提交</w:t>
      </w:r>
      <w:r>
        <w:rPr>
          <w:rFonts w:hint="eastAsia" w:ascii="宋体" w:hAnsi="宋体" w:eastAsia="宋体" w:cs="宋体"/>
          <w:b/>
          <w:bCs/>
          <w:color w:val="000000" w:themeColor="text1"/>
          <w:sz w:val="21"/>
          <w:szCs w:val="22"/>
          <w:highlight w:val="none"/>
          <w:lang w:eastAsia="zh-CN"/>
          <w14:textFill>
            <w14:solidFill>
              <w14:schemeClr w14:val="tx1"/>
            </w14:solidFill>
          </w14:textFill>
        </w:rPr>
        <w:t>（</w:t>
      </w:r>
      <w:r>
        <w:rPr>
          <w:rFonts w:hint="eastAsia" w:ascii="宋体" w:hAnsi="宋体" w:eastAsia="宋体" w:cs="宋体"/>
          <w:b/>
          <w:bCs/>
          <w:color w:val="000000" w:themeColor="text1"/>
          <w:sz w:val="21"/>
          <w:szCs w:val="22"/>
          <w:highlight w:val="none"/>
          <w:lang w:val="en-US" w:eastAsia="zh-CN"/>
          <w14:textFill>
            <w14:solidFill>
              <w14:schemeClr w14:val="tx1"/>
            </w14:solidFill>
          </w14:textFill>
        </w:rPr>
        <w:t>递交）</w:t>
      </w:r>
      <w:r>
        <w:rPr>
          <w:rFonts w:hint="eastAsia" w:ascii="宋体" w:hAnsi="宋体" w:eastAsia="宋体" w:cs="宋体"/>
          <w:b/>
          <w:bCs/>
          <w:color w:val="000000" w:themeColor="text1"/>
          <w:sz w:val="21"/>
          <w:szCs w:val="22"/>
          <w:highlight w:val="none"/>
          <w14:textFill>
            <w14:solidFill>
              <w14:schemeClr w14:val="tx1"/>
            </w14:solidFill>
          </w14:textFill>
        </w:rPr>
        <w:t>时间：</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所有电子</w:t>
      </w:r>
      <w:r>
        <w:rPr>
          <w:rFonts w:hint="eastAsia" w:ascii="宋体" w:hAnsi="宋体" w:cs="宋体"/>
          <w:color w:val="000000" w:themeColor="text1"/>
          <w:kern w:val="2"/>
          <w:sz w:val="21"/>
          <w:szCs w:val="22"/>
          <w:highlight w:val="none"/>
          <w:lang w:val="en-US" w:eastAsia="zh-CN" w:bidi="ar-SA"/>
          <w14:textFill>
            <w14:solidFill>
              <w14:schemeClr w14:val="tx1"/>
            </w14:solidFill>
          </w14:textFill>
        </w:rPr>
        <w:t>应答</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文件应当在</w:t>
      </w:r>
      <w:r>
        <w:rPr>
          <w:rFonts w:hint="eastAsia" w:ascii="宋体" w:hAnsi="宋体" w:cs="宋体"/>
          <w:color w:val="000000" w:themeColor="text1"/>
          <w:kern w:val="2"/>
          <w:sz w:val="21"/>
          <w:szCs w:val="22"/>
          <w:highlight w:val="none"/>
          <w:lang w:val="en-US" w:eastAsia="zh-CN" w:bidi="ar-SA"/>
          <w14:textFill>
            <w14:solidFill>
              <w14:schemeClr w14:val="tx1"/>
            </w14:solidFill>
          </w14:textFill>
        </w:rPr>
        <w:t>应答</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截止时间前提交（递交）</w:t>
      </w:r>
      <w:r>
        <w:rPr>
          <w:rFonts w:hint="eastAsia" w:ascii="宋体" w:hAnsi="宋体" w:cs="宋体"/>
          <w:color w:val="000000" w:themeColor="text1"/>
          <w:kern w:val="2"/>
          <w:sz w:val="21"/>
          <w:szCs w:val="22"/>
          <w:highlight w:val="none"/>
          <w:lang w:val="en-US" w:eastAsia="zh-CN" w:bidi="ar-SA"/>
          <w14:textFill>
            <w14:solidFill>
              <w14:schemeClr w14:val="tx1"/>
            </w14:solidFill>
          </w14:textFill>
        </w:rPr>
        <w:t>采购</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人。</w:t>
      </w:r>
    </w:p>
    <w:p w14:paraId="6B4FF490">
      <w:pPr>
        <w:pStyle w:val="6"/>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sz w:val="21"/>
          <w:szCs w:val="21"/>
          <w:highlight w:val="none"/>
          <w:lang w:eastAsia="zh-CN"/>
        </w:rPr>
        <w:t>应答文件提交（</w:t>
      </w:r>
      <w:r>
        <w:rPr>
          <w:rFonts w:hint="eastAsia" w:ascii="宋体" w:hAnsi="宋体" w:eastAsia="宋体" w:cs="宋体"/>
          <w:b/>
          <w:sz w:val="21"/>
          <w:szCs w:val="21"/>
          <w:highlight w:val="none"/>
          <w:lang w:val="en-US" w:eastAsia="zh-CN"/>
        </w:rPr>
        <w:t>递交</w:t>
      </w:r>
      <w:r>
        <w:rPr>
          <w:rFonts w:hint="eastAsia" w:ascii="宋体" w:hAnsi="宋体" w:eastAsia="宋体" w:cs="宋体"/>
          <w:b/>
          <w:sz w:val="21"/>
          <w:szCs w:val="21"/>
          <w:highlight w:val="none"/>
          <w:lang w:eastAsia="zh-CN"/>
        </w:rPr>
        <w:t>）地点：</w:t>
      </w:r>
      <w:r>
        <w:rPr>
          <w:bCs/>
          <w:color w:val="000000" w:themeColor="text1"/>
          <w:szCs w:val="21"/>
          <w:highlight w:val="none"/>
          <w14:textFill>
            <w14:solidFill>
              <w14:schemeClr w14:val="tx1"/>
            </w14:solidFill>
          </w14:textFill>
        </w:rPr>
        <w:t>所有</w:t>
      </w:r>
      <w:r>
        <w:rPr>
          <w:rFonts w:hint="eastAsia"/>
          <w:bCs/>
          <w:color w:val="000000" w:themeColor="text1"/>
          <w:szCs w:val="21"/>
          <w:highlight w:val="none"/>
          <w:lang w:val="en-US" w:eastAsia="zh-CN"/>
          <w14:textFill>
            <w14:solidFill>
              <w14:schemeClr w14:val="tx1"/>
            </w14:solidFill>
          </w14:textFill>
        </w:rPr>
        <w:t>电子</w:t>
      </w:r>
      <w:r>
        <w:rPr>
          <w:rFonts w:hint="eastAsia"/>
          <w:bCs/>
          <w:color w:val="000000" w:themeColor="text1"/>
          <w:szCs w:val="21"/>
          <w:highlight w:val="none"/>
          <w:lang w:eastAsia="zh-CN"/>
          <w14:textFill>
            <w14:solidFill>
              <w14:schemeClr w14:val="tx1"/>
            </w14:solidFill>
          </w14:textFill>
        </w:rPr>
        <w:t>应答</w:t>
      </w:r>
      <w:r>
        <w:rPr>
          <w:bCs/>
          <w:color w:val="000000" w:themeColor="text1"/>
          <w:szCs w:val="21"/>
          <w:highlight w:val="none"/>
          <w14:textFill>
            <w14:solidFill>
              <w14:schemeClr w14:val="tx1"/>
            </w14:solidFill>
          </w14:textFill>
        </w:rPr>
        <w:t>文件应当提交</w:t>
      </w:r>
      <w:r>
        <w:rPr>
          <w:rFonts w:hint="eastAsia"/>
          <w:bCs/>
          <w:color w:val="000000" w:themeColor="text1"/>
          <w:szCs w:val="21"/>
          <w:highlight w:val="none"/>
          <w:lang w:val="en-US" w:eastAsia="zh-CN"/>
          <w14:textFill>
            <w14:solidFill>
              <w14:schemeClr w14:val="tx1"/>
            </w14:solidFill>
          </w14:textFill>
        </w:rPr>
        <w:t>至采购人</w:t>
      </w:r>
      <w:r>
        <w:rPr>
          <w:rFonts w:hint="eastAsia" w:ascii="宋体" w:hAnsi="宋体" w:eastAsia="宋体" w:cs="宋体"/>
          <w:color w:val="000000" w:themeColor="text1"/>
          <w:kern w:val="2"/>
          <w:sz w:val="21"/>
          <w:highlight w:val="none"/>
          <w14:textFill>
            <w14:solidFill>
              <w14:schemeClr w14:val="tx1"/>
            </w14:solidFill>
          </w14:textFill>
        </w:rPr>
        <w:t>招投标交易平台信息系统</w:t>
      </w:r>
      <w:r>
        <w:rPr>
          <w:rFonts w:hint="eastAsia"/>
          <w:bCs/>
          <w:color w:val="000000" w:themeColor="text1"/>
          <w:szCs w:val="21"/>
          <w:highlight w:val="none"/>
          <w:lang w:val="en-US" w:eastAsia="zh-CN"/>
          <w14:textFill>
            <w14:solidFill>
              <w14:schemeClr w14:val="tx1"/>
            </w14:solidFill>
          </w14:textFill>
        </w:rPr>
        <w:t>（电工交易专区)</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lang w:val="en-US" w:eastAsia="zh-CN"/>
          <w14:textFill>
            <w14:solidFill>
              <w14:schemeClr w14:val="tx1"/>
            </w14:solidFill>
          </w14:textFill>
        </w:rPr>
        <w:t>招</w:t>
      </w:r>
      <w:r>
        <w:rPr>
          <w:rFonts w:hint="eastAsia" w:ascii="宋体" w:hAnsi="宋体" w:cs="宋体"/>
          <w:color w:val="000000" w:themeColor="text1"/>
          <w:highlight w:val="none"/>
          <w:lang w:val="en-US" w:eastAsia="zh-CN"/>
          <w14:textFill>
            <w14:solidFill>
              <w14:schemeClr w14:val="tx1"/>
            </w14:solidFill>
          </w14:textFill>
        </w:rPr>
        <w:t>标代理公司电子邮箱</w:t>
      </w: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879"/>
        <w:gridCol w:w="1426"/>
        <w:gridCol w:w="4938"/>
      </w:tblGrid>
      <w:tr w14:paraId="055A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343" w:type="dxa"/>
            <w:gridSpan w:val="4"/>
            <w:tcBorders>
              <w:tl2br w:val="nil"/>
              <w:tr2bl w:val="nil"/>
            </w:tcBorders>
            <w:vAlign w:val="center"/>
          </w:tcPr>
          <w:p w14:paraId="5F0CF318">
            <w:pPr>
              <w:pStyle w:val="14"/>
              <w:widowControl w:val="0"/>
              <w:ind w:left="0" w:leftChars="0" w:firstLine="0" w:firstLineChars="0"/>
              <w:jc w:val="center"/>
              <w:rPr>
                <w:rFonts w:hint="default"/>
                <w:kern w:val="0"/>
                <w:highlight w:val="none"/>
                <w:vertAlign w:val="baseline"/>
                <w:lang w:val="en-US" w:eastAsia="zh-CN"/>
              </w:rPr>
            </w:pPr>
            <w:r>
              <w:rPr>
                <w:rFonts w:hint="eastAsia"/>
                <w:b/>
                <w:bCs/>
                <w:kern w:val="0"/>
                <w:highlight w:val="none"/>
                <w:vertAlign w:val="baseline"/>
                <w:lang w:val="en-US" w:eastAsia="zh-CN"/>
              </w:rPr>
              <w:t>电子应答文件递交联系人及递交邮箱地址</w:t>
            </w:r>
          </w:p>
        </w:tc>
      </w:tr>
      <w:tr w14:paraId="2FD2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0" w:type="auto"/>
            <w:tcBorders>
              <w:tl2br w:val="nil"/>
              <w:tr2bl w:val="nil"/>
            </w:tcBorders>
            <w:vAlign w:val="center"/>
          </w:tcPr>
          <w:p w14:paraId="5E676CC9">
            <w:pPr>
              <w:pStyle w:val="14"/>
              <w:widowControl w:val="0"/>
              <w:spacing w:line="240" w:lineRule="auto"/>
              <w:ind w:left="0" w:leftChars="0" w:firstLine="0" w:firstLineChars="0"/>
              <w:jc w:val="center"/>
              <w:rPr>
                <w:rFonts w:hint="default"/>
                <w:b/>
                <w:bCs/>
                <w:kern w:val="0"/>
                <w:highlight w:val="none"/>
                <w:vertAlign w:val="baseline"/>
                <w:lang w:val="en-US" w:eastAsia="zh-CN"/>
              </w:rPr>
            </w:pPr>
            <w:r>
              <w:rPr>
                <w:rFonts w:hint="eastAsia"/>
                <w:b/>
                <w:bCs/>
                <w:kern w:val="0"/>
                <w:highlight w:val="none"/>
                <w:vertAlign w:val="baseline"/>
                <w:lang w:val="en-US" w:eastAsia="zh-CN"/>
              </w:rPr>
              <w:t>分标编号</w:t>
            </w:r>
          </w:p>
        </w:tc>
        <w:tc>
          <w:tcPr>
            <w:tcW w:w="0" w:type="auto"/>
            <w:tcBorders>
              <w:tl2br w:val="nil"/>
              <w:tr2bl w:val="nil"/>
            </w:tcBorders>
            <w:vAlign w:val="center"/>
          </w:tcPr>
          <w:p w14:paraId="02FBDEE9">
            <w:pPr>
              <w:pStyle w:val="14"/>
              <w:widowControl w:val="0"/>
              <w:spacing w:line="240" w:lineRule="auto"/>
              <w:ind w:left="0" w:leftChars="0" w:firstLine="0" w:firstLineChars="0"/>
              <w:jc w:val="center"/>
              <w:rPr>
                <w:rFonts w:hint="default"/>
                <w:b/>
                <w:bCs/>
                <w:kern w:val="0"/>
                <w:highlight w:val="none"/>
                <w:vertAlign w:val="baseline"/>
                <w:lang w:val="en-US" w:eastAsia="zh-CN"/>
              </w:rPr>
            </w:pPr>
            <w:r>
              <w:rPr>
                <w:rFonts w:hint="eastAsia"/>
                <w:b/>
                <w:bCs/>
                <w:kern w:val="0"/>
                <w:highlight w:val="none"/>
                <w:vertAlign w:val="baseline"/>
                <w:lang w:val="en-US" w:eastAsia="zh-CN"/>
              </w:rPr>
              <w:t>联系人</w:t>
            </w:r>
          </w:p>
        </w:tc>
        <w:tc>
          <w:tcPr>
            <w:tcW w:w="0" w:type="auto"/>
            <w:tcBorders>
              <w:tl2br w:val="nil"/>
              <w:tr2bl w:val="nil"/>
            </w:tcBorders>
            <w:vAlign w:val="center"/>
          </w:tcPr>
          <w:p w14:paraId="6F78FD06">
            <w:pPr>
              <w:pStyle w:val="14"/>
              <w:widowControl w:val="0"/>
              <w:spacing w:line="240" w:lineRule="auto"/>
              <w:ind w:left="0" w:leftChars="0" w:firstLine="0" w:firstLineChars="0"/>
              <w:jc w:val="center"/>
              <w:rPr>
                <w:rFonts w:hint="default"/>
                <w:b/>
                <w:bCs/>
                <w:kern w:val="0"/>
                <w:highlight w:val="none"/>
                <w:vertAlign w:val="baseline"/>
                <w:lang w:val="en-US" w:eastAsia="zh-CN"/>
              </w:rPr>
            </w:pPr>
            <w:r>
              <w:rPr>
                <w:rFonts w:hint="eastAsia"/>
                <w:b/>
                <w:bCs/>
                <w:kern w:val="0"/>
                <w:highlight w:val="none"/>
                <w:vertAlign w:val="baseline"/>
                <w:lang w:val="en-US" w:eastAsia="zh-CN"/>
              </w:rPr>
              <w:t>联系电话</w:t>
            </w:r>
          </w:p>
        </w:tc>
        <w:tc>
          <w:tcPr>
            <w:tcW w:w="4938" w:type="dxa"/>
            <w:tcBorders>
              <w:tl2br w:val="nil"/>
              <w:tr2bl w:val="nil"/>
            </w:tcBorders>
            <w:vAlign w:val="center"/>
          </w:tcPr>
          <w:p w14:paraId="112E5B47">
            <w:pPr>
              <w:pStyle w:val="14"/>
              <w:widowControl w:val="0"/>
              <w:spacing w:line="240" w:lineRule="auto"/>
              <w:ind w:left="0" w:leftChars="0" w:firstLine="0" w:firstLineChars="0"/>
              <w:jc w:val="center"/>
              <w:rPr>
                <w:rFonts w:hint="default"/>
                <w:b/>
                <w:bCs/>
                <w:kern w:val="0"/>
                <w:highlight w:val="none"/>
                <w:vertAlign w:val="baseline"/>
                <w:lang w:val="en-US" w:eastAsia="zh-CN"/>
              </w:rPr>
            </w:pPr>
            <w:r>
              <w:rPr>
                <w:rFonts w:hint="eastAsia"/>
                <w:b/>
                <w:bCs/>
                <w:kern w:val="0"/>
                <w:highlight w:val="none"/>
                <w:vertAlign w:val="baseline"/>
                <w:lang w:val="en-US" w:eastAsia="zh-CN"/>
              </w:rPr>
              <w:t>电子邮箱</w:t>
            </w:r>
          </w:p>
        </w:tc>
      </w:tr>
      <w:tr w14:paraId="0D63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0" w:type="auto"/>
            <w:tcBorders>
              <w:tl2br w:val="nil"/>
              <w:tr2bl w:val="nil"/>
            </w:tcBorders>
            <w:vAlign w:val="center"/>
          </w:tcPr>
          <w:p w14:paraId="3ACB8B8D">
            <w:pPr>
              <w:keepNext w:val="0"/>
              <w:keepLines w:val="0"/>
              <w:widowControl/>
              <w:suppressLineNumbers w:val="0"/>
              <w:spacing w:line="240" w:lineRule="auto"/>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001</w:t>
            </w:r>
          </w:p>
        </w:tc>
        <w:tc>
          <w:tcPr>
            <w:tcW w:w="0" w:type="auto"/>
            <w:tcBorders>
              <w:tl2br w:val="nil"/>
              <w:tr2bl w:val="nil"/>
            </w:tcBorders>
            <w:vAlign w:val="center"/>
          </w:tcPr>
          <w:p w14:paraId="11C967D2">
            <w:pPr>
              <w:pStyle w:val="14"/>
              <w:widowControl w:val="0"/>
              <w:spacing w:line="240" w:lineRule="auto"/>
              <w:ind w:left="0" w:leftChars="0" w:firstLine="0" w:firstLineChars="0"/>
              <w:jc w:val="center"/>
              <w:rPr>
                <w:rFonts w:hint="default"/>
                <w:kern w:val="0"/>
                <w:highlight w:val="none"/>
                <w:vertAlign w:val="baseline"/>
                <w:lang w:val="en-US" w:eastAsia="zh-CN"/>
              </w:rPr>
            </w:pPr>
            <w:r>
              <w:rPr>
                <w:rFonts w:hint="eastAsia"/>
                <w:kern w:val="0"/>
                <w:highlight w:val="none"/>
                <w:vertAlign w:val="baseline"/>
                <w:lang w:val="en-US" w:eastAsia="zh-CN"/>
              </w:rPr>
              <w:t>李女士</w:t>
            </w:r>
          </w:p>
        </w:tc>
        <w:tc>
          <w:tcPr>
            <w:tcW w:w="0" w:type="auto"/>
            <w:tcBorders>
              <w:tl2br w:val="nil"/>
              <w:tr2bl w:val="nil"/>
            </w:tcBorders>
            <w:vAlign w:val="center"/>
          </w:tcPr>
          <w:p w14:paraId="37455240">
            <w:pPr>
              <w:pStyle w:val="14"/>
              <w:widowControl w:val="0"/>
              <w:spacing w:line="240" w:lineRule="auto"/>
              <w:ind w:left="0" w:leftChars="0" w:firstLine="0" w:firstLineChars="0"/>
              <w:jc w:val="both"/>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19897197968</w:t>
            </w:r>
          </w:p>
        </w:tc>
        <w:tc>
          <w:tcPr>
            <w:tcW w:w="4938" w:type="dxa"/>
            <w:tcBorders>
              <w:tl2br w:val="nil"/>
              <w:tr2bl w:val="nil"/>
            </w:tcBorders>
            <w:vAlign w:val="center"/>
          </w:tcPr>
          <w:p w14:paraId="387524AE">
            <w:pPr>
              <w:pStyle w:val="14"/>
              <w:widowControl w:val="0"/>
              <w:spacing w:line="240" w:lineRule="auto"/>
              <w:ind w:left="0" w:leftChars="0" w:firstLine="0" w:firstLineChars="0"/>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color w:val="000000" w:themeColor="text1"/>
                <w:kern w:val="0"/>
                <w:sz w:val="21"/>
                <w:szCs w:val="22"/>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1"/>
                <w:szCs w:val="22"/>
                <w:highlight w:val="none"/>
                <w:lang w:val="en-US" w:eastAsia="zh-CN"/>
                <w14:textFill>
                  <w14:solidFill>
                    <w14:schemeClr w14:val="tx1"/>
                  </w14:solidFill>
                </w14:textFill>
              </w:rPr>
              <w:instrText xml:space="preserve"> HYPERLINK "mailto:32236367@qq.com" </w:instrText>
            </w:r>
            <w:r>
              <w:rPr>
                <w:rFonts w:hint="eastAsia" w:asciiTheme="minorEastAsia" w:hAnsiTheme="minorEastAsia" w:eastAsiaTheme="minorEastAsia" w:cstheme="minorEastAsia"/>
                <w:color w:val="000000" w:themeColor="text1"/>
                <w:kern w:val="0"/>
                <w:sz w:val="21"/>
                <w:szCs w:val="22"/>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1"/>
                <w:szCs w:val="22"/>
                <w:highlight w:val="none"/>
                <w:lang w:val="en-US" w:eastAsia="zh-CN"/>
                <w14:textFill>
                  <w14:solidFill>
                    <w14:schemeClr w14:val="tx1"/>
                  </w14:solidFill>
                </w14:textFill>
              </w:rPr>
              <w:t>736172150@qq.com</w:t>
            </w:r>
            <w:r>
              <w:rPr>
                <w:rFonts w:hint="eastAsia" w:asciiTheme="minorEastAsia" w:hAnsiTheme="minorEastAsia" w:eastAsiaTheme="minorEastAsia" w:cstheme="minorEastAsia"/>
                <w:color w:val="000000" w:themeColor="text1"/>
                <w:kern w:val="0"/>
                <w:sz w:val="21"/>
                <w:szCs w:val="22"/>
                <w:highlight w:val="none"/>
                <w:lang w:val="en-US" w:eastAsia="zh-CN"/>
                <w14:textFill>
                  <w14:solidFill>
                    <w14:schemeClr w14:val="tx1"/>
                  </w14:solidFill>
                </w14:textFill>
              </w:rPr>
              <w:fldChar w:fldCharType="end"/>
            </w:r>
          </w:p>
        </w:tc>
      </w:tr>
    </w:tbl>
    <w:p w14:paraId="68D345E1">
      <w:pPr>
        <w:pStyle w:val="6"/>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p>
    <w:p w14:paraId="3234C629">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（1）采购人招投标交易平台信息系统</w:t>
      </w:r>
      <w:r>
        <w:rPr>
          <w:rFonts w:hint="eastAsia" w:ascii="宋体" w:hAnsi="宋体" w:cs="宋体"/>
          <w:color w:val="000000" w:themeColor="text1"/>
          <w:kern w:val="2"/>
          <w:sz w:val="21"/>
          <w:szCs w:val="22"/>
          <w:highlight w:val="none"/>
          <w:lang w:val="en-US" w:eastAsia="zh-CN" w:bidi="ar-SA"/>
          <w14:textFill>
            <w14:solidFill>
              <w14:schemeClr w14:val="tx1"/>
            </w14:solidFill>
          </w14:textFill>
        </w:rPr>
        <w:t>（电工交易专区)</w:t>
      </w: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-电子应答文件提交方式详见第五章应答文件格式。</w:t>
      </w:r>
    </w:p>
    <w:p w14:paraId="5798B404">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2）招标代理公司电子邮箱加密应答文件发送要求：应答人以分标为单位将应答文件进行加密压缩（自行设定四位数字的密码）发送至指定邮箱，（即一个分标制作一个压缩包发送一封邮件），邮件名称及压缩包名称命名按下列格式：分标名称+包号+应答人名称。（例：001</w:t>
      </w:r>
      <w:r>
        <w:rPr>
          <w:rFonts w:hint="eastAsia" w:ascii="宋体" w:hAnsi="宋体" w:cs="宋体"/>
          <w:color w:val="000000" w:themeColor="text1"/>
          <w:kern w:val="2"/>
          <w:sz w:val="21"/>
          <w:szCs w:val="22"/>
          <w:highlight w:val="none"/>
          <w:lang w:val="en-US" w:eastAsia="zh-CN" w:bidi="ar-SA"/>
          <w14:textFill>
            <w14:solidFill>
              <w14:schemeClr w14:val="tx1"/>
            </w14:solidFill>
          </w14:textFill>
        </w:rPr>
        <w:t>食堂食材+</w:t>
      </w: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包1+应答人名称）。</w:t>
      </w:r>
    </w:p>
    <w:p w14:paraId="05EAAE31">
      <w:pPr>
        <w:pStyle w:val="2"/>
        <w:rPr>
          <w:rFonts w:hint="default"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b/>
          <w:bCs/>
          <w:color w:val="000000" w:themeColor="text1"/>
          <w:kern w:val="2"/>
          <w:sz w:val="21"/>
          <w:szCs w:val="22"/>
          <w:highlight w:val="none"/>
          <w:lang w:val="en-US" w:eastAsia="zh-CN" w:bidi="ar-SA"/>
          <w14:textFill>
            <w14:solidFill>
              <w14:schemeClr w14:val="tx1"/>
            </w14:solidFill>
          </w14:textFill>
        </w:rPr>
        <w:t>应答文件提交截止时间后</w:t>
      </w:r>
      <w:r>
        <w:rPr>
          <w:rFonts w:hint="eastAsia" w:ascii="宋体" w:hAnsi="宋体" w:cs="宋体"/>
          <w:b/>
          <w:bCs/>
          <w:color w:val="000000" w:themeColor="text1"/>
          <w:kern w:val="2"/>
          <w:sz w:val="21"/>
          <w:szCs w:val="22"/>
          <w:highlight w:val="none"/>
          <w:lang w:val="en-US" w:eastAsia="zh-CN" w:bidi="ar-SA"/>
          <w14:textFill>
            <w14:solidFill>
              <w14:schemeClr w14:val="tx1"/>
            </w14:solidFill>
          </w14:textFill>
        </w:rPr>
        <w:t>20分钟内</w:t>
      </w:r>
      <w:r>
        <w:rPr>
          <w:rFonts w:hint="eastAsia" w:ascii="宋体" w:hAnsi="宋体" w:cs="宋体" w:eastAsiaTheme="majorEastAsia"/>
          <w:b/>
          <w:bCs/>
          <w:color w:val="000000" w:themeColor="text1"/>
          <w:kern w:val="2"/>
          <w:sz w:val="21"/>
          <w:szCs w:val="22"/>
          <w:highlight w:val="none"/>
          <w:lang w:val="en-US" w:eastAsia="zh-CN" w:bidi="ar-SA"/>
          <w14:textFill>
            <w14:solidFill>
              <w14:schemeClr w14:val="tx1"/>
            </w14:solidFill>
          </w14:textFill>
        </w:rPr>
        <w:t>，将电子邮件解压密码发送招标代理机构电子邮箱，严禁提前发送。</w:t>
      </w:r>
    </w:p>
    <w:p w14:paraId="0CD75253">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解压密码按下表制作：</w:t>
      </w:r>
    </w:p>
    <w:tbl>
      <w:tblPr>
        <w:tblStyle w:val="15"/>
        <w:tblW w:w="82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0"/>
        <w:gridCol w:w="1395"/>
        <w:gridCol w:w="450"/>
        <w:gridCol w:w="870"/>
        <w:gridCol w:w="4495"/>
      </w:tblGrid>
      <w:tr w14:paraId="6096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tcBorders>
              <w:tl2br w:val="nil"/>
              <w:tr2bl w:val="nil"/>
            </w:tcBorders>
            <w:tcMar>
              <w:top w:w="15" w:type="dxa"/>
              <w:left w:w="15" w:type="dxa"/>
              <w:bottom w:w="0" w:type="dxa"/>
              <w:right w:w="15" w:type="dxa"/>
            </w:tcMar>
            <w:vAlign w:val="center"/>
          </w:tcPr>
          <w:p w14:paraId="02D12F0B">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应答人名称</w:t>
            </w:r>
          </w:p>
        </w:tc>
        <w:tc>
          <w:tcPr>
            <w:tcW w:w="0" w:type="auto"/>
            <w:tcBorders>
              <w:tl2br w:val="nil"/>
              <w:tr2bl w:val="nil"/>
            </w:tcBorders>
            <w:tcMar>
              <w:top w:w="15" w:type="dxa"/>
              <w:left w:w="15" w:type="dxa"/>
              <w:bottom w:w="0" w:type="dxa"/>
              <w:right w:w="15" w:type="dxa"/>
            </w:tcMar>
            <w:vAlign w:val="center"/>
          </w:tcPr>
          <w:p w14:paraId="6D110448">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分标编号/名称</w:t>
            </w:r>
          </w:p>
        </w:tc>
        <w:tc>
          <w:tcPr>
            <w:tcW w:w="0" w:type="auto"/>
            <w:tcBorders>
              <w:tl2br w:val="nil"/>
              <w:tr2bl w:val="nil"/>
            </w:tcBorders>
            <w:tcMar>
              <w:top w:w="15" w:type="dxa"/>
              <w:left w:w="15" w:type="dxa"/>
              <w:bottom w:w="0" w:type="dxa"/>
              <w:right w:w="15" w:type="dxa"/>
            </w:tcMar>
            <w:vAlign w:val="center"/>
          </w:tcPr>
          <w:p w14:paraId="64D867EB">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包号</w:t>
            </w:r>
          </w:p>
        </w:tc>
        <w:tc>
          <w:tcPr>
            <w:tcW w:w="0" w:type="auto"/>
            <w:tcBorders>
              <w:tl2br w:val="nil"/>
              <w:tr2bl w:val="nil"/>
            </w:tcBorders>
            <w:tcMar>
              <w:top w:w="15" w:type="dxa"/>
              <w:left w:w="15" w:type="dxa"/>
              <w:bottom w:w="0" w:type="dxa"/>
              <w:right w:w="15" w:type="dxa"/>
            </w:tcMar>
            <w:vAlign w:val="center"/>
          </w:tcPr>
          <w:p w14:paraId="169614AD">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发件邮箱</w:t>
            </w:r>
          </w:p>
        </w:tc>
        <w:tc>
          <w:tcPr>
            <w:tcW w:w="4495" w:type="dxa"/>
            <w:tcBorders>
              <w:tl2br w:val="nil"/>
              <w:tr2bl w:val="nil"/>
            </w:tcBorders>
            <w:tcMar>
              <w:top w:w="15" w:type="dxa"/>
              <w:left w:w="15" w:type="dxa"/>
              <w:bottom w:w="0" w:type="dxa"/>
              <w:right w:w="15" w:type="dxa"/>
            </w:tcMar>
            <w:vAlign w:val="center"/>
          </w:tcPr>
          <w:p w14:paraId="36B285E2">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解压密码</w:t>
            </w:r>
          </w:p>
        </w:tc>
      </w:tr>
      <w:tr w14:paraId="1E06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tcBorders>
              <w:tl2br w:val="nil"/>
              <w:tr2bl w:val="nil"/>
            </w:tcBorders>
            <w:tcMar>
              <w:top w:w="15" w:type="dxa"/>
              <w:left w:w="15" w:type="dxa"/>
              <w:bottom w:w="0" w:type="dxa"/>
              <w:right w:w="15" w:type="dxa"/>
            </w:tcMar>
            <w:vAlign w:val="center"/>
          </w:tcPr>
          <w:p w14:paraId="09CE9C91">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p>
        </w:tc>
        <w:tc>
          <w:tcPr>
            <w:tcW w:w="0" w:type="auto"/>
            <w:tcBorders>
              <w:tl2br w:val="nil"/>
              <w:tr2bl w:val="nil"/>
            </w:tcBorders>
            <w:tcMar>
              <w:top w:w="15" w:type="dxa"/>
              <w:left w:w="15" w:type="dxa"/>
              <w:bottom w:w="0" w:type="dxa"/>
              <w:right w:w="15" w:type="dxa"/>
            </w:tcMar>
            <w:vAlign w:val="center"/>
          </w:tcPr>
          <w:p w14:paraId="215BF596">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p>
        </w:tc>
        <w:tc>
          <w:tcPr>
            <w:tcW w:w="0" w:type="auto"/>
            <w:tcBorders>
              <w:tl2br w:val="nil"/>
              <w:tr2bl w:val="nil"/>
            </w:tcBorders>
            <w:tcMar>
              <w:top w:w="15" w:type="dxa"/>
              <w:left w:w="15" w:type="dxa"/>
              <w:bottom w:w="0" w:type="dxa"/>
              <w:right w:w="15" w:type="dxa"/>
            </w:tcMar>
            <w:vAlign w:val="center"/>
          </w:tcPr>
          <w:p w14:paraId="67C00A83">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p>
        </w:tc>
        <w:tc>
          <w:tcPr>
            <w:tcW w:w="0" w:type="auto"/>
            <w:tcBorders>
              <w:tl2br w:val="nil"/>
              <w:tr2bl w:val="nil"/>
            </w:tcBorders>
            <w:tcMar>
              <w:top w:w="15" w:type="dxa"/>
              <w:left w:w="15" w:type="dxa"/>
              <w:bottom w:w="0" w:type="dxa"/>
              <w:right w:w="15" w:type="dxa"/>
            </w:tcMar>
            <w:vAlign w:val="center"/>
          </w:tcPr>
          <w:p w14:paraId="3B2E7860">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p>
        </w:tc>
        <w:tc>
          <w:tcPr>
            <w:tcW w:w="4495" w:type="dxa"/>
            <w:tcBorders>
              <w:tl2br w:val="nil"/>
              <w:tr2bl w:val="nil"/>
            </w:tcBorders>
            <w:tcMar>
              <w:top w:w="15" w:type="dxa"/>
              <w:left w:w="15" w:type="dxa"/>
              <w:bottom w:w="0" w:type="dxa"/>
              <w:right w:w="15" w:type="dxa"/>
            </w:tcMar>
            <w:vAlign w:val="center"/>
          </w:tcPr>
          <w:p w14:paraId="1A8B7B61">
            <w:pPr>
              <w:pStyle w:val="2"/>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s="宋体" w:eastAsiaTheme="majorEastAsia"/>
                <w:color w:val="000000" w:themeColor="text1"/>
                <w:kern w:val="2"/>
                <w:sz w:val="21"/>
                <w:szCs w:val="22"/>
                <w:highlight w:val="none"/>
                <w:lang w:val="en-US" w:eastAsia="zh-CN" w:bidi="ar-SA"/>
                <w14:textFill>
                  <w14:solidFill>
                    <w14:schemeClr w14:val="tx1"/>
                  </w14:solidFill>
                </w14:textFill>
              </w:rPr>
              <w:t>自行设定（4位数字）</w:t>
            </w:r>
          </w:p>
        </w:tc>
      </w:tr>
    </w:tbl>
    <w:p w14:paraId="384FE5A3">
      <w:pPr>
        <w:pStyle w:val="2"/>
        <w:ind w:firstLine="422" w:firstLineChars="200"/>
        <w:rPr>
          <w:highlight w:val="none"/>
          <w:lang w:eastAsia="zh-CN"/>
        </w:rPr>
      </w:pPr>
      <w:r>
        <w:rPr>
          <w:rFonts w:hint="eastAsia" w:ascii="宋体" w:hAnsi="宋体" w:cs="宋体" w:eastAsiaTheme="majorEastAsia"/>
          <w:b/>
          <w:bCs/>
          <w:color w:val="000000" w:themeColor="text1"/>
          <w:kern w:val="2"/>
          <w:sz w:val="21"/>
          <w:szCs w:val="22"/>
          <w:highlight w:val="none"/>
          <w:lang w:val="en-US" w:eastAsia="zh-CN" w:bidi="ar-SA"/>
          <w14:textFill>
            <w14:solidFill>
              <w14:schemeClr w14:val="tx1"/>
            </w14:solidFill>
          </w14:textFill>
        </w:rPr>
        <w:t>注：为避免网络问题造成邮件发送（上传）超时或失败，建议应答人不要刻意卡时间发送（上传），尽量提前发送邮件及上传网站比较稳妥。逾期（以收件人收到邮件时间为准）或者未按要求发送至指定邮箱的应答文件，采购人不予受理，因应答人提供的应答文件解压密码错误或密码不全的应答文件，按否决应答处理。</w:t>
      </w:r>
    </w:p>
    <w:p w14:paraId="64D0C19E">
      <w:pPr>
        <w:pStyle w:val="13"/>
        <w:adjustRightInd w:val="0"/>
        <w:snapToGrid w:val="0"/>
        <w:spacing w:after="0" w:line="400" w:lineRule="exact"/>
        <w:ind w:firstLineChars="200"/>
        <w:rPr>
          <w:rFonts w:ascii="宋体" w:hAnsi="宋体" w:eastAsia="宋体" w:cs="宋体"/>
          <w:sz w:val="21"/>
          <w:szCs w:val="22"/>
          <w:highlight w:val="none"/>
          <w:lang w:eastAsia="zh-CN"/>
        </w:rPr>
      </w:pPr>
      <w:r>
        <w:rPr>
          <w:rFonts w:ascii="宋体" w:hAnsi="宋体" w:eastAsia="宋体" w:cs="宋体"/>
          <w:sz w:val="21"/>
          <w:szCs w:val="22"/>
          <w:highlight w:val="none"/>
          <w:lang w:eastAsia="zh-CN"/>
        </w:rPr>
        <w:t>5.2首次应答截止时间之前未成功提交至采购人招投标交易平台信息系统</w:t>
      </w:r>
      <w:r>
        <w:rPr>
          <w:rFonts w:hint="eastAsia" w:ascii="宋体" w:hAnsi="宋体" w:eastAsia="宋体" w:cs="宋体"/>
          <w:color w:val="000000" w:themeColor="text1"/>
          <w:sz w:val="21"/>
          <w:szCs w:val="22"/>
          <w:highlight w:val="none"/>
          <w:lang w:val="en-US" w:eastAsia="zh-CN"/>
          <w14:textFill>
            <w14:solidFill>
              <w14:schemeClr w14:val="tx1"/>
            </w14:solidFill>
          </w14:textFill>
        </w:rPr>
        <w:t>（电工交易专区)</w:t>
      </w:r>
      <w:r>
        <w:rPr>
          <w:rFonts w:ascii="宋体" w:hAnsi="宋体" w:eastAsia="宋体" w:cs="宋体"/>
          <w:sz w:val="21"/>
          <w:szCs w:val="22"/>
          <w:highlight w:val="none"/>
          <w:lang w:eastAsia="zh-CN"/>
        </w:rPr>
        <w:t>的电子应答文件，采购人不予受理。不接受未按规定加密的应答文件及应答文件的修改文件。不接受邮寄、现场提交等电子提交方式以外的其他方式提交应答文件及应答文件的修改文件。</w:t>
      </w:r>
    </w:p>
    <w:p w14:paraId="241014E1">
      <w:pPr>
        <w:pStyle w:val="13"/>
        <w:spacing w:after="0" w:line="400" w:lineRule="exact"/>
        <w:ind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6" w:name="_MON_1697628392"/>
      <w:bookmarkEnd w:id="6"/>
      <w:r>
        <w:rPr>
          <w:rFonts w:hint="eastAsia" w:ascii="宋体" w:hAnsi="宋体" w:eastAsia="宋体" w:cs="宋体"/>
          <w:color w:val="000000" w:themeColor="text1"/>
          <w:sz w:val="21"/>
          <w:szCs w:val="21"/>
          <w:highlight w:val="none"/>
          <w:lang w:eastAsia="zh-CN"/>
          <w14:textFill>
            <w14:solidFill>
              <w14:schemeClr w14:val="tx1"/>
            </w14:solidFill>
          </w14:textFill>
        </w:rPr>
        <w:t>5.3未按采购公告规定的时间和方式获取并下载采购文件的应答，采购人将不予受理。</w:t>
      </w:r>
    </w:p>
    <w:p w14:paraId="5263B406">
      <w:pPr>
        <w:adjustRightInd w:val="0"/>
        <w:snapToGrid w:val="0"/>
        <w:spacing w:beforeLines="100" w:afterLines="50" w:line="400" w:lineRule="exact"/>
        <w:outlineLvl w:val="1"/>
        <w:rPr>
          <w:rFonts w:hint="eastAsia" w:ascii="黑体" w:eastAsia="黑体"/>
          <w:b/>
          <w:color w:val="000000" w:themeColor="text1"/>
          <w:sz w:val="24"/>
          <w:highlight w:val="none"/>
          <w14:textFill>
            <w14:solidFill>
              <w14:schemeClr w14:val="tx1"/>
            </w14:solidFill>
          </w14:textFill>
        </w:rPr>
      </w:pPr>
      <w:bookmarkStart w:id="7" w:name="_Toc389718328"/>
      <w:bookmarkStart w:id="8" w:name="_Toc390063405"/>
      <w:bookmarkStart w:id="9" w:name="_Toc390063261"/>
      <w:bookmarkStart w:id="10" w:name="_Toc389216457"/>
      <w:r>
        <w:rPr>
          <w:rFonts w:hint="eastAsia" w:ascii="黑体" w:eastAsia="黑体"/>
          <w:b/>
          <w:color w:val="000000" w:themeColor="text1"/>
          <w:sz w:val="24"/>
          <w:highlight w:val="none"/>
          <w14:textFill>
            <w14:solidFill>
              <w14:schemeClr w14:val="tx1"/>
            </w14:solidFill>
          </w14:textFill>
        </w:rPr>
        <w:t>6</w:t>
      </w:r>
      <w:r>
        <w:rPr>
          <w:rFonts w:hint="eastAsia" w:ascii="黑体" w:eastAsia="黑体"/>
          <w:b/>
          <w:color w:val="000000" w:themeColor="text1"/>
          <w:sz w:val="24"/>
          <w:highlight w:val="none"/>
          <w:lang w:eastAsia="zh-CN"/>
          <w14:textFill>
            <w14:solidFill>
              <w14:schemeClr w14:val="tx1"/>
            </w14:solidFill>
          </w14:textFill>
        </w:rPr>
        <w:t>.开封</w:t>
      </w:r>
      <w:r>
        <w:rPr>
          <w:rFonts w:hint="eastAsia" w:ascii="黑体" w:eastAsia="黑体"/>
          <w:b/>
          <w:color w:val="000000" w:themeColor="text1"/>
          <w:sz w:val="24"/>
          <w:highlight w:val="none"/>
          <w14:textFill>
            <w14:solidFill>
              <w14:schemeClr w14:val="tx1"/>
            </w14:solidFill>
          </w14:textFill>
        </w:rPr>
        <w:t>时间及地点</w:t>
      </w:r>
      <w:bookmarkEnd w:id="7"/>
      <w:bookmarkEnd w:id="8"/>
      <w:bookmarkEnd w:id="9"/>
      <w:bookmarkEnd w:id="10"/>
    </w:p>
    <w:p w14:paraId="3F30FB49">
      <w:pPr>
        <w:shd w:val="clear"/>
        <w:adjustRightInd w:val="0"/>
        <w:snapToGrid w:val="0"/>
        <w:spacing w:line="400" w:lineRule="exact"/>
        <w:ind w:firstLine="420" w:firstLineChars="200"/>
        <w:outlineLvl w:val="2"/>
        <w:rPr>
          <w:rFonts w:hint="eastAsia"/>
          <w:highlight w:val="none"/>
          <w:lang w:val="en-US" w:eastAsia="zh-CN"/>
        </w:rPr>
      </w:pPr>
      <w:r>
        <w:rPr>
          <w:rFonts w:hint="eastAsia" w:ascii="宋体" w:hAnsi="宋体" w:eastAsia="宋体" w:cs="宋体"/>
          <w:color w:val="000000" w:themeColor="text1"/>
          <w:sz w:val="21"/>
          <w:szCs w:val="22"/>
          <w:highlight w:val="none"/>
          <w:lang w:val="en-US" w:eastAsia="zh-CN" w:bidi="en-US"/>
          <w14:textFill>
            <w14:solidFill>
              <w14:schemeClr w14:val="tx1"/>
            </w14:solidFill>
          </w14:textFill>
        </w:rPr>
        <w:t>6.1开封时间为：2025年2月17日9时30分（北京时间），开封方式为：</w:t>
      </w:r>
      <w:r>
        <w:rPr>
          <w:rFonts w:hint="eastAsia" w:ascii="宋体" w:hAnsi="宋体" w:eastAsia="宋体" w:cs="宋体"/>
          <w:color w:val="000000" w:themeColor="text1"/>
          <w:sz w:val="21"/>
          <w:szCs w:val="21"/>
          <w:highlight w:val="none"/>
          <w:lang w:eastAsia="zh-CN"/>
          <w14:textFill>
            <w14:solidFill>
              <w14:schemeClr w14:val="tx1"/>
            </w14:solidFill>
          </w14:textFill>
        </w:rPr>
        <w:t>电子商务平台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2"/>
          <w:highlight w:val="none"/>
          <w:lang w:val="en-US" w:eastAsia="zh-CN" w:bidi="en-US"/>
          <w14:textFill>
            <w14:solidFill>
              <w14:schemeClr w14:val="tx1"/>
            </w14:solidFill>
          </w14:textFill>
        </w:rPr>
        <w:t>网上开封。</w:t>
      </w:r>
    </w:p>
    <w:p w14:paraId="1C97ACBF">
      <w:pPr>
        <w:shd w:val="clear"/>
        <w:adjustRightInd w:val="0"/>
        <w:snapToGrid w:val="0"/>
        <w:spacing w:line="400" w:lineRule="exact"/>
        <w:ind w:firstLine="420" w:firstLineChars="200"/>
        <w:outlineLvl w:val="2"/>
        <w:rPr>
          <w:rFonts w:hint="eastAsia" w:ascii="宋体" w:hAnsi="宋体" w:eastAsia="宋体" w:cs="宋体"/>
          <w:color w:val="000000" w:themeColor="text1"/>
          <w:sz w:val="21"/>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1"/>
          <w:szCs w:val="22"/>
          <w:highlight w:val="none"/>
          <w:lang w:val="en-US" w:eastAsia="zh-CN" w:bidi="en-US"/>
          <w14:textFill>
            <w14:solidFill>
              <w14:schemeClr w14:val="tx1"/>
            </w14:solidFill>
          </w14:textFill>
        </w:rPr>
        <w:t>6.2应答人在应答截止时间前完成“</w:t>
      </w:r>
      <w:r>
        <w:rPr>
          <w:rFonts w:hint="eastAsia" w:ascii="宋体" w:hAnsi="宋体" w:eastAsia="宋体" w:cs="宋体"/>
          <w:color w:val="000000" w:themeColor="text1"/>
          <w:sz w:val="21"/>
          <w:szCs w:val="21"/>
          <w:highlight w:val="none"/>
          <w:lang w:eastAsia="zh-CN"/>
          <w14:textFill>
            <w14:solidFill>
              <w14:schemeClr w14:val="tx1"/>
            </w14:solidFill>
          </w14:textFill>
        </w:rPr>
        <w:t>电子商务平台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2"/>
          <w:highlight w:val="none"/>
          <w:lang w:val="en-US" w:eastAsia="zh-CN" w:bidi="en-US"/>
          <w14:textFill>
            <w14:solidFill>
              <w14:schemeClr w14:val="tx1"/>
            </w14:solidFill>
          </w14:textFill>
        </w:rPr>
        <w:t>”上的报价。登录“</w:t>
      </w:r>
      <w:r>
        <w:rPr>
          <w:rFonts w:hint="eastAsia" w:ascii="宋体" w:hAnsi="宋体" w:eastAsia="宋体" w:cs="宋体"/>
          <w:color w:val="000000" w:themeColor="text1"/>
          <w:sz w:val="21"/>
          <w:szCs w:val="21"/>
          <w:highlight w:val="none"/>
          <w:lang w:eastAsia="zh-CN"/>
          <w14:textFill>
            <w14:solidFill>
              <w14:schemeClr w14:val="tx1"/>
            </w14:solidFill>
          </w14:textFill>
        </w:rPr>
        <w:t>电子商务平台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2"/>
          <w:highlight w:val="none"/>
          <w:lang w:val="en-US" w:eastAsia="zh-CN" w:bidi="en-US"/>
          <w14:textFill>
            <w14:solidFill>
              <w14:schemeClr w14:val="tx1"/>
            </w14:solidFill>
          </w14:textFill>
        </w:rPr>
        <w:t>”下载SGCC文件，并通过应答人应答工具在截止时间前完成报价（未完成上述应答工作的本次应答失败，后果由潜在应答人自行承担）。</w:t>
      </w:r>
    </w:p>
    <w:p w14:paraId="5BDE6925">
      <w:pPr>
        <w:shd w:val="clear"/>
        <w:adjustRightInd w:val="0"/>
        <w:snapToGrid w:val="0"/>
        <w:spacing w:line="400" w:lineRule="exact"/>
        <w:ind w:firstLine="420" w:firstLineChars="200"/>
        <w:outlineLvl w:val="2"/>
        <w:rPr>
          <w:rFonts w:hint="eastAsia" w:ascii="宋体" w:hAnsi="宋体" w:eastAsia="宋体" w:cs="宋体"/>
          <w:color w:val="000000" w:themeColor="text1"/>
          <w:sz w:val="21"/>
          <w:szCs w:val="22"/>
          <w:highlight w:val="none"/>
          <w:lang w:val="en-US" w:eastAsia="zh-CN" w:bidi="en-US"/>
          <w14:textFill>
            <w14:solidFill>
              <w14:schemeClr w14:val="tx1"/>
            </w14:solidFill>
          </w14:textFill>
        </w:rPr>
      </w:pPr>
      <w:r>
        <w:rPr>
          <w:rFonts w:hint="eastAsia" w:ascii="宋体" w:hAnsi="宋体" w:eastAsia="宋体" w:cs="宋体"/>
          <w:color w:val="000000" w:themeColor="text1"/>
          <w:sz w:val="21"/>
          <w:szCs w:val="22"/>
          <w:highlight w:val="none"/>
          <w:lang w:val="en-US" w:eastAsia="zh-CN" w:bidi="en-US"/>
          <w14:textFill>
            <w14:solidFill>
              <w14:schemeClr w14:val="tx1"/>
            </w14:solidFill>
          </w14:textFill>
        </w:rPr>
        <w:t>6.3本次采购应答人需进行多轮次报价，报价时登录“</w:t>
      </w:r>
      <w:r>
        <w:rPr>
          <w:rFonts w:hint="eastAsia" w:ascii="宋体" w:hAnsi="宋体" w:eastAsia="宋体" w:cs="宋体"/>
          <w:color w:val="000000" w:themeColor="text1"/>
          <w:sz w:val="21"/>
          <w:szCs w:val="21"/>
          <w:highlight w:val="none"/>
          <w:lang w:eastAsia="zh-CN"/>
          <w14:textFill>
            <w14:solidFill>
              <w14:schemeClr w14:val="tx1"/>
            </w14:solidFill>
          </w14:textFill>
        </w:rPr>
        <w:t>电子商务平台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2"/>
          <w:highlight w:val="none"/>
          <w:lang w:val="en-US" w:eastAsia="zh-CN" w:bidi="en-US"/>
          <w14:textFill>
            <w14:solidFill>
              <w14:schemeClr w14:val="tx1"/>
            </w14:solidFill>
          </w14:textFill>
        </w:rPr>
        <w:t>”下载SGCC文件，并通过应答人应答工具在截止时间前完成多轮及最终报价</w:t>
      </w:r>
      <w:r>
        <w:rPr>
          <w:rFonts w:hint="eastAsia" w:ascii="宋体" w:hAnsi="宋体" w:eastAsia="宋体" w:cs="宋体"/>
          <w:b/>
          <w:bCs/>
          <w:color w:val="000000" w:themeColor="text1"/>
          <w:sz w:val="21"/>
          <w:szCs w:val="22"/>
          <w:highlight w:val="none"/>
          <w:lang w:val="en-US" w:eastAsia="zh-CN" w:bidi="en-US"/>
          <w14:textFill>
            <w14:solidFill>
              <w14:schemeClr w14:val="tx1"/>
            </w14:solidFill>
          </w14:textFill>
        </w:rPr>
        <w:t>（具体详见采购文件第二章应答人须知前附表附件二“谈判和再报价流程”</w:t>
      </w:r>
      <w:r>
        <w:rPr>
          <w:rFonts w:hint="eastAsia" w:ascii="宋体" w:hAnsi="宋体" w:eastAsia="宋体" w:cs="宋体"/>
          <w:color w:val="000000" w:themeColor="text1"/>
          <w:sz w:val="21"/>
          <w:szCs w:val="22"/>
          <w:highlight w:val="none"/>
          <w:lang w:val="en-US" w:eastAsia="zh-CN" w:bidi="en-US"/>
          <w14:textFill>
            <w14:solidFill>
              <w14:schemeClr w14:val="tx1"/>
            </w14:solidFill>
          </w14:textFill>
        </w:rPr>
        <w:t>）。</w:t>
      </w:r>
    </w:p>
    <w:p w14:paraId="10E24B55">
      <w:pPr>
        <w:pStyle w:val="14"/>
        <w:jc w:val="left"/>
        <w:rPr>
          <w:b/>
          <w:bCs/>
          <w:highlight w:val="none"/>
          <w:lang w:eastAsia="zh-CN"/>
        </w:rPr>
      </w:pPr>
      <w:r>
        <w:rPr>
          <w:rFonts w:hint="eastAsia" w:ascii="宋体" w:hAnsi="宋体" w:eastAsia="宋体" w:cs="宋体"/>
          <w:b/>
          <w:bCs/>
          <w:color w:val="000000" w:themeColor="text1"/>
          <w:sz w:val="21"/>
          <w:szCs w:val="22"/>
          <w:highlight w:val="none"/>
          <w:lang w:val="en-US" w:eastAsia="zh-CN" w:bidi="en-US"/>
          <w14:textFill>
            <w14:solidFill>
              <w14:schemeClr w14:val="tx1"/>
            </w14:solidFill>
          </w14:textFill>
        </w:rPr>
        <w:t>如应答人所投标包有子包（分项报价单），必须将“分项报价单”上传至“</w:t>
      </w:r>
      <w:r>
        <w:rPr>
          <w:rFonts w:hint="eastAsia" w:ascii="宋体" w:hAnsi="宋体" w:eastAsia="宋体" w:cs="宋体"/>
          <w:b/>
          <w:bCs/>
          <w:color w:val="000000" w:themeColor="text1"/>
          <w:sz w:val="21"/>
          <w:szCs w:val="21"/>
          <w:highlight w:val="none"/>
          <w:lang w:eastAsia="zh-CN"/>
          <w14:textFill>
            <w14:solidFill>
              <w14:schemeClr w14:val="tx1"/>
            </w14:solidFill>
          </w14:textFill>
        </w:rPr>
        <w:t>电子商务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平</w:t>
      </w:r>
      <w:r>
        <w:rPr>
          <w:rFonts w:hint="eastAsia" w:ascii="宋体" w:hAnsi="宋体" w:eastAsia="宋体" w:cs="宋体"/>
          <w:b/>
          <w:bCs/>
          <w:color w:val="000000" w:themeColor="text1"/>
          <w:sz w:val="21"/>
          <w:szCs w:val="21"/>
          <w:highlight w:val="none"/>
          <w:lang w:eastAsia="zh-CN"/>
          <w14:textFill>
            <w14:solidFill>
              <w14:schemeClr w14:val="tx1"/>
            </w14:solidFill>
          </w14:textFill>
        </w:rPr>
        <w:t>台</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b/>
          <w:bCs/>
          <w:color w:val="000000" w:themeColor="text1"/>
          <w:sz w:val="21"/>
          <w:szCs w:val="22"/>
          <w:highlight w:val="none"/>
          <w:lang w:val="en-US" w:eastAsia="zh-CN" w:bidi="en-US"/>
          <w14:textFill>
            <w14:solidFill>
              <w14:schemeClr w14:val="tx1"/>
            </w14:solidFill>
          </w14:textFill>
        </w:rPr>
        <w:t>”（电子签章版），未上传分项报价单的视为无效报价。</w:t>
      </w:r>
    </w:p>
    <w:p w14:paraId="2C027BEC">
      <w:pPr>
        <w:adjustRightInd w:val="0"/>
        <w:snapToGrid w:val="0"/>
        <w:spacing w:beforeLines="100" w:afterLines="50" w:line="400" w:lineRule="exact"/>
        <w:outlineLvl w:val="1"/>
        <w:rPr>
          <w:rFonts w:ascii="黑体" w:eastAsia="黑体"/>
          <w:b/>
          <w:color w:val="000000" w:themeColor="text1"/>
          <w:sz w:val="24"/>
          <w:highlight w:val="none"/>
          <w:lang w:eastAsia="zh-CN"/>
          <w14:textFill>
            <w14:solidFill>
              <w14:schemeClr w14:val="tx1"/>
            </w14:solidFill>
          </w14:textFill>
        </w:rPr>
      </w:pPr>
      <w:bookmarkStart w:id="11" w:name="_Toc63094714"/>
      <w:r>
        <w:rPr>
          <w:rFonts w:hint="eastAsia" w:ascii="黑体" w:eastAsia="黑体"/>
          <w:b/>
          <w:color w:val="000000" w:themeColor="text1"/>
          <w:sz w:val="24"/>
          <w:highlight w:val="none"/>
          <w:lang w:val="en-US" w:eastAsia="zh-CN"/>
          <w14:textFill>
            <w14:solidFill>
              <w14:schemeClr w14:val="tx1"/>
            </w14:solidFill>
          </w14:textFill>
        </w:rPr>
        <w:t>7.</w:t>
      </w:r>
      <w:r>
        <w:rPr>
          <w:rFonts w:hint="eastAsia" w:ascii="黑体" w:eastAsia="黑体"/>
          <w:b/>
          <w:color w:val="000000" w:themeColor="text1"/>
          <w:sz w:val="24"/>
          <w:highlight w:val="none"/>
          <w:lang w:eastAsia="zh-CN"/>
          <w14:textFill>
            <w14:solidFill>
              <w14:schemeClr w14:val="tx1"/>
            </w14:solidFill>
          </w14:textFill>
        </w:rPr>
        <w:t>发布公告的媒介</w:t>
      </w:r>
      <w:bookmarkEnd w:id="11"/>
    </w:p>
    <w:p w14:paraId="037D63B0">
      <w:pPr>
        <w:adjustRightInd w:val="0"/>
        <w:snapToGrid w:val="0"/>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bookmarkStart w:id="12" w:name="_Toc63094715"/>
      <w:r>
        <w:rPr>
          <w:rFonts w:hint="eastAsia" w:ascii="宋体" w:hAnsi="宋体" w:eastAsia="宋体" w:cs="宋体"/>
          <w:color w:val="000000" w:themeColor="text1"/>
          <w:sz w:val="21"/>
          <w:szCs w:val="21"/>
          <w:highlight w:val="none"/>
          <w:lang w:eastAsia="zh-CN"/>
          <w14:textFill>
            <w14:solidFill>
              <w14:schemeClr w14:val="tx1"/>
            </w14:solidFill>
          </w14:textFill>
        </w:rPr>
        <w:t>本次</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lang w:eastAsia="zh-CN"/>
          <w14:textFill>
            <w14:solidFill>
              <w14:schemeClr w14:val="tx1"/>
            </w14:solidFill>
          </w14:textFill>
        </w:rPr>
        <w:t>公告在</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lang w:eastAsia="zh-CN"/>
          <w14:textFill>
            <w14:solidFill>
              <w14:schemeClr w14:val="tx1"/>
            </w14:solidFill>
          </w14:textFill>
        </w:rPr>
        <w:t>人“招投标交易平台信息系统（电子商务平台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-电工交易专区</w:t>
      </w:r>
      <w:r>
        <w:rPr>
          <w:rFonts w:hint="eastAsia" w:ascii="宋体" w:hAnsi="宋体" w:eastAsia="宋体" w:cs="宋体"/>
          <w:color w:val="000000" w:themeColor="text1"/>
          <w:sz w:val="21"/>
          <w:szCs w:val="21"/>
          <w:highlight w:val="none"/>
          <w:lang w:eastAsia="zh-CN"/>
          <w14:textFill>
            <w14:solidFill>
              <w14:schemeClr w14:val="tx1"/>
            </w14:solidFill>
          </w14:textFill>
        </w:rPr>
        <w:t>https://sgccetp.com.cn）”、“中国招标投标公共服务平台（</w:t>
      </w:r>
      <w:bookmarkStart w:id="13" w:name="_Hlk511312026"/>
      <w:r>
        <w:rPr>
          <w:rFonts w:hint="eastAsia" w:ascii="宋体" w:hAnsi="宋体" w:eastAsia="宋体" w:cs="宋体"/>
          <w:color w:val="000000" w:themeColor="text1"/>
          <w:sz w:val="21"/>
          <w:szCs w:val="21"/>
          <w:highlight w:val="none"/>
          <w:lang w:eastAsia="zh-CN"/>
          <w14:textFill>
            <w14:solidFill>
              <w14:schemeClr w14:val="tx1"/>
            </w14:solidFill>
          </w14:textFill>
        </w:rPr>
        <w:t>http://www.cebpubservice.com</w:t>
      </w:r>
      <w:bookmarkEnd w:id="13"/>
      <w:r>
        <w:rPr>
          <w:rFonts w:hint="eastAsia" w:ascii="宋体" w:hAnsi="宋体" w:eastAsia="宋体" w:cs="宋体"/>
          <w:color w:val="000000" w:themeColor="text1"/>
          <w:sz w:val="21"/>
          <w:szCs w:val="21"/>
          <w:highlight w:val="none"/>
          <w:lang w:eastAsia="zh-CN"/>
          <w14:textFill>
            <w14:solidFill>
              <w14:schemeClr w14:val="tx1"/>
            </w14:solidFill>
          </w14:textFill>
        </w:rPr>
        <w:t>）”、“青海项目信息网（www.qhei.net.cn）”上发布。</w:t>
      </w:r>
    </w:p>
    <w:p w14:paraId="416E1B99">
      <w:pPr>
        <w:adjustRightInd w:val="0"/>
        <w:snapToGrid w:val="0"/>
        <w:spacing w:beforeLines="100" w:afterLines="50" w:line="400" w:lineRule="exact"/>
        <w:outlineLvl w:val="1"/>
        <w:rPr>
          <w:rFonts w:ascii="黑体" w:eastAsia="黑体"/>
          <w:b/>
          <w:color w:val="000000" w:themeColor="text1"/>
          <w:sz w:val="24"/>
          <w:highlight w:val="none"/>
          <w:lang w:eastAsia="zh-CN"/>
          <w14:textFill>
            <w14:solidFill>
              <w14:schemeClr w14:val="tx1"/>
            </w14:solidFill>
          </w14:textFill>
        </w:rPr>
      </w:pPr>
      <w:r>
        <w:rPr>
          <w:rFonts w:hint="eastAsia" w:ascii="黑体" w:eastAsia="黑体"/>
          <w:b/>
          <w:color w:val="000000" w:themeColor="text1"/>
          <w:sz w:val="24"/>
          <w:highlight w:val="none"/>
          <w:lang w:val="en-US" w:eastAsia="zh-CN"/>
          <w14:textFill>
            <w14:solidFill>
              <w14:schemeClr w14:val="tx1"/>
            </w14:solidFill>
          </w14:textFill>
        </w:rPr>
        <w:t>8.</w:t>
      </w:r>
      <w:r>
        <w:rPr>
          <w:rFonts w:hint="eastAsia" w:ascii="黑体" w:eastAsia="黑体"/>
          <w:b/>
          <w:color w:val="000000" w:themeColor="text1"/>
          <w:sz w:val="24"/>
          <w:highlight w:val="none"/>
          <w:lang w:eastAsia="zh-CN"/>
          <w14:textFill>
            <w14:solidFill>
              <w14:schemeClr w14:val="tx1"/>
            </w14:solidFill>
          </w14:textFill>
        </w:rPr>
        <w:t>采购文件获取联系方式</w:t>
      </w:r>
      <w:bookmarkEnd w:id="12"/>
    </w:p>
    <w:p w14:paraId="37A39353">
      <w:pPr>
        <w:tabs>
          <w:tab w:val="left" w:pos="1134"/>
        </w:tabs>
        <w:adjustRightInd w:val="0"/>
        <w:snapToGrid w:val="0"/>
        <w:spacing w:beforeLines="0" w:afterLines="0" w:line="240" w:lineRule="auto"/>
        <w:ind w:firstLine="420" w:firstLineChars="200"/>
        <w:rPr>
          <w:rFonts w:hint="default" w:asciiTheme="minorEastAsia" w:hAnsiTheme="minorEastAsia" w:eastAsiaTheme="minorEastAsia" w:cstheme="minorEastAsia"/>
          <w:color w:val="000000" w:themeColor="text1"/>
          <w:sz w:val="21"/>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2"/>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1"/>
          <w:szCs w:val="22"/>
          <w:highlight w:val="none"/>
          <w:lang w:val="en-US" w:eastAsia="zh-CN"/>
          <w14:textFill>
            <w14:solidFill>
              <w14:schemeClr w14:val="tx1"/>
            </w14:solidFill>
          </w14:textFill>
        </w:rPr>
        <w:t>青海宏海电力科技有限公司海南物业分公司</w:t>
      </w:r>
    </w:p>
    <w:p w14:paraId="147A1D9A">
      <w:pPr>
        <w:tabs>
          <w:tab w:val="left" w:pos="1134"/>
        </w:tabs>
        <w:adjustRightInd w:val="0"/>
        <w:snapToGrid w:val="0"/>
        <w:spacing w:beforeLines="0" w:afterLines="0" w:line="240" w:lineRule="auto"/>
        <w:ind w:firstLine="420" w:firstLineChars="200"/>
        <w:rPr>
          <w:rFonts w:hint="eastAsia" w:asciiTheme="minorEastAsia" w:hAnsiTheme="minorEastAsia" w:eastAsiaTheme="minorEastAsia" w:cstheme="minorEastAsia"/>
          <w:color w:val="000000" w:themeColor="text1"/>
          <w:sz w:val="21"/>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highlight w:val="none"/>
          <w14:textFill>
            <w14:solidFill>
              <w14:schemeClr w14:val="tx1"/>
            </w14:solidFill>
          </w14:textFill>
        </w:rPr>
        <w:t>地址：青海省海南藏族自治州共和县恰卜恰镇拉西瓦路6号</w:t>
      </w:r>
    </w:p>
    <w:p w14:paraId="30ACE00D">
      <w:pPr>
        <w:tabs>
          <w:tab w:val="left" w:pos="1134"/>
        </w:tabs>
        <w:adjustRightInd w:val="0"/>
        <w:snapToGrid w:val="0"/>
        <w:spacing w:beforeLines="0" w:afterLines="0" w:line="240"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邮编：</w:t>
      </w:r>
      <w:r>
        <w:rPr>
          <w:rFonts w:hint="eastAsia" w:ascii="宋体" w:hAnsi="宋体" w:eastAsia="宋体" w:cs="宋体"/>
          <w:color w:val="000000" w:themeColor="text1"/>
          <w:sz w:val="21"/>
          <w:szCs w:val="21"/>
          <w:highlight w:val="none"/>
          <w:lang w:val="en-US" w:eastAsia="zh-CN"/>
          <w14:textFill>
            <w14:solidFill>
              <w14:schemeClr w14:val="tx1"/>
            </w14:solidFill>
          </w14:textFill>
        </w:rPr>
        <w:t>813099</w:t>
      </w:r>
    </w:p>
    <w:p w14:paraId="5792BCFD">
      <w:pPr>
        <w:tabs>
          <w:tab w:val="left" w:pos="1134"/>
        </w:tabs>
        <w:adjustRightInd w:val="0"/>
        <w:snapToGrid w:val="0"/>
        <w:spacing w:beforeLines="0" w:afterLines="0" w:line="24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lang w:eastAsia="zh-CN"/>
          <w14:textFill>
            <w14:solidFill>
              <w14:schemeClr w14:val="tx1"/>
            </w14:solidFill>
          </w14:textFill>
        </w:rPr>
        <w:t>代理机构：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青海德坤智慧物资有限公司</w:t>
      </w:r>
    </w:p>
    <w:p w14:paraId="1B235C97">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地址：青海省海东市工业园区临空综合经济园中关村西路15号</w:t>
      </w:r>
    </w:p>
    <w:p w14:paraId="39AA5792">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邮编：810502</w:t>
      </w:r>
    </w:p>
    <w:p w14:paraId="76B910EE">
      <w:pPr>
        <w:tabs>
          <w:tab w:val="left" w:pos="1134"/>
        </w:tabs>
        <w:adjustRightInd w:val="0"/>
        <w:snapToGrid w:val="0"/>
        <w:spacing w:beforeLines="0" w:afterLines="0" w:line="24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项目联系人：李工</w:t>
      </w:r>
    </w:p>
    <w:p w14:paraId="69A55BD3">
      <w:pPr>
        <w:tabs>
          <w:tab w:val="left" w:pos="1134"/>
        </w:tabs>
        <w:adjustRightInd w:val="0"/>
        <w:snapToGrid w:val="0"/>
        <w:spacing w:beforeLines="0" w:afterLines="0" w:line="240"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电话：</w:t>
      </w:r>
      <w:r>
        <w:rPr>
          <w:rFonts w:hint="eastAsia" w:ascii="宋体" w:hAnsi="宋体" w:eastAsia="宋体" w:cs="宋体"/>
          <w:i w:val="0"/>
          <w:iCs w:val="0"/>
          <w:color w:val="000000"/>
          <w:kern w:val="0"/>
          <w:sz w:val="22"/>
          <w:szCs w:val="22"/>
          <w:highlight w:val="none"/>
          <w:u w:val="none"/>
          <w:lang w:val="en-US" w:eastAsia="zh-CN" w:bidi="ar"/>
        </w:rPr>
        <w:t>19897197968</w:t>
      </w:r>
    </w:p>
    <w:p w14:paraId="2340FAA0">
      <w:pPr>
        <w:adjustRightInd w:val="0"/>
        <w:snapToGrid w:val="0"/>
        <w:spacing w:after="0" w:line="24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电子邮件：（见采购公告“应答文件提交（递交）地点”要求）</w:t>
      </w:r>
    </w:p>
    <w:p w14:paraId="777F69D0">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财务联系人：李女士</w:t>
      </w:r>
    </w:p>
    <w:p w14:paraId="1B4E419C">
      <w:pPr>
        <w:adjustRightInd w:val="0"/>
        <w:snapToGrid w:val="0"/>
        <w:spacing w:after="0" w:line="40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电话：18697113196</w:t>
      </w:r>
    </w:p>
    <w:p w14:paraId="6E528D6E">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开户行：中国建设银行股份有限公司西宁南山路支行 </w:t>
      </w:r>
    </w:p>
    <w:p w14:paraId="2310494D">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开户行账号：63001483602050003228</w:t>
      </w:r>
    </w:p>
    <w:p w14:paraId="4D370714">
      <w:pPr>
        <w:adjustRightInd w:val="0"/>
        <w:snapToGrid w:val="0"/>
        <w:spacing w:after="0" w:line="40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开户地址：西宁市城中区南山路25号附5号</w:t>
      </w:r>
    </w:p>
    <w:p w14:paraId="7E1F22C8">
      <w:pPr>
        <w:adjustRightInd w:val="0"/>
        <w:snapToGrid w:val="0"/>
        <w:spacing w:after="0" w:line="400" w:lineRule="exact"/>
        <w:ind w:firstLine="422" w:firstLineChars="200"/>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14" w:name="_Toc63094716"/>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采购人招投标交易平台信息系统（招投标交易平台信息系统（电子商务平台-电工交易专区）网址： https://sgccetp.com.cn（请使用谷歌浏览器（推荐71版本），电脑配置推荐使用WIN7、WIN8、WIN10系统)。</w:t>
      </w:r>
    </w:p>
    <w:p w14:paraId="5475D4AF">
      <w:pPr>
        <w:tabs>
          <w:tab w:val="left" w:pos="2998"/>
        </w:tabs>
        <w:adjustRightInd w:val="0"/>
        <w:snapToGrid w:val="0"/>
        <w:spacing w:beforeLines="50" w:afterLines="50" w:line="400" w:lineRule="atLeast"/>
        <w:outlineLvl w:val="1"/>
        <w:rPr>
          <w:rFonts w:ascii="黑体" w:eastAsia="黑体"/>
          <w:b/>
          <w:color w:val="000000" w:themeColor="text1"/>
          <w:sz w:val="24"/>
          <w:highlight w:val="none"/>
          <w:lang w:eastAsia="zh-CN"/>
          <w14:textFill>
            <w14:solidFill>
              <w14:schemeClr w14:val="tx1"/>
            </w14:solidFill>
          </w14:textFill>
        </w:rPr>
      </w:pPr>
      <w:r>
        <w:rPr>
          <w:rFonts w:hint="eastAsia" w:ascii="黑体" w:eastAsia="黑体"/>
          <w:b/>
          <w:color w:val="000000" w:themeColor="text1"/>
          <w:sz w:val="24"/>
          <w:highlight w:val="none"/>
          <w:lang w:val="en-US" w:eastAsia="zh-CN"/>
          <w14:textFill>
            <w14:solidFill>
              <w14:schemeClr w14:val="tx1"/>
            </w14:solidFill>
          </w14:textFill>
        </w:rPr>
        <w:t>9.</w:t>
      </w:r>
      <w:r>
        <w:rPr>
          <w:rFonts w:hint="eastAsia" w:ascii="黑体" w:eastAsia="黑体"/>
          <w:b/>
          <w:color w:val="000000" w:themeColor="text1"/>
          <w:sz w:val="24"/>
          <w:highlight w:val="none"/>
          <w:lang w:eastAsia="zh-CN"/>
          <w14:textFill>
            <w14:solidFill>
              <w14:schemeClr w14:val="tx1"/>
            </w14:solidFill>
          </w14:textFill>
        </w:rPr>
        <w:t>合规声明</w:t>
      </w:r>
      <w:bookmarkEnd w:id="14"/>
      <w:r>
        <w:rPr>
          <w:rFonts w:hint="eastAsia" w:ascii="黑体" w:eastAsia="黑体"/>
          <w:b/>
          <w:color w:val="000000" w:themeColor="text1"/>
          <w:sz w:val="24"/>
          <w:highlight w:val="none"/>
          <w:lang w:eastAsia="zh-CN"/>
          <w14:textFill>
            <w14:solidFill>
              <w14:schemeClr w14:val="tx1"/>
            </w14:solidFill>
          </w14:textFill>
        </w:rPr>
        <w:tab/>
      </w:r>
    </w:p>
    <w:p w14:paraId="057A84D7">
      <w:pPr>
        <w:pStyle w:val="2"/>
        <w:spacing w:after="0" w:line="40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本采购文件（包括商务部分和技术部分）符合国家现行法律法规规定，若国家颁布新的法律法规或对现有法律法规进行修订，以新施行的法律法规规定为准。</w:t>
      </w:r>
    </w:p>
    <w:p w14:paraId="43C1F0F6">
      <w:pPr>
        <w:adjustRightInd w:val="0"/>
        <w:snapToGrid w:val="0"/>
        <w:spacing w:beforeLines="50" w:afterLines="50" w:line="400" w:lineRule="atLeast"/>
        <w:outlineLvl w:val="1"/>
        <w:rPr>
          <w:rFonts w:ascii="黑体" w:eastAsia="黑体"/>
          <w:b/>
          <w:color w:val="000000" w:themeColor="text1"/>
          <w:sz w:val="24"/>
          <w:highlight w:val="none"/>
          <w:lang w:eastAsia="zh-CN"/>
          <w14:textFill>
            <w14:solidFill>
              <w14:schemeClr w14:val="tx1"/>
            </w14:solidFill>
          </w14:textFill>
        </w:rPr>
      </w:pPr>
      <w:r>
        <w:rPr>
          <w:rFonts w:hint="eastAsia" w:ascii="黑体" w:eastAsia="黑体"/>
          <w:b/>
          <w:color w:val="000000" w:themeColor="text1"/>
          <w:sz w:val="24"/>
          <w:highlight w:val="none"/>
          <w:lang w:val="en-US" w:eastAsia="zh-CN"/>
          <w14:textFill>
            <w14:solidFill>
              <w14:schemeClr w14:val="tx1"/>
            </w14:solidFill>
          </w14:textFill>
        </w:rPr>
        <w:t>10</w:t>
      </w:r>
      <w:r>
        <w:rPr>
          <w:rFonts w:hint="eastAsia" w:ascii="黑体" w:eastAsia="黑体"/>
          <w:b/>
          <w:color w:val="000000" w:themeColor="text1"/>
          <w:sz w:val="24"/>
          <w:highlight w:val="none"/>
          <w:lang w:eastAsia="zh-CN"/>
          <w14:textFill>
            <w14:solidFill>
              <w14:schemeClr w14:val="tx1"/>
            </w14:solidFill>
          </w14:textFill>
        </w:rPr>
        <w:t>权利声明</w:t>
      </w:r>
    </w:p>
    <w:p w14:paraId="30CD4C78">
      <w:pPr>
        <w:pStyle w:val="2"/>
        <w:spacing w:after="0"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禁止对本采购文件或公示信息进行任何形式的转载（包括但不限于部分或全文转载、修改后转载）或任何未经书面授权的使用。任何单位或个人不得对采购公告或公示信息等内容进行不全面、不准确、不客观地分析或使用，任何单位或个人违法或违反本条规定转载、使用本采购文件</w:t>
      </w:r>
      <w:bookmarkStart w:id="15" w:name="_Hlk97041604"/>
      <w:r>
        <w:rPr>
          <w:rFonts w:hint="eastAsia" w:ascii="宋体" w:hAnsi="宋体" w:eastAsia="宋体" w:cs="宋体"/>
          <w:color w:val="000000" w:themeColor="text1"/>
          <w:sz w:val="21"/>
          <w:szCs w:val="21"/>
          <w:highlight w:val="none"/>
          <w:lang w:eastAsia="zh-CN"/>
          <w14:textFill>
            <w14:solidFill>
              <w14:schemeClr w14:val="tx1"/>
            </w14:solidFill>
          </w14:textFill>
        </w:rPr>
        <w:t>或公示信息</w:t>
      </w:r>
      <w:bookmarkEnd w:id="15"/>
      <w:r>
        <w:rPr>
          <w:rFonts w:hint="eastAsia" w:ascii="宋体" w:hAnsi="宋体" w:eastAsia="宋体" w:cs="宋体"/>
          <w:color w:val="000000" w:themeColor="text1"/>
          <w:sz w:val="21"/>
          <w:szCs w:val="21"/>
          <w:highlight w:val="none"/>
          <w:lang w:eastAsia="zh-CN"/>
          <w14:textFill>
            <w14:solidFill>
              <w14:schemeClr w14:val="tx1"/>
            </w14:solidFill>
          </w14:textFill>
        </w:rPr>
        <w:t>的，采购人将依法追究法律责任。</w:t>
      </w:r>
    </w:p>
    <w:p w14:paraId="51562127">
      <w:pPr>
        <w:pStyle w:val="2"/>
        <w:spacing w:after="0" w:line="400" w:lineRule="exact"/>
        <w:rPr>
          <w:rFonts w:ascii="宋体" w:hAnsi="宋体" w:eastAsia="宋体" w:cs="宋体"/>
          <w:color w:val="000000" w:themeColor="text1"/>
          <w:sz w:val="21"/>
          <w:szCs w:val="21"/>
          <w:highlight w:val="none"/>
          <w:lang w:eastAsia="zh-CN"/>
          <w14:textFill>
            <w14:solidFill>
              <w14:schemeClr w14:val="tx1"/>
            </w14:solidFill>
          </w14:textFill>
        </w:rPr>
      </w:pPr>
    </w:p>
    <w:p w14:paraId="4BFFA08D">
      <w:pPr>
        <w:adjustRightInd w:val="0"/>
        <w:spacing w:line="360" w:lineRule="auto"/>
        <w:rPr>
          <w:rFonts w:hint="eastAsia" w:ascii="宋体" w:hAnsi="宋体" w:cs="宋体"/>
          <w:b/>
          <w:bCs/>
          <w:sz w:val="24"/>
          <w:szCs w:val="24"/>
          <w:highlight w:val="none"/>
          <w:lang w:val="en-US" w:eastAsia="zh-CN"/>
        </w:rPr>
      </w:pPr>
      <w:bookmarkStart w:id="17" w:name="_GoBack"/>
      <w:r>
        <w:rPr>
          <w:rFonts w:hint="eastAsia" w:ascii="宋体" w:hAnsi="宋体" w:cs="宋体"/>
          <w:b/>
          <w:bCs/>
          <w:sz w:val="24"/>
          <w:szCs w:val="24"/>
          <w:highlight w:val="none"/>
          <w:lang w:val="en-US" w:eastAsia="zh-CN"/>
        </w:rPr>
        <w:t>附件</w:t>
      </w:r>
      <w:bookmarkEnd w:id="17"/>
      <w:r>
        <w:rPr>
          <w:rFonts w:hint="eastAsia" w:ascii="宋体" w:hAnsi="宋体" w:cs="宋体"/>
          <w:b/>
          <w:bCs/>
          <w:sz w:val="24"/>
          <w:szCs w:val="24"/>
          <w:highlight w:val="none"/>
          <w:lang w:val="en-US" w:eastAsia="zh-CN"/>
        </w:rPr>
        <w:t>1:“采购需求一览表”</w:t>
      </w:r>
    </w:p>
    <w:p w14:paraId="4CD81DD4">
      <w:pPr>
        <w:adjustRightInd w:val="0"/>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object>
          <v:shape id="_x0000_i1025" o:spt="75" type="#_x0000_t75" style="height:65.5pt;width:72.5pt;" o:ole="t" filled="f" o:preferrelative="t" stroked="f" coordsize="21600,21600">
            <v:path/>
            <v:fill on="f" focussize="0,0"/>
            <v:stroke on="f"/>
            <v:imagedata r:id="rId11" o:title=""/>
            <o:lock v:ext="edit" aspectratio="t"/>
            <w10:wrap type="none"/>
            <w10:anchorlock/>
          </v:shape>
          <o:OLEObject Type="Embed" ProgID="Excel.Sheet.12" ShapeID="_x0000_i1025" DrawAspect="Icon" ObjectID="_1468075725" r:id="rId10">
            <o:LockedField>false</o:LockedField>
          </o:OLEObject>
        </w:object>
      </w:r>
    </w:p>
    <w:p w14:paraId="348DEB1A">
      <w:pPr>
        <w:adjustRightInd w:val="0"/>
        <w:spacing w:line="360" w:lineRule="auto"/>
        <w:rPr>
          <w:rFonts w:hint="eastAsia" w:ascii="宋体" w:hAnsi="宋体" w:cs="宋体"/>
          <w:b/>
          <w:bCs/>
          <w:sz w:val="24"/>
          <w:szCs w:val="24"/>
          <w:highlight w:val="none"/>
          <w:lang w:val="en-US" w:eastAsia="zh-CN"/>
        </w:rPr>
      </w:pPr>
    </w:p>
    <w:p w14:paraId="1B31F16A">
      <w:pPr>
        <w:adjustRightInd w:val="0"/>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附件2:合规约定（业务关联方）</w:t>
      </w:r>
      <w:bookmarkStart w:id="16" w:name="_MON_1722932953"/>
      <w:bookmarkEnd w:id="16"/>
    </w:p>
    <w:p w14:paraId="62C2F22B">
      <w:pPr>
        <w:pStyle w:val="6"/>
        <w:rPr>
          <w:rFonts w:hint="eastAsia"/>
          <w:highlight w:val="none"/>
          <w:lang w:eastAsia="zh-CN"/>
        </w:rPr>
      </w:pPr>
      <w:r>
        <w:rPr>
          <w:rFonts w:hint="eastAsia"/>
          <w:highlight w:val="none"/>
          <w:lang w:eastAsia="zh-CN"/>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Word.Document.8" ShapeID="_x0000_i1026" DrawAspect="Icon" ObjectID="_1468075726" r:id="rId12">
            <o:LockedField>false</o:LockedField>
          </o:OLEObject>
        </w:object>
      </w:r>
    </w:p>
    <w:p w14:paraId="39EBE140">
      <w:pPr>
        <w:spacing w:line="480" w:lineRule="exact"/>
        <w:ind w:firstLine="480" w:firstLineChars="200"/>
        <w:jc w:val="right"/>
        <w:rPr>
          <w:rFonts w:hint="eastAsia" w:ascii="宋体" w:hAnsi="宋体" w:cs="宋体"/>
          <w:sz w:val="24"/>
          <w:szCs w:val="24"/>
          <w:highlight w:val="none"/>
          <w:lang w:eastAsia="zh-CN"/>
        </w:rPr>
      </w:pPr>
    </w:p>
    <w:p w14:paraId="2B85FD15">
      <w:pPr>
        <w:spacing w:line="480" w:lineRule="exact"/>
        <w:ind w:firstLine="480" w:firstLineChars="200"/>
        <w:jc w:val="right"/>
        <w:rPr>
          <w:rFonts w:hint="eastAsia" w:ascii="宋体" w:hAnsi="宋体" w:cs="宋体"/>
          <w:sz w:val="24"/>
          <w:szCs w:val="24"/>
          <w:highlight w:val="none"/>
          <w:lang w:eastAsia="zh-CN"/>
        </w:rPr>
      </w:pPr>
    </w:p>
    <w:p w14:paraId="448A103B">
      <w:pPr>
        <w:spacing w:line="480" w:lineRule="exact"/>
        <w:jc w:val="right"/>
        <w:rPr>
          <w:rFonts w:hint="eastAsia" w:ascii="宋体" w:hAnsi="宋体" w:eastAsia="宋体" w:cs="宋体"/>
          <w:sz w:val="24"/>
          <w:szCs w:val="24"/>
          <w:highlight w:val="none"/>
        </w:rPr>
      </w:pPr>
      <w:r>
        <w:rPr>
          <w:rFonts w:hint="eastAsia" w:ascii="宋体" w:hAnsi="宋体" w:cs="宋体"/>
          <w:sz w:val="24"/>
          <w:szCs w:val="24"/>
          <w:highlight w:val="none"/>
          <w:lang w:eastAsia="zh-CN"/>
        </w:rPr>
        <w:t>青海德坤智慧物资有限公司</w:t>
      </w:r>
    </w:p>
    <w:p w14:paraId="278A405F">
      <w:pPr>
        <w:widowControl/>
        <w:jc w:val="center"/>
        <w:rPr>
          <w:highlight w:val="none"/>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2025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21</w:t>
      </w:r>
      <w:r>
        <w:rPr>
          <w:rFonts w:hint="eastAsia" w:ascii="宋体" w:hAnsi="宋体" w:cs="宋体"/>
          <w:sz w:val="24"/>
          <w:szCs w:val="24"/>
          <w:highlight w:val="none"/>
          <w:lang w:eastAsia="zh-CN"/>
        </w:rPr>
        <w:t>日</w:t>
      </w:r>
    </w:p>
    <w:sectPr>
      <w:headerReference r:id="rId6" w:type="first"/>
      <w:footerReference r:id="rId8" w:type="first"/>
      <w:headerReference r:id="rId5" w:type="default"/>
      <w:footerReference r:id="rId7" w:type="default"/>
      <w:pgSz w:w="11849" w:h="16781"/>
      <w:pgMar w:top="1134" w:right="1803" w:bottom="1134" w:left="1803" w:header="0" w:footer="839" w:gutter="0"/>
      <w:pgBorders>
        <w:top w:val="none" w:sz="0" w:space="0"/>
        <w:left w:val="none" w:sz="0" w:space="0"/>
        <w:bottom w:val="none" w:sz="0" w:space="0"/>
        <w:right w:val="none" w:sz="0" w:space="0"/>
      </w:pgBorders>
      <w:cols w:space="0" w:num="1"/>
      <w:titlePg/>
      <w:docGrid w:linePitch="32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2127">
    <w:pPr>
      <w:pStyle w:val="10"/>
      <w:jc w:val="center"/>
    </w:pPr>
    <w:r>
      <w:fldChar w:fldCharType="begin"/>
    </w:r>
    <w:r>
      <w:instrText xml:space="preserve"> PAGE   \* MERGEFORMAT </w:instrText>
    </w:r>
    <w:r>
      <w:fldChar w:fldCharType="separate"/>
    </w:r>
    <w:r>
      <w:rPr>
        <w:lang w:val="zh-CN"/>
      </w:rPr>
      <w:t>33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D927">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1C24">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B7FD">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D860E"/>
    <w:multiLevelType w:val="singleLevel"/>
    <w:tmpl w:val="96AD860E"/>
    <w:lvl w:ilvl="0" w:tentative="0">
      <w:start w:val="2"/>
      <w:numFmt w:val="decimal"/>
      <w:lvlText w:val="%1."/>
      <w:lvlJc w:val="left"/>
      <w:pPr>
        <w:tabs>
          <w:tab w:val="left" w:pos="312"/>
        </w:tabs>
      </w:pPr>
    </w:lvl>
  </w:abstractNum>
  <w:abstractNum w:abstractNumId="1">
    <w:nsid w:val="DAF8A95C"/>
    <w:multiLevelType w:val="singleLevel"/>
    <w:tmpl w:val="DAF8A95C"/>
    <w:lvl w:ilvl="0" w:tentative="0">
      <w:start w:val="8"/>
      <w:numFmt w:val="decimal"/>
      <w:suff w:val="nothing"/>
      <w:lvlText w:val="（%1）"/>
      <w:lvlJc w:val="left"/>
    </w:lvl>
  </w:abstractNum>
  <w:abstractNum w:abstractNumId="2">
    <w:nsid w:val="0A14F427"/>
    <w:multiLevelType w:val="singleLevel"/>
    <w:tmpl w:val="0A14F427"/>
    <w:lvl w:ilvl="0" w:tentative="0">
      <w:start w:val="5"/>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MTllNTRmN2Q3NDI2ZDQwOGM3NTAzNzkwNmE5MzcifQ=="/>
  </w:docVars>
  <w:rsids>
    <w:rsidRoot w:val="00000000"/>
    <w:rsid w:val="0A422225"/>
    <w:rsid w:val="0AB84162"/>
    <w:rsid w:val="0C0C7178"/>
    <w:rsid w:val="0DDB2007"/>
    <w:rsid w:val="105A5869"/>
    <w:rsid w:val="13A9462C"/>
    <w:rsid w:val="199968E4"/>
    <w:rsid w:val="1E7B75BD"/>
    <w:rsid w:val="1EE42C0D"/>
    <w:rsid w:val="257B24AE"/>
    <w:rsid w:val="27914711"/>
    <w:rsid w:val="28AC6DC2"/>
    <w:rsid w:val="2A723A7C"/>
    <w:rsid w:val="2C3B7D6B"/>
    <w:rsid w:val="2F234C64"/>
    <w:rsid w:val="31FD372D"/>
    <w:rsid w:val="324261CA"/>
    <w:rsid w:val="366A3BFE"/>
    <w:rsid w:val="38EE4FB0"/>
    <w:rsid w:val="3AAF36D1"/>
    <w:rsid w:val="3DD35E01"/>
    <w:rsid w:val="402A6011"/>
    <w:rsid w:val="45B52855"/>
    <w:rsid w:val="477E317C"/>
    <w:rsid w:val="489C72E3"/>
    <w:rsid w:val="4A651C3C"/>
    <w:rsid w:val="4D0E0C78"/>
    <w:rsid w:val="52262073"/>
    <w:rsid w:val="53210CDB"/>
    <w:rsid w:val="54134879"/>
    <w:rsid w:val="544F75FE"/>
    <w:rsid w:val="55D31AD2"/>
    <w:rsid w:val="59B703AD"/>
    <w:rsid w:val="5AC06BEF"/>
    <w:rsid w:val="62441F86"/>
    <w:rsid w:val="62F215A0"/>
    <w:rsid w:val="667A3DD4"/>
    <w:rsid w:val="67FE6C69"/>
    <w:rsid w:val="69550950"/>
    <w:rsid w:val="696E44F6"/>
    <w:rsid w:val="6A5818EE"/>
    <w:rsid w:val="71D1733F"/>
    <w:rsid w:val="78BF2B57"/>
    <w:rsid w:val="7C843083"/>
    <w:rsid w:val="7D7F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unhideWhenUsed/>
    <w:qFormat/>
    <w:uiPriority w:val="9"/>
    <w:pPr>
      <w:spacing w:before="200" w:after="0" w:line="271" w:lineRule="auto"/>
      <w:outlineLvl w:val="1"/>
    </w:pPr>
    <w:rPr>
      <w:smallCaps/>
      <w:sz w:val="28"/>
      <w:szCs w:val="28"/>
    </w:rPr>
  </w:style>
  <w:style w:type="paragraph" w:styleId="4">
    <w:name w:val="heading 3"/>
    <w:basedOn w:val="1"/>
    <w:next w:val="1"/>
    <w:qFormat/>
    <w:uiPriority w:val="0"/>
    <w:pPr>
      <w:autoSpaceDE w:val="0"/>
      <w:autoSpaceDN w:val="0"/>
      <w:ind w:left="866" w:hanging="489"/>
      <w:outlineLvl w:val="2"/>
    </w:pPr>
    <w:rPr>
      <w:rFonts w:ascii="宋体" w:hAnsi="宋体"/>
      <w:sz w:val="28"/>
      <w:szCs w:val="28"/>
      <w:lang w:val="zh-CN"/>
    </w:rPr>
  </w:style>
  <w:style w:type="paragraph" w:styleId="5">
    <w:name w:val="heading 4"/>
    <w:basedOn w:val="1"/>
    <w:next w:val="1"/>
    <w:link w:val="24"/>
    <w:unhideWhenUsed/>
    <w:qFormat/>
    <w:uiPriority w:val="9"/>
    <w:pPr>
      <w:spacing w:after="0" w:line="271" w:lineRule="auto"/>
      <w:outlineLvl w:val="3"/>
    </w:pPr>
    <w:rPr>
      <w:b/>
      <w:bCs/>
      <w:spacing w:val="5"/>
      <w:sz w:val="24"/>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6">
    <w:name w:val="Normal Indent"/>
    <w:basedOn w:val="1"/>
    <w:qFormat/>
    <w:uiPriority w:val="0"/>
    <w:pPr>
      <w:ind w:firstLine="420"/>
    </w:pPr>
    <w:rPr>
      <w:rFonts w:ascii="Times New Roman" w:hAnsi="Times New Roman"/>
      <w:szCs w:val="24"/>
    </w:rPr>
  </w:style>
  <w:style w:type="paragraph" w:styleId="7">
    <w:name w:val="Document Map"/>
    <w:basedOn w:val="1"/>
    <w:qFormat/>
    <w:uiPriority w:val="0"/>
    <w:rPr>
      <w:rFonts w:ascii="Tahoma" w:hAnsi="Tahoma"/>
      <w:sz w:val="16"/>
      <w:szCs w:val="16"/>
    </w:rPr>
  </w:style>
  <w:style w:type="paragraph" w:styleId="8">
    <w:name w:val="Body Text Indent"/>
    <w:basedOn w:val="1"/>
    <w:unhideWhenUsed/>
    <w:qFormat/>
    <w:uiPriority w:val="0"/>
    <w:pPr>
      <w:spacing w:after="120"/>
      <w:ind w:left="420" w:leftChars="200"/>
    </w:pPr>
  </w:style>
  <w:style w:type="paragraph" w:styleId="9">
    <w:name w:val="Plain Text"/>
    <w:basedOn w:val="1"/>
    <w:qFormat/>
    <w:uiPriority w:val="0"/>
    <w:rPr>
      <w:rFonts w:ascii="宋体" w:hAnsi="Courier New" w:cs="Courier New"/>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0"/>
    <w:pPr>
      <w:ind w:left="200" w:hanging="200" w:hangingChars="200"/>
      <w:contextualSpacing/>
    </w:pPr>
  </w:style>
  <w:style w:type="paragraph" w:styleId="13">
    <w:name w:val="Body Text First Indent 2"/>
    <w:basedOn w:val="8"/>
    <w:next w:val="14"/>
    <w:qFormat/>
    <w:uiPriority w:val="0"/>
    <w:pPr>
      <w:ind w:left="0" w:leftChars="0" w:firstLine="420"/>
    </w:pPr>
    <w:rPr>
      <w:szCs w:val="24"/>
    </w:rPr>
  </w:style>
  <w:style w:type="paragraph" w:customStyle="1" w:styleId="14">
    <w:name w:val="表格文字"/>
    <w:basedOn w:val="12"/>
    <w:next w:val="1"/>
    <w:qFormat/>
    <w:uiPriority w:val="0"/>
    <w:pPr>
      <w:ind w:firstLine="0" w:firstLineChars="0"/>
      <w:jc w:val="center"/>
    </w:pPr>
    <w:rPr>
      <w:szCs w:val="20"/>
    </w:rPr>
  </w:style>
  <w:style w:type="table" w:styleId="16">
    <w:name w:val="Table Grid"/>
    <w:basedOn w:val="15"/>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paragraph" w:customStyle="1" w:styleId="19">
    <w:name w:val="正文文本2"/>
    <w:basedOn w:val="1"/>
    <w:qFormat/>
    <w:uiPriority w:val="0"/>
    <w:pPr>
      <w:autoSpaceDE w:val="0"/>
      <w:autoSpaceDN w:val="0"/>
    </w:pPr>
    <w:rPr>
      <w:rFonts w:cs="Times New Roman"/>
      <w:sz w:val="20"/>
      <w:lang w:val="zh-CN"/>
    </w:rPr>
  </w:style>
  <w:style w:type="paragraph" w:customStyle="1" w:styleId="20">
    <w:name w:val="列出段落7"/>
    <w:basedOn w:val="1"/>
    <w:qFormat/>
    <w:uiPriority w:val="0"/>
    <w:pPr>
      <w:ind w:left="400" w:firstLine="420"/>
    </w:pPr>
    <w:rPr>
      <w:lang w:bidi="ar-SA"/>
    </w:rPr>
  </w:style>
  <w:style w:type="paragraph" w:customStyle="1" w:styleId="21">
    <w:name w:val="Table Paragraph"/>
    <w:basedOn w:val="1"/>
    <w:qFormat/>
    <w:uiPriority w:val="1"/>
    <w:pPr>
      <w:autoSpaceDE w:val="0"/>
      <w:autoSpaceDN w:val="0"/>
    </w:pPr>
    <w:rPr>
      <w:rFonts w:ascii="宋体" w:hAnsi="宋体" w:cs="宋体"/>
      <w:lang w:val="zh-CN" w:bidi="zh-CN"/>
    </w:rPr>
  </w:style>
  <w:style w:type="paragraph" w:customStyle="1" w:styleId="22">
    <w:name w:val="正文3"/>
    <w:qFormat/>
    <w:uiPriority w:val="0"/>
    <w:pPr>
      <w:spacing w:after="200" w:line="276" w:lineRule="auto"/>
      <w:jc w:val="both"/>
    </w:pPr>
    <w:rPr>
      <w:rFonts w:asciiTheme="majorHAnsi" w:hAnsiTheme="majorHAnsi" w:eastAsiaTheme="majorEastAsia" w:cstheme="majorBidi"/>
      <w:kern w:val="2"/>
      <w:sz w:val="21"/>
      <w:szCs w:val="21"/>
      <w:lang w:val="en-US" w:eastAsia="en-US" w:bidi="en-US"/>
    </w:rPr>
  </w:style>
  <w:style w:type="paragraph" w:customStyle="1" w:styleId="23">
    <w:name w:val="列出段落1"/>
    <w:basedOn w:val="1"/>
    <w:qFormat/>
    <w:uiPriority w:val="0"/>
    <w:pPr>
      <w:ind w:firstLine="420" w:firstLineChars="200"/>
    </w:pPr>
    <w:rPr>
      <w:rFonts w:ascii="Calibri" w:hAnsi="Calibri"/>
      <w:szCs w:val="20"/>
    </w:rPr>
  </w:style>
  <w:style w:type="character" w:customStyle="1" w:styleId="24">
    <w:name w:val="标题 4 Char"/>
    <w:basedOn w:val="17"/>
    <w:link w:val="5"/>
    <w:qFormat/>
    <w:uiPriority w:val="9"/>
    <w:rPr>
      <w:b/>
      <w:bCs/>
      <w:spacing w:val="5"/>
      <w:sz w:val="24"/>
      <w:szCs w:val="24"/>
    </w:rPr>
  </w:style>
  <w:style w:type="paragraph" w:customStyle="1" w:styleId="25">
    <w:name w:val="样式1"/>
    <w:basedOn w:val="1"/>
    <w:qFormat/>
    <w:uiPriority w:val="0"/>
    <w:rPr>
      <w:sz w:val="28"/>
      <w:szCs w:val="24"/>
    </w:rPr>
  </w:style>
  <w:style w:type="paragraph" w:customStyle="1" w:styleId="26">
    <w:name w:val="p0"/>
    <w:basedOn w:val="1"/>
    <w:qFormat/>
    <w:uiPriority w:val="0"/>
  </w:style>
  <w:style w:type="paragraph" w:customStyle="1" w:styleId="27">
    <w:name w:val="纯文本2"/>
    <w:basedOn w:val="1"/>
    <w:qFormat/>
    <w:uiPriority w:val="0"/>
    <w:pPr>
      <w:adjustRightInd w:val="0"/>
      <w:textAlignment w:val="baseline"/>
    </w:pPr>
    <w:rPr>
      <w:rFonts w:ascii="宋体" w:hAnsi="Courier New"/>
      <w:sz w:val="20"/>
      <w:szCs w:val="20"/>
    </w:rPr>
  </w:style>
  <w:style w:type="paragraph" w:customStyle="1" w:styleId="28">
    <w:name w:val="列出段落111"/>
    <w:basedOn w:val="1"/>
    <w:qFormat/>
    <w:uiPriority w:val="0"/>
    <w:pPr>
      <w:autoSpaceDE w:val="0"/>
      <w:autoSpaceDN w:val="0"/>
      <w:ind w:firstLine="420" w:firstLineChars="200"/>
    </w:pPr>
    <w:rPr>
      <w:rFonts w:ascii="Calibri" w:hAnsi="Calibri"/>
      <w:szCs w:val="20"/>
    </w:rPr>
  </w:style>
  <w:style w:type="character" w:customStyle="1" w:styleId="29">
    <w:name w:val="标题 1.1 Char1"/>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5914</Words>
  <Characters>6353</Characters>
  <Lines>0</Lines>
  <Paragraphs>0</Paragraphs>
  <TotalTime>8</TotalTime>
  <ScaleCrop>false</ScaleCrop>
  <LinksUpToDate>false</LinksUpToDate>
  <CharactersWithSpaces>6418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2024-06-16T11:29:00Z</dcterms:created>
  <dc:creator>Administrator</dc:creator>
  <cp:lastModifiedBy>Administrator</cp:lastModifiedBy>
  <dcterms:modified xsi:type="dcterms:W3CDTF">2025-01-21T06:08:14Z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E895E26CF01043808A6CB27423EAA4DF_13</vt:lpwstr>
  </property>
  <property fmtid="{D5CDD505-2E9C-101B-9397-08002B2CF9AE}" pid="4" name="KSOTemplateDocerSaveRecord">
    <vt:lpwstr>eyJoZGlkIjoiYWNhNTE3YjFmZjAxOGQ2Y2ZlNDFmMjMwNGMzYzhiMWUifQ==</vt:lpwstr>
  </property>
</Properties>
</file>