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1FF21">
      <w:pPr>
        <w:ind w:left="0" w:leftChars="0" w:firstLine="0" w:firstLineChars="0"/>
        <w:jc w:val="left"/>
        <w:outlineLvl w:val="0"/>
        <w:rPr>
          <w:rFonts w:hint="default" w:ascii="黑体" w:hAnsi="黑体" w:eastAsia="黑体" w:cs="黑体"/>
          <w:sz w:val="32"/>
          <w:szCs w:val="32"/>
          <w:lang w:val="en-US" w:eastAsia="zh-CN"/>
        </w:rPr>
      </w:pPr>
      <w:bookmarkStart w:id="1" w:name="_GoBack"/>
      <w:bookmarkEnd w:id="1"/>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14:paraId="36543FC1">
      <w:pPr>
        <w:jc w:val="center"/>
        <w:rPr>
          <w:rFonts w:hint="eastAsia" w:ascii="仿宋" w:hAnsi="仿宋" w:eastAsia="仿宋"/>
          <w:b/>
          <w:bCs/>
          <w:sz w:val="28"/>
          <w:szCs w:val="28"/>
        </w:rPr>
      </w:pPr>
    </w:p>
    <w:p w14:paraId="42620882">
      <w:pPr>
        <w:ind w:left="0" w:leftChars="0" w:firstLine="0" w:firstLineChars="0"/>
        <w:jc w:val="both"/>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《兴业银行西宁分行2025-2026年度车辆定点维修采购项目》供应商征集反馈材料-公司名称（全称）</w:t>
      </w:r>
    </w:p>
    <w:p w14:paraId="435691D3">
      <w:pPr>
        <w:jc w:val="left"/>
        <w:rPr>
          <w:rFonts w:ascii="仿宋" w:hAnsi="仿宋" w:eastAsia="仿宋"/>
          <w:b/>
          <w:bCs/>
          <w:sz w:val="28"/>
          <w:szCs w:val="28"/>
        </w:rPr>
      </w:pPr>
    </w:p>
    <w:p w14:paraId="20240EE6">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第一部分 项目要求应答部分</w:t>
      </w:r>
    </w:p>
    <w:p w14:paraId="295542EB">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FF0000"/>
          <w:sz w:val="28"/>
          <w:szCs w:val="28"/>
        </w:rPr>
        <w:t>“是否满足”和“基本情况说明”列由供应商填写。</w:t>
      </w:r>
      <w:r>
        <w:rPr>
          <w:rFonts w:hint="eastAsia" w:ascii="仿宋" w:hAnsi="仿宋" w:eastAsia="仿宋" w:cs="仿宋"/>
          <w:b/>
          <w:bCs/>
          <w:sz w:val="28"/>
          <w:szCs w:val="28"/>
        </w:rPr>
        <w:t>）</w:t>
      </w:r>
    </w:p>
    <w:tbl>
      <w:tblPr>
        <w:tblStyle w:val="10"/>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6"/>
        <w:gridCol w:w="2378"/>
        <w:gridCol w:w="4819"/>
      </w:tblGrid>
      <w:tr w14:paraId="33D1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01D11A2">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378" w:type="dxa"/>
            <w:vAlign w:val="center"/>
          </w:tcPr>
          <w:p w14:paraId="406297D0">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819" w:type="dxa"/>
            <w:vAlign w:val="center"/>
          </w:tcPr>
          <w:p w14:paraId="616BE0E4">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14:paraId="62AD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14:paraId="4C3662E9">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14:paraId="4E44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C4BA463">
            <w:pPr>
              <w:ind w:left="0" w:leftChars="0" w:firstLine="0" w:firstLineChars="0"/>
              <w:rPr>
                <w:rFonts w:hint="eastAsia"/>
              </w:rPr>
            </w:pPr>
            <w:r>
              <w:rPr>
                <w:rFonts w:hint="eastAsia" w:ascii="仿宋" w:hAnsi="仿宋" w:eastAsia="仿宋" w:cs="仿宋"/>
                <w:b/>
                <w:bCs/>
                <w:sz w:val="28"/>
                <w:szCs w:val="28"/>
                <w:lang w:val="en-US" w:eastAsia="zh-CN"/>
              </w:rPr>
              <w:t>1.1采购需求</w:t>
            </w:r>
          </w:p>
        </w:tc>
        <w:tc>
          <w:tcPr>
            <w:tcW w:w="2378" w:type="dxa"/>
            <w:vAlign w:val="center"/>
          </w:tcPr>
          <w:p w14:paraId="1B1EE44B">
            <w:pPr>
              <w:rPr>
                <w:rFonts w:hint="eastAsia" w:ascii="仿宋" w:hAnsi="仿宋" w:eastAsia="仿宋" w:cs="仿宋"/>
                <w:sz w:val="28"/>
                <w:szCs w:val="28"/>
              </w:rPr>
            </w:pPr>
          </w:p>
        </w:tc>
        <w:tc>
          <w:tcPr>
            <w:tcW w:w="4819" w:type="dxa"/>
            <w:vAlign w:val="center"/>
          </w:tcPr>
          <w:p w14:paraId="6A505D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6EA3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7BEB5673">
            <w:pPr>
              <w:pStyle w:val="2"/>
              <w:ind w:left="0" w:leftChars="0" w:firstLine="0" w:firstLineChars="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1.1.1能够满足我行车辆修理时效性。分行办公楼位于西宁市城西区五四西路54号，为保障车辆使用不受影响，车辆的维修、保养需要时效性，故定点维修地点应在分行办公楼10公里以内。</w:t>
            </w:r>
          </w:p>
        </w:tc>
        <w:tc>
          <w:tcPr>
            <w:tcW w:w="2378" w:type="dxa"/>
            <w:vAlign w:val="center"/>
          </w:tcPr>
          <w:p w14:paraId="0A697E21">
            <w:pPr>
              <w:rPr>
                <w:rFonts w:hint="eastAsia" w:ascii="仿宋" w:hAnsi="仿宋" w:eastAsia="仿宋" w:cs="仿宋"/>
                <w:sz w:val="28"/>
                <w:szCs w:val="28"/>
              </w:rPr>
            </w:pPr>
          </w:p>
        </w:tc>
        <w:tc>
          <w:tcPr>
            <w:tcW w:w="4819" w:type="dxa"/>
            <w:vAlign w:val="center"/>
          </w:tcPr>
          <w:p w14:paraId="452FBC9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7550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0FFDFC64">
            <w:pPr>
              <w:pStyle w:val="2"/>
              <w:ind w:left="0" w:leftChars="0" w:firstLine="0" w:firstLineChars="0"/>
              <w:rPr>
                <w:rFonts w:hint="default" w:ascii="仿宋" w:hAnsi="仿宋" w:eastAsia="仿宋" w:cs="仿宋"/>
                <w:sz w:val="21"/>
                <w:szCs w:val="21"/>
                <w:lang w:val="en-US" w:eastAsia="zh-CN"/>
              </w:rPr>
            </w:pPr>
            <w:r>
              <w:rPr>
                <w:rFonts w:hint="default" w:ascii="仿宋" w:hAnsi="仿宋" w:eastAsia="仿宋" w:cs="仿宋"/>
                <w:sz w:val="21"/>
                <w:szCs w:val="21"/>
                <w:lang w:val="en-US" w:eastAsia="zh-CN"/>
              </w:rPr>
              <w:t>1.1.2能够满足我行车辆维修配件需求。我行车辆目前有大众凯路威、别克GL8、沃尔沃S90、丰田酷路泽和比亚迪汉几种品牌，定点维修场所应具备以上几种车型基本修理配件。</w:t>
            </w:r>
          </w:p>
        </w:tc>
        <w:tc>
          <w:tcPr>
            <w:tcW w:w="2378" w:type="dxa"/>
            <w:vAlign w:val="center"/>
          </w:tcPr>
          <w:p w14:paraId="6CB3E401">
            <w:pPr>
              <w:rPr>
                <w:rFonts w:hint="eastAsia" w:ascii="仿宋" w:hAnsi="仿宋" w:eastAsia="仿宋" w:cs="仿宋"/>
                <w:sz w:val="28"/>
                <w:szCs w:val="28"/>
              </w:rPr>
            </w:pPr>
          </w:p>
        </w:tc>
        <w:tc>
          <w:tcPr>
            <w:tcW w:w="4819" w:type="dxa"/>
            <w:vAlign w:val="center"/>
          </w:tcPr>
          <w:p w14:paraId="1983320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sz w:val="28"/>
                <w:szCs w:val="28"/>
              </w:rPr>
            </w:pPr>
          </w:p>
        </w:tc>
      </w:tr>
      <w:tr w14:paraId="07C1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3F6E0E55">
            <w:pPr>
              <w:pStyle w:val="2"/>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w:t>
            </w:r>
            <w:r>
              <w:rPr>
                <w:rFonts w:hint="eastAsia" w:ascii="仿宋" w:hAnsi="仿宋" w:eastAsia="仿宋" w:cs="仿宋"/>
                <w:b/>
                <w:bCs/>
                <w:sz w:val="30"/>
                <w:szCs w:val="30"/>
              </w:rPr>
              <w:t>服务要求</w:t>
            </w:r>
          </w:p>
        </w:tc>
        <w:tc>
          <w:tcPr>
            <w:tcW w:w="2378" w:type="dxa"/>
            <w:vAlign w:val="center"/>
          </w:tcPr>
          <w:p w14:paraId="6BF8808E">
            <w:pPr>
              <w:rPr>
                <w:rFonts w:hint="eastAsia" w:ascii="仿宋" w:hAnsi="仿宋" w:eastAsia="仿宋" w:cs="仿宋"/>
                <w:sz w:val="28"/>
                <w:szCs w:val="28"/>
              </w:rPr>
            </w:pPr>
          </w:p>
        </w:tc>
        <w:tc>
          <w:tcPr>
            <w:tcW w:w="4819" w:type="dxa"/>
            <w:vAlign w:val="center"/>
          </w:tcPr>
          <w:p w14:paraId="092A685F">
            <w:pPr>
              <w:ind w:left="0" w:leftChars="0" w:firstLine="0" w:firstLineChars="0"/>
              <w:rPr>
                <w:rFonts w:hint="eastAsia" w:ascii="仿宋" w:hAnsi="仿宋" w:eastAsia="仿宋" w:cs="仿宋"/>
                <w:sz w:val="24"/>
                <w:szCs w:val="24"/>
              </w:rPr>
            </w:pPr>
          </w:p>
        </w:tc>
      </w:tr>
      <w:tr w14:paraId="46ED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5AC88A98">
            <w:pPr>
              <w:pStyle w:val="2"/>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sz w:val="28"/>
                <w:szCs w:val="28"/>
                <w:lang w:val="en-US" w:eastAsia="zh-CN"/>
              </w:rPr>
              <w:t>1.2.1</w:t>
            </w:r>
            <w:r>
              <w:rPr>
                <w:rFonts w:hint="eastAsia" w:ascii="仿宋" w:hAnsi="仿宋" w:eastAsia="仿宋" w:cs="仿宋"/>
                <w:sz w:val="21"/>
                <w:szCs w:val="21"/>
                <w:lang w:val="en-US" w:eastAsia="zh-CN"/>
              </w:rPr>
              <w:t>熟悉车辆管理和维修要求，服务具有时效性。</w:t>
            </w:r>
          </w:p>
        </w:tc>
        <w:tc>
          <w:tcPr>
            <w:tcW w:w="2378" w:type="dxa"/>
            <w:vAlign w:val="center"/>
          </w:tcPr>
          <w:p w14:paraId="1D0C9433">
            <w:pPr>
              <w:rPr>
                <w:rFonts w:hint="eastAsia" w:ascii="仿宋" w:hAnsi="仿宋" w:eastAsia="仿宋" w:cs="仿宋"/>
                <w:sz w:val="28"/>
                <w:szCs w:val="28"/>
              </w:rPr>
            </w:pPr>
          </w:p>
        </w:tc>
        <w:tc>
          <w:tcPr>
            <w:tcW w:w="4819" w:type="dxa"/>
            <w:vAlign w:val="center"/>
          </w:tcPr>
          <w:p w14:paraId="05C4D3B0">
            <w:pPr>
              <w:ind w:left="0" w:leftChars="0" w:firstLine="0" w:firstLineChars="0"/>
              <w:rPr>
                <w:rFonts w:hint="eastAsia" w:ascii="仿宋" w:hAnsi="仿宋" w:eastAsia="仿宋" w:cs="仿宋"/>
                <w:sz w:val="24"/>
                <w:szCs w:val="24"/>
              </w:rPr>
            </w:pPr>
          </w:p>
        </w:tc>
      </w:tr>
      <w:tr w14:paraId="2154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139202F">
            <w:pPr>
              <w:pStyle w:val="4"/>
              <w:ind w:left="0" w:leftChars="0" w:firstLine="0" w:firstLineChars="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1.2.2</w:t>
            </w:r>
            <w:r>
              <w:rPr>
                <w:rFonts w:hint="eastAsia" w:ascii="仿宋" w:hAnsi="仿宋" w:eastAsia="仿宋" w:cs="仿宋"/>
                <w:kern w:val="0"/>
                <w:sz w:val="21"/>
                <w:szCs w:val="21"/>
                <w:lang w:val="en-US" w:eastAsia="zh-CN" w:bidi="ar-SA"/>
              </w:rPr>
              <w:t>维修过程中使用原厂或经过认证的配件，确保维修质量和车辆安全。</w:t>
            </w:r>
          </w:p>
          <w:p w14:paraId="2D9C89B1">
            <w:pPr>
              <w:pStyle w:val="2"/>
              <w:ind w:left="0" w:leftChars="0" w:firstLine="0" w:firstLineChars="0"/>
              <w:rPr>
                <w:rFonts w:hint="eastAsia" w:ascii="仿宋" w:hAnsi="仿宋" w:eastAsia="仿宋" w:cs="仿宋"/>
                <w:kern w:val="0"/>
                <w:sz w:val="21"/>
                <w:szCs w:val="21"/>
                <w:lang w:val="en-US" w:eastAsia="zh-CN" w:bidi="ar-SA"/>
              </w:rPr>
            </w:pPr>
          </w:p>
        </w:tc>
        <w:tc>
          <w:tcPr>
            <w:tcW w:w="2378" w:type="dxa"/>
            <w:vAlign w:val="center"/>
          </w:tcPr>
          <w:p w14:paraId="1F223683">
            <w:pPr>
              <w:rPr>
                <w:rFonts w:hint="eastAsia" w:ascii="仿宋" w:hAnsi="仿宋" w:eastAsia="仿宋" w:cs="仿宋"/>
                <w:sz w:val="28"/>
                <w:szCs w:val="28"/>
              </w:rPr>
            </w:pPr>
          </w:p>
        </w:tc>
        <w:tc>
          <w:tcPr>
            <w:tcW w:w="4819" w:type="dxa"/>
            <w:vAlign w:val="center"/>
          </w:tcPr>
          <w:p w14:paraId="22474E73">
            <w:pPr>
              <w:ind w:left="0" w:leftChars="0" w:firstLine="0" w:firstLineChars="0"/>
              <w:rPr>
                <w:rFonts w:hint="eastAsia" w:ascii="仿宋" w:hAnsi="仿宋" w:eastAsia="仿宋" w:cs="仿宋"/>
                <w:sz w:val="24"/>
                <w:szCs w:val="24"/>
              </w:rPr>
            </w:pPr>
          </w:p>
        </w:tc>
      </w:tr>
      <w:tr w14:paraId="194E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9914996">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b/>
                <w:bCs/>
                <w:kern w:val="0"/>
                <w:sz w:val="30"/>
                <w:szCs w:val="30"/>
                <w:lang w:val="en-US" w:eastAsia="zh-CN" w:bidi="ar-SA"/>
              </w:rPr>
              <w:t>1.3供应商资质要求</w:t>
            </w:r>
          </w:p>
        </w:tc>
        <w:tc>
          <w:tcPr>
            <w:tcW w:w="2378" w:type="dxa"/>
            <w:vAlign w:val="center"/>
          </w:tcPr>
          <w:p w14:paraId="0CB5EEA6">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14:paraId="283E0389">
            <w:pPr>
              <w:ind w:left="0" w:leftChars="0" w:firstLine="0" w:firstLineChars="0"/>
              <w:rPr>
                <w:rFonts w:hint="eastAsia" w:ascii="仿宋" w:hAnsi="仿宋" w:eastAsia="仿宋" w:cs="仿宋"/>
                <w:sz w:val="24"/>
                <w:szCs w:val="24"/>
              </w:rPr>
            </w:pPr>
          </w:p>
        </w:tc>
      </w:tr>
      <w:tr w14:paraId="50D95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6700E078">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1.3.1</w:t>
            </w:r>
            <w:r>
              <w:rPr>
                <w:rFonts w:hint="eastAsia" w:ascii="仿宋" w:hAnsi="仿宋" w:eastAsia="仿宋" w:cs="仿宋"/>
                <w:kern w:val="0"/>
                <w:sz w:val="21"/>
                <w:szCs w:val="21"/>
                <w:lang w:val="en-US" w:eastAsia="zh-CN" w:bidi="ar-SA"/>
              </w:rPr>
              <w:t>具备机动车维修相关资质。</w:t>
            </w:r>
          </w:p>
        </w:tc>
        <w:tc>
          <w:tcPr>
            <w:tcW w:w="2378" w:type="dxa"/>
            <w:vAlign w:val="center"/>
          </w:tcPr>
          <w:p w14:paraId="6E7A8326">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14:paraId="4A5C452F">
            <w:pPr>
              <w:ind w:left="0" w:leftChars="0" w:firstLine="0" w:firstLineChars="0"/>
              <w:rPr>
                <w:rFonts w:hint="eastAsia" w:ascii="仿宋" w:hAnsi="仿宋" w:eastAsia="仿宋" w:cs="仿宋"/>
                <w:sz w:val="24"/>
                <w:szCs w:val="24"/>
              </w:rPr>
            </w:pPr>
          </w:p>
        </w:tc>
      </w:tr>
      <w:tr w14:paraId="14F0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66" w:type="dxa"/>
            <w:vAlign w:val="center"/>
          </w:tcPr>
          <w:p w14:paraId="15B93D16">
            <w:pPr>
              <w:numPr>
                <w:ilvl w:val="0"/>
                <w:numId w:val="0"/>
              </w:numPr>
              <w:outlineLvl w:val="2"/>
              <w:rPr>
                <w:rFonts w:hint="eastAsia" w:ascii="仿宋" w:hAnsi="仿宋" w:eastAsia="仿宋" w:cs="仿宋"/>
                <w:kern w:val="0"/>
                <w:sz w:val="21"/>
                <w:szCs w:val="21"/>
                <w:lang w:val="en-US" w:eastAsia="zh-CN" w:bidi="ar-SA"/>
              </w:rPr>
            </w:pPr>
            <w:r>
              <w:rPr>
                <w:rFonts w:hint="eastAsia" w:ascii="仿宋" w:hAnsi="仿宋" w:eastAsia="仿宋" w:cs="仿宋"/>
                <w:sz w:val="30"/>
                <w:szCs w:val="30"/>
                <w:lang w:val="en-US" w:eastAsia="zh-CN"/>
              </w:rPr>
              <w:t>1.3.2</w:t>
            </w:r>
            <w:r>
              <w:rPr>
                <w:rFonts w:hint="eastAsia" w:ascii="仿宋" w:hAnsi="仿宋" w:eastAsia="仿宋" w:cs="仿宋"/>
                <w:kern w:val="0"/>
                <w:sz w:val="21"/>
                <w:szCs w:val="21"/>
                <w:lang w:val="en-US" w:eastAsia="zh-CN" w:bidi="ar-SA"/>
              </w:rPr>
              <w:t>至少有一名专业技术人员，维修工作应由具有相应资质和经验的技师完成，确保操作规范、技术熟练。</w:t>
            </w:r>
          </w:p>
        </w:tc>
        <w:tc>
          <w:tcPr>
            <w:tcW w:w="2378" w:type="dxa"/>
            <w:vAlign w:val="center"/>
          </w:tcPr>
          <w:p w14:paraId="4C5217DA">
            <w:pPr>
              <w:ind w:left="0" w:leftChars="0" w:firstLine="0" w:firstLineChars="0"/>
              <w:rPr>
                <w:rFonts w:hint="eastAsia" w:ascii="仿宋" w:hAnsi="仿宋" w:eastAsia="仿宋" w:cs="仿宋"/>
                <w:kern w:val="0"/>
                <w:sz w:val="21"/>
                <w:szCs w:val="21"/>
                <w:lang w:val="en-US" w:eastAsia="zh-CN" w:bidi="ar-SA"/>
              </w:rPr>
            </w:pPr>
          </w:p>
        </w:tc>
        <w:tc>
          <w:tcPr>
            <w:tcW w:w="4819" w:type="dxa"/>
            <w:vAlign w:val="center"/>
          </w:tcPr>
          <w:p w14:paraId="38EA381A">
            <w:pPr>
              <w:ind w:left="0" w:leftChars="0" w:firstLine="0" w:firstLineChars="0"/>
              <w:rPr>
                <w:rFonts w:hint="eastAsia" w:ascii="仿宋" w:hAnsi="仿宋" w:eastAsia="仿宋" w:cs="仿宋"/>
                <w:sz w:val="24"/>
                <w:szCs w:val="24"/>
              </w:rPr>
            </w:pPr>
          </w:p>
        </w:tc>
      </w:tr>
      <w:tr w14:paraId="65B3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63" w:type="dxa"/>
            <w:gridSpan w:val="3"/>
            <w:vAlign w:val="center"/>
          </w:tcPr>
          <w:p w14:paraId="19F957E2">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14:paraId="0832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085CAD12">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kern w:val="0"/>
                <w:sz w:val="21"/>
                <w:szCs w:val="21"/>
                <w:lang w:val="en-US" w:eastAsia="zh-CN" w:bidi="ar-SA"/>
              </w:rPr>
              <w:t>在兴业银行开立对公账户，若中标本项目，则通过兴业银行对公账户结算该项目相关费用。</w:t>
            </w:r>
          </w:p>
        </w:tc>
        <w:tc>
          <w:tcPr>
            <w:tcW w:w="2378" w:type="dxa"/>
            <w:vAlign w:val="center"/>
          </w:tcPr>
          <w:p w14:paraId="661A7253">
            <w:pPr>
              <w:rPr>
                <w:rFonts w:hint="eastAsia" w:ascii="仿宋" w:hAnsi="仿宋" w:eastAsia="仿宋" w:cs="仿宋"/>
                <w:sz w:val="28"/>
                <w:szCs w:val="28"/>
              </w:rPr>
            </w:pPr>
          </w:p>
        </w:tc>
        <w:tc>
          <w:tcPr>
            <w:tcW w:w="4819" w:type="dxa"/>
            <w:vAlign w:val="center"/>
          </w:tcPr>
          <w:p w14:paraId="2A010DD0">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14:paraId="7010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6634F8F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kern w:val="2"/>
                <w:sz w:val="21"/>
                <w:szCs w:val="21"/>
                <w:lang w:val="en-US" w:eastAsia="zh-CN" w:bidi="ar-SA"/>
              </w:rPr>
              <w:t>充分理解我行服务需求并能够根据需求提供相应的服务</w:t>
            </w:r>
            <w:r>
              <w:rPr>
                <w:rFonts w:hint="eastAsia" w:ascii="仿宋" w:hAnsi="仿宋" w:eastAsia="仿宋" w:cs="仿宋"/>
                <w:kern w:val="0"/>
                <w:sz w:val="21"/>
                <w:szCs w:val="21"/>
                <w:lang w:val="en-US" w:eastAsia="zh-CN" w:bidi="ar-SA"/>
              </w:rPr>
              <w:t>。</w:t>
            </w:r>
          </w:p>
        </w:tc>
        <w:tc>
          <w:tcPr>
            <w:tcW w:w="2378" w:type="dxa"/>
            <w:vAlign w:val="center"/>
          </w:tcPr>
          <w:p w14:paraId="1BD95713">
            <w:pPr>
              <w:rPr>
                <w:rFonts w:hint="eastAsia" w:ascii="仿宋" w:hAnsi="仿宋" w:eastAsia="仿宋" w:cs="仿宋"/>
                <w:sz w:val="28"/>
                <w:szCs w:val="28"/>
              </w:rPr>
            </w:pPr>
          </w:p>
        </w:tc>
        <w:tc>
          <w:tcPr>
            <w:tcW w:w="4819" w:type="dxa"/>
            <w:vAlign w:val="center"/>
          </w:tcPr>
          <w:p w14:paraId="44A1D65E">
            <w:pPr>
              <w:ind w:left="0" w:leftChars="0" w:firstLine="0" w:firstLineChars="0"/>
              <w:rPr>
                <w:rFonts w:hint="eastAsia" w:ascii="仿宋" w:hAnsi="仿宋" w:eastAsia="仿宋" w:cs="仿宋"/>
                <w:sz w:val="24"/>
                <w:szCs w:val="24"/>
              </w:rPr>
            </w:pPr>
          </w:p>
        </w:tc>
      </w:tr>
      <w:tr w14:paraId="4F9B9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34983AA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kern w:val="2"/>
                <w:sz w:val="21"/>
                <w:szCs w:val="21"/>
                <w:lang w:val="en-US" w:eastAsia="zh-CN" w:bidi="ar-SA"/>
              </w:rPr>
              <w:t>应具有良好的商业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和健全的财务会计制度。</w:t>
            </w:r>
          </w:p>
        </w:tc>
        <w:tc>
          <w:tcPr>
            <w:tcW w:w="2378" w:type="dxa"/>
            <w:vAlign w:val="center"/>
          </w:tcPr>
          <w:p w14:paraId="6239D964">
            <w:pPr>
              <w:rPr>
                <w:rFonts w:hint="eastAsia" w:ascii="仿宋" w:hAnsi="仿宋" w:eastAsia="仿宋" w:cs="仿宋"/>
                <w:sz w:val="28"/>
                <w:szCs w:val="28"/>
              </w:rPr>
            </w:pPr>
          </w:p>
        </w:tc>
        <w:tc>
          <w:tcPr>
            <w:tcW w:w="4819" w:type="dxa"/>
            <w:vAlign w:val="center"/>
          </w:tcPr>
          <w:p w14:paraId="0748949C">
            <w:pPr>
              <w:ind w:left="0" w:leftChars="0" w:firstLine="0" w:firstLineChars="0"/>
              <w:rPr>
                <w:rFonts w:hint="eastAsia" w:ascii="仿宋" w:hAnsi="仿宋" w:eastAsia="仿宋" w:cs="仿宋"/>
                <w:sz w:val="24"/>
                <w:szCs w:val="24"/>
              </w:rPr>
            </w:pPr>
          </w:p>
        </w:tc>
      </w:tr>
      <w:tr w14:paraId="5C2D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66" w:type="dxa"/>
            <w:vAlign w:val="center"/>
          </w:tcPr>
          <w:p w14:paraId="4106C807">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4</w:t>
            </w:r>
            <w:r>
              <w:rPr>
                <w:rFonts w:hint="eastAsia" w:ascii="仿宋" w:hAnsi="仿宋" w:eastAsia="仿宋" w:cs="仿宋"/>
                <w:kern w:val="2"/>
                <w:sz w:val="21"/>
                <w:szCs w:val="21"/>
                <w:lang w:val="en-US" w:eastAsia="zh-CN" w:bidi="ar-SA"/>
              </w:rPr>
              <w:t>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近三年在我行无不良行为记录，不在兴业银行供应商禁用/退出期内。</w:t>
            </w:r>
          </w:p>
        </w:tc>
        <w:tc>
          <w:tcPr>
            <w:tcW w:w="2378" w:type="dxa"/>
            <w:vAlign w:val="center"/>
          </w:tcPr>
          <w:p w14:paraId="093FCB91">
            <w:pPr>
              <w:rPr>
                <w:rFonts w:hint="eastAsia" w:ascii="仿宋" w:hAnsi="仿宋" w:eastAsia="仿宋" w:cs="仿宋"/>
                <w:sz w:val="28"/>
                <w:szCs w:val="28"/>
              </w:rPr>
            </w:pPr>
          </w:p>
        </w:tc>
        <w:tc>
          <w:tcPr>
            <w:tcW w:w="4819" w:type="dxa"/>
            <w:vAlign w:val="center"/>
          </w:tcPr>
          <w:p w14:paraId="690018A5">
            <w:pPr>
              <w:ind w:left="0" w:leftChars="0" w:firstLine="0" w:firstLineChars="0"/>
              <w:rPr>
                <w:rFonts w:hint="eastAsia" w:ascii="仿宋" w:hAnsi="仿宋" w:eastAsia="仿宋" w:cs="仿宋"/>
                <w:sz w:val="24"/>
                <w:szCs w:val="24"/>
              </w:rPr>
            </w:pPr>
          </w:p>
        </w:tc>
      </w:tr>
    </w:tbl>
    <w:p w14:paraId="3D5CB8C0">
      <w:pPr>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供应商须对报名信息和资料的真实性负责。如提供虚假材料，将取消报名资格并列入我行供应商黑名单。</w:t>
      </w:r>
    </w:p>
    <w:p w14:paraId="69C76372">
      <w:pPr>
        <w:outlineLvl w:val="0"/>
        <w:rPr>
          <w:rFonts w:hint="eastAsia" w:ascii="仿宋" w:hAnsi="仿宋" w:eastAsia="仿宋" w:cs="仿宋"/>
          <w:b/>
          <w:bCs/>
          <w:sz w:val="28"/>
          <w:szCs w:val="28"/>
        </w:rPr>
      </w:pPr>
    </w:p>
    <w:p w14:paraId="25C43AF4">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第二部分 供应商基础信息部分</w:t>
      </w:r>
    </w:p>
    <w:tbl>
      <w:tblPr>
        <w:tblStyle w:val="10"/>
        <w:tblW w:w="949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1"/>
        <w:gridCol w:w="6471"/>
      </w:tblGrid>
      <w:tr w14:paraId="595A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3D83F942">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6471" w:type="dxa"/>
            <w:vAlign w:val="center"/>
          </w:tcPr>
          <w:p w14:paraId="2CA74FA5">
            <w:pPr>
              <w:spacing w:line="440" w:lineRule="exact"/>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14:paraId="2A29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1796B25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6471" w:type="dxa"/>
          </w:tcPr>
          <w:p w14:paraId="71CC8009">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14:paraId="1C524D1D">
            <w:pPr>
              <w:spacing w:line="440" w:lineRule="exact"/>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14:paraId="0AA7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6694D7C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6471" w:type="dxa"/>
            <w:vAlign w:val="center"/>
          </w:tcPr>
          <w:p w14:paraId="4606A77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14:paraId="2EA6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1ABD46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公司注册所在地</w:t>
            </w:r>
          </w:p>
        </w:tc>
        <w:tc>
          <w:tcPr>
            <w:tcW w:w="6471" w:type="dxa"/>
            <w:vAlign w:val="center"/>
          </w:tcPr>
          <w:p w14:paraId="5DE6CDA0">
            <w:pPr>
              <w:spacing w:line="440" w:lineRule="exact"/>
              <w:rPr>
                <w:rFonts w:hint="eastAsia" w:ascii="仿宋" w:hAnsi="仿宋" w:eastAsia="仿宋" w:cs="仿宋"/>
                <w:sz w:val="28"/>
                <w:szCs w:val="28"/>
              </w:rPr>
            </w:pPr>
          </w:p>
        </w:tc>
      </w:tr>
      <w:tr w14:paraId="1319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215E683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6471" w:type="dxa"/>
            <w:vAlign w:val="center"/>
          </w:tcPr>
          <w:p w14:paraId="35BD2BF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14:paraId="30BE8A11">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14:paraId="5BF8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59BC04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公司法人</w:t>
            </w:r>
          </w:p>
        </w:tc>
        <w:tc>
          <w:tcPr>
            <w:tcW w:w="6471" w:type="dxa"/>
            <w:vAlign w:val="center"/>
          </w:tcPr>
          <w:p w14:paraId="79E9F477">
            <w:pPr>
              <w:spacing w:line="440" w:lineRule="exact"/>
              <w:rPr>
                <w:rFonts w:hint="eastAsia" w:ascii="仿宋" w:hAnsi="仿宋" w:eastAsia="仿宋" w:cs="仿宋"/>
                <w:sz w:val="28"/>
                <w:szCs w:val="28"/>
              </w:rPr>
            </w:pPr>
          </w:p>
        </w:tc>
      </w:tr>
      <w:tr w14:paraId="009E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F178BB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企业性质</w:t>
            </w:r>
          </w:p>
        </w:tc>
        <w:tc>
          <w:tcPr>
            <w:tcW w:w="6471" w:type="dxa"/>
            <w:vAlign w:val="center"/>
          </w:tcPr>
          <w:p w14:paraId="47A91873">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14:paraId="3652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53B43E31">
            <w:pPr>
              <w:spacing w:line="440" w:lineRule="exact"/>
              <w:ind w:left="0" w:leftChars="0" w:firstLine="0" w:firstLineChars="0"/>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6471" w:type="dxa"/>
          </w:tcPr>
          <w:p w14:paraId="69636AC2">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14:paraId="19592F86">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14:paraId="1DE7C651">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14:paraId="66C96375">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14:paraId="0B5F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4BB5227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企业资质、认证</w:t>
            </w:r>
          </w:p>
        </w:tc>
        <w:tc>
          <w:tcPr>
            <w:tcW w:w="6471" w:type="dxa"/>
          </w:tcPr>
          <w:p w14:paraId="194B5A00">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14:paraId="1148BCA8">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16DB3E5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14:paraId="6982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F8D98E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分公司名单</w:t>
            </w:r>
          </w:p>
        </w:tc>
        <w:tc>
          <w:tcPr>
            <w:tcW w:w="6471" w:type="dxa"/>
            <w:vAlign w:val="center"/>
          </w:tcPr>
          <w:p w14:paraId="68E460BC">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14:paraId="67C4F315">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14:paraId="23483B4A">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14:paraId="32BDE7E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14:paraId="3D0F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021" w:type="dxa"/>
            <w:vAlign w:val="center"/>
          </w:tcPr>
          <w:p w14:paraId="05736E02">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公司员工数量</w:t>
            </w:r>
          </w:p>
        </w:tc>
        <w:tc>
          <w:tcPr>
            <w:tcW w:w="6471" w:type="dxa"/>
            <w:vAlign w:val="center"/>
          </w:tcPr>
          <w:p w14:paraId="1250833D">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***人（不含子公司人数）</w:t>
            </w:r>
          </w:p>
        </w:tc>
      </w:tr>
      <w:tr w14:paraId="447DC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0EE76299">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联系人信息</w:t>
            </w:r>
          </w:p>
        </w:tc>
        <w:tc>
          <w:tcPr>
            <w:tcW w:w="6471" w:type="dxa"/>
          </w:tcPr>
          <w:p w14:paraId="55650D37">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14:paraId="7158F004">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14:paraId="3FDD790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14:paraId="3946463B">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14:paraId="6A3A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7578E05E">
            <w:pPr>
              <w:spacing w:line="440" w:lineRule="exact"/>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经营范围</w:t>
            </w:r>
          </w:p>
        </w:tc>
        <w:tc>
          <w:tcPr>
            <w:tcW w:w="6471" w:type="dxa"/>
          </w:tcPr>
          <w:p w14:paraId="01FE8259">
            <w:pPr>
              <w:spacing w:line="440" w:lineRule="exact"/>
              <w:rPr>
                <w:rFonts w:hint="eastAsia" w:ascii="仿宋" w:hAnsi="仿宋" w:eastAsia="仿宋" w:cs="仿宋"/>
                <w:sz w:val="28"/>
                <w:szCs w:val="28"/>
              </w:rPr>
            </w:pPr>
          </w:p>
        </w:tc>
      </w:tr>
      <w:tr w14:paraId="23AA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345188D3">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6471" w:type="dxa"/>
          </w:tcPr>
          <w:p w14:paraId="75B18FBE">
            <w:pPr>
              <w:spacing w:line="440" w:lineRule="exact"/>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14:paraId="66718126">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14:paraId="28DF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ABFB7B6">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14:paraId="24BD6EFC">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58D5A640">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14:paraId="48B5B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21" w:type="dxa"/>
            <w:vAlign w:val="center"/>
          </w:tcPr>
          <w:p w14:paraId="4FF170BA">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14:paraId="6F69FD71">
            <w:pPr>
              <w:spacing w:line="440" w:lineRule="exact"/>
              <w:rPr>
                <w:rFonts w:hint="eastAsia" w:ascii="仿宋" w:hAnsi="仿宋" w:eastAsia="仿宋" w:cs="仿宋"/>
                <w:color w:val="000000" w:themeColor="text1"/>
                <w:sz w:val="28"/>
                <w:szCs w:val="28"/>
                <w:lang w:val="en-US" w:eastAsia="zh-CN"/>
                <w14:textFill>
                  <w14:solidFill>
                    <w14:schemeClr w14:val="tx1"/>
                  </w14:solidFill>
                </w14:textFill>
              </w:rPr>
            </w:pPr>
          </w:p>
        </w:tc>
        <w:tc>
          <w:tcPr>
            <w:tcW w:w="6471" w:type="dxa"/>
          </w:tcPr>
          <w:p w14:paraId="769D8A2B">
            <w:pPr>
              <w:spacing w:line="440" w:lineRule="exact"/>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14:paraId="425BFD0B">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14:paraId="0E81B056">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14:paraId="7CB2246C">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14:paraId="3EB996F5">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14:paraId="28B5490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14:paraId="579C13A1">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14:paraId="659157CF">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14:paraId="7C0F7A7A">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14:paraId="0A69AA34">
      <w:pPr>
        <w:outlineLvl w:val="1"/>
        <w:rPr>
          <w:rFonts w:hint="eastAsia" w:ascii="仿宋" w:hAnsi="仿宋" w:eastAsia="仿宋" w:cs="仿宋"/>
          <w:bCs/>
          <w:color w:val="0000FF"/>
          <w:sz w:val="28"/>
          <w:szCs w:val="28"/>
          <w:lang w:val="en-US" w:eastAsia="zh-CN"/>
        </w:rPr>
      </w:pPr>
    </w:p>
    <w:p w14:paraId="6389AEB3">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第三部分 与本项目相关的案例情况</w:t>
      </w:r>
    </w:p>
    <w:p w14:paraId="765B9015">
      <w:pPr>
        <w:outlineLvl w:val="0"/>
        <w:rPr>
          <w:rFonts w:hint="eastAsia" w:ascii="仿宋" w:hAnsi="仿宋" w:eastAsia="仿宋" w:cs="仿宋"/>
          <w:b/>
          <w:bCs/>
          <w:sz w:val="28"/>
          <w:szCs w:val="28"/>
        </w:rPr>
      </w:pP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-202</w:t>
      </w:r>
      <w:r>
        <w:rPr>
          <w:rFonts w:hint="eastAsia" w:ascii="仿宋" w:hAnsi="仿宋" w:eastAsia="仿宋" w:cs="仿宋"/>
          <w:b/>
          <w:bCs/>
          <w:color w:val="auto"/>
          <w:sz w:val="28"/>
          <w:szCs w:val="28"/>
          <w:lang w:val="en-US" w:eastAsia="zh-CN"/>
        </w:rPr>
        <w:t>4</w:t>
      </w:r>
      <w:r>
        <w:rPr>
          <w:rFonts w:hint="eastAsia" w:ascii="仿宋" w:hAnsi="仿宋" w:eastAsia="仿宋" w:cs="仿宋"/>
          <w:b/>
          <w:bCs/>
          <w:color w:val="auto"/>
          <w:sz w:val="28"/>
          <w:szCs w:val="28"/>
        </w:rPr>
        <w:t>年度开展的服务项目</w:t>
      </w:r>
      <w:r>
        <w:rPr>
          <w:rFonts w:hint="eastAsia" w:ascii="仿宋" w:hAnsi="仿宋" w:eastAsia="仿宋" w:cs="仿宋"/>
          <w:b/>
          <w:bCs/>
          <w:sz w:val="28"/>
          <w:szCs w:val="28"/>
        </w:rPr>
        <w:t>》相关案例情况：</w:t>
      </w:r>
    </w:p>
    <w:tbl>
      <w:tblPr>
        <w:tblStyle w:val="10"/>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14:paraId="0056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14:paraId="0E2DA1C2">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2313" w:type="dxa"/>
            <w:vAlign w:val="center"/>
          </w:tcPr>
          <w:p w14:paraId="06AD944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2521" w:type="dxa"/>
            <w:vAlign w:val="center"/>
          </w:tcPr>
          <w:p w14:paraId="478F6791">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953" w:type="dxa"/>
            <w:vAlign w:val="center"/>
          </w:tcPr>
          <w:p w14:paraId="5BA813B5">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14:paraId="3014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14:paraId="28B93FB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2313" w:type="dxa"/>
          </w:tcPr>
          <w:p w14:paraId="45CA6FB2">
            <w:pPr>
              <w:rPr>
                <w:rFonts w:hint="eastAsia" w:ascii="仿宋" w:hAnsi="仿宋" w:eastAsia="仿宋" w:cs="仿宋"/>
                <w:sz w:val="28"/>
                <w:szCs w:val="28"/>
              </w:rPr>
            </w:pPr>
          </w:p>
        </w:tc>
        <w:tc>
          <w:tcPr>
            <w:tcW w:w="2521" w:type="dxa"/>
          </w:tcPr>
          <w:p w14:paraId="5DB739B0">
            <w:pPr>
              <w:rPr>
                <w:rFonts w:hint="eastAsia" w:ascii="仿宋" w:hAnsi="仿宋" w:eastAsia="仿宋" w:cs="仿宋"/>
                <w:sz w:val="28"/>
                <w:szCs w:val="28"/>
              </w:rPr>
            </w:pPr>
          </w:p>
        </w:tc>
        <w:tc>
          <w:tcPr>
            <w:tcW w:w="1953" w:type="dxa"/>
          </w:tcPr>
          <w:p w14:paraId="7F25EFE0">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14:paraId="16BD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0D819320">
            <w:pPr>
              <w:rPr>
                <w:rFonts w:hint="eastAsia" w:ascii="仿宋" w:hAnsi="仿宋" w:eastAsia="仿宋" w:cs="仿宋"/>
                <w:sz w:val="28"/>
                <w:szCs w:val="28"/>
              </w:rPr>
            </w:pPr>
          </w:p>
        </w:tc>
        <w:tc>
          <w:tcPr>
            <w:tcW w:w="2313" w:type="dxa"/>
          </w:tcPr>
          <w:p w14:paraId="4D195E61">
            <w:pPr>
              <w:rPr>
                <w:rFonts w:hint="eastAsia" w:ascii="仿宋" w:hAnsi="仿宋" w:eastAsia="仿宋" w:cs="仿宋"/>
                <w:sz w:val="28"/>
                <w:szCs w:val="28"/>
              </w:rPr>
            </w:pPr>
          </w:p>
        </w:tc>
        <w:tc>
          <w:tcPr>
            <w:tcW w:w="2521" w:type="dxa"/>
          </w:tcPr>
          <w:p w14:paraId="7E1783BF">
            <w:pPr>
              <w:rPr>
                <w:rFonts w:hint="eastAsia" w:ascii="仿宋" w:hAnsi="仿宋" w:eastAsia="仿宋" w:cs="仿宋"/>
                <w:sz w:val="28"/>
                <w:szCs w:val="28"/>
              </w:rPr>
            </w:pPr>
          </w:p>
        </w:tc>
        <w:tc>
          <w:tcPr>
            <w:tcW w:w="1953" w:type="dxa"/>
          </w:tcPr>
          <w:p w14:paraId="5AD33D4C">
            <w:pPr>
              <w:rPr>
                <w:rFonts w:hint="eastAsia" w:ascii="仿宋" w:hAnsi="仿宋" w:eastAsia="仿宋" w:cs="仿宋"/>
                <w:sz w:val="28"/>
                <w:szCs w:val="28"/>
              </w:rPr>
            </w:pPr>
          </w:p>
        </w:tc>
      </w:tr>
      <w:tr w14:paraId="4761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14:paraId="0545B99C">
            <w:pPr>
              <w:rPr>
                <w:rFonts w:hint="eastAsia" w:ascii="仿宋" w:hAnsi="仿宋" w:eastAsia="仿宋" w:cs="仿宋"/>
                <w:sz w:val="28"/>
                <w:szCs w:val="28"/>
              </w:rPr>
            </w:pPr>
          </w:p>
        </w:tc>
        <w:tc>
          <w:tcPr>
            <w:tcW w:w="2313" w:type="dxa"/>
          </w:tcPr>
          <w:p w14:paraId="0B35B2EE">
            <w:pPr>
              <w:rPr>
                <w:rFonts w:hint="eastAsia" w:ascii="仿宋" w:hAnsi="仿宋" w:eastAsia="仿宋" w:cs="仿宋"/>
                <w:sz w:val="28"/>
                <w:szCs w:val="28"/>
              </w:rPr>
            </w:pPr>
          </w:p>
        </w:tc>
        <w:tc>
          <w:tcPr>
            <w:tcW w:w="2521" w:type="dxa"/>
          </w:tcPr>
          <w:p w14:paraId="2FEE7ECB">
            <w:pPr>
              <w:rPr>
                <w:rFonts w:hint="eastAsia" w:ascii="仿宋" w:hAnsi="仿宋" w:eastAsia="仿宋" w:cs="仿宋"/>
                <w:sz w:val="28"/>
                <w:szCs w:val="28"/>
              </w:rPr>
            </w:pPr>
          </w:p>
        </w:tc>
        <w:tc>
          <w:tcPr>
            <w:tcW w:w="1953" w:type="dxa"/>
          </w:tcPr>
          <w:p w14:paraId="4E800AA7">
            <w:pPr>
              <w:rPr>
                <w:rFonts w:hint="eastAsia" w:ascii="仿宋" w:hAnsi="仿宋" w:eastAsia="仿宋" w:cs="仿宋"/>
                <w:sz w:val="28"/>
                <w:szCs w:val="28"/>
              </w:rPr>
            </w:pPr>
          </w:p>
        </w:tc>
      </w:tr>
      <w:tr w14:paraId="10B8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14:paraId="2497F755">
            <w:pPr>
              <w:rPr>
                <w:rFonts w:hint="eastAsia" w:ascii="仿宋" w:hAnsi="仿宋" w:eastAsia="仿宋" w:cs="仿宋"/>
                <w:sz w:val="28"/>
                <w:szCs w:val="28"/>
              </w:rPr>
            </w:pPr>
          </w:p>
        </w:tc>
        <w:tc>
          <w:tcPr>
            <w:tcW w:w="2313" w:type="dxa"/>
          </w:tcPr>
          <w:p w14:paraId="39534A92">
            <w:pPr>
              <w:rPr>
                <w:rFonts w:hint="eastAsia" w:ascii="仿宋" w:hAnsi="仿宋" w:eastAsia="仿宋" w:cs="仿宋"/>
                <w:sz w:val="28"/>
                <w:szCs w:val="28"/>
              </w:rPr>
            </w:pPr>
          </w:p>
        </w:tc>
        <w:tc>
          <w:tcPr>
            <w:tcW w:w="2521" w:type="dxa"/>
          </w:tcPr>
          <w:p w14:paraId="408217C7">
            <w:pPr>
              <w:rPr>
                <w:rFonts w:hint="eastAsia" w:ascii="仿宋" w:hAnsi="仿宋" w:eastAsia="仿宋" w:cs="仿宋"/>
                <w:sz w:val="28"/>
                <w:szCs w:val="28"/>
              </w:rPr>
            </w:pPr>
          </w:p>
        </w:tc>
        <w:tc>
          <w:tcPr>
            <w:tcW w:w="1953" w:type="dxa"/>
          </w:tcPr>
          <w:p w14:paraId="7929BF97">
            <w:pPr>
              <w:rPr>
                <w:rFonts w:hint="eastAsia" w:ascii="仿宋" w:hAnsi="仿宋" w:eastAsia="仿宋" w:cs="仿宋"/>
                <w:sz w:val="28"/>
                <w:szCs w:val="28"/>
              </w:rPr>
            </w:pPr>
          </w:p>
        </w:tc>
      </w:tr>
    </w:tbl>
    <w:p w14:paraId="67BC8731">
      <w:pPr>
        <w:rPr>
          <w:rFonts w:hint="eastAsia" w:ascii="仿宋" w:hAnsi="仿宋" w:eastAsia="仿宋" w:cs="仿宋"/>
          <w:b/>
          <w:bCs/>
          <w:sz w:val="28"/>
          <w:szCs w:val="28"/>
        </w:rPr>
      </w:pPr>
    </w:p>
    <w:p w14:paraId="6520FBA7">
      <w:pPr>
        <w:ind w:left="0" w:leftChars="0" w:firstLine="0" w:firstLineChars="0"/>
        <w:jc w:val="center"/>
        <w:outlineLvl w:val="0"/>
        <w:rPr>
          <w:rFonts w:hint="eastAsia" w:ascii="仿宋" w:hAnsi="仿宋" w:eastAsia="仿宋" w:cs="仿宋"/>
          <w:b/>
          <w:bCs/>
          <w:sz w:val="32"/>
          <w:szCs w:val="32"/>
        </w:rPr>
      </w:pPr>
      <w:r>
        <w:rPr>
          <w:rFonts w:hint="eastAsia" w:ascii="仿宋" w:hAnsi="仿宋" w:eastAsia="仿宋" w:cs="仿宋"/>
          <w:b/>
          <w:bCs/>
          <w:sz w:val="32"/>
          <w:szCs w:val="32"/>
        </w:rPr>
        <w:t>第四部分 详细介绍</w:t>
      </w:r>
    </w:p>
    <w:p w14:paraId="4E0CA619">
      <w:pPr>
        <w:outlineLvl w:val="1"/>
        <w:rPr>
          <w:rFonts w:hint="eastAsia" w:ascii="仿宋" w:hAnsi="仿宋" w:eastAsia="仿宋" w:cs="仿宋"/>
          <w:bCs/>
          <w:sz w:val="28"/>
          <w:szCs w:val="28"/>
        </w:rPr>
      </w:pPr>
      <w:r>
        <w:rPr>
          <w:rFonts w:hint="eastAsia" w:ascii="仿宋" w:hAnsi="仿宋" w:eastAsia="仿宋" w:cs="仿宋"/>
          <w:bCs/>
          <w:sz w:val="28"/>
          <w:szCs w:val="28"/>
        </w:rPr>
        <w:t>一、公司简介</w:t>
      </w:r>
    </w:p>
    <w:p w14:paraId="13DA2D84">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14:paraId="40D87B95">
      <w:pPr>
        <w:outlineLvl w:val="1"/>
        <w:rPr>
          <w:rFonts w:hint="eastAsia" w:ascii="仿宋" w:hAnsi="仿宋" w:eastAsia="仿宋" w:cs="仿宋"/>
          <w:bCs/>
          <w:color w:val="0000FF"/>
          <w:sz w:val="28"/>
          <w:szCs w:val="28"/>
          <w:lang w:eastAsia="zh-CN"/>
        </w:rPr>
      </w:pPr>
      <w:r>
        <w:rPr>
          <w:rFonts w:hint="eastAsia" w:ascii="仿宋" w:hAnsi="仿宋" w:eastAsia="仿宋" w:cs="仿宋"/>
          <w:bCs/>
          <w:sz w:val="28"/>
          <w:szCs w:val="28"/>
        </w:rPr>
        <w:t>二、公司资质、认证等材料</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扫描件</w:t>
      </w:r>
      <w:r>
        <w:rPr>
          <w:rFonts w:hint="eastAsia" w:ascii="仿宋" w:hAnsi="仿宋" w:eastAsia="仿宋" w:cs="仿宋"/>
          <w:bCs/>
          <w:color w:val="000000" w:themeColor="text1"/>
          <w:sz w:val="28"/>
          <w:szCs w:val="28"/>
          <w:lang w:eastAsia="zh-CN"/>
          <w14:textFill>
            <w14:solidFill>
              <w14:schemeClr w14:val="tx1"/>
            </w14:solidFill>
          </w14:textFill>
        </w:rPr>
        <w:t>）</w:t>
      </w:r>
    </w:p>
    <w:p w14:paraId="58001D9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14:paraId="2BAB596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14:paraId="2946B618">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14:paraId="7C6F62E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14:paraId="51A33D02">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14:paraId="04D92FFF">
      <w:pPr>
        <w:numPr>
          <w:ilvl w:val="0"/>
          <w:numId w:val="1"/>
        </w:numPr>
        <w:outlineLvl w:val="1"/>
        <w:rPr>
          <w:rFonts w:hint="eastAsia" w:ascii="仿宋" w:hAnsi="仿宋" w:eastAsia="仿宋" w:cs="仿宋"/>
          <w:bCs/>
          <w:sz w:val="28"/>
          <w:szCs w:val="28"/>
        </w:rPr>
      </w:pPr>
      <w:r>
        <w:rPr>
          <w:rFonts w:hint="eastAsia" w:ascii="仿宋" w:hAnsi="仿宋" w:eastAsia="仿宋" w:cs="仿宋"/>
          <w:bCs/>
          <w:sz w:val="28"/>
          <w:szCs w:val="28"/>
        </w:rPr>
        <w:t>服务案例证明材料</w:t>
      </w:r>
    </w:p>
    <w:p w14:paraId="473D7E83">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14:paraId="06A41AFF">
      <w:pPr>
        <w:spacing w:line="460" w:lineRule="exact"/>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14:paraId="301E2A4D">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四、与兴业银行历史合作情况</w:t>
      </w:r>
    </w:p>
    <w:p w14:paraId="0DEEE1BE">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9"/>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14:paraId="0727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54BE">
            <w:pPr>
              <w:keepNext w:val="0"/>
              <w:keepLines w:val="0"/>
              <w:widowControl/>
              <w:suppressLineNumbers w:val="0"/>
              <w:spacing w:line="40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14:paraId="0986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C4B6">
            <w:pPr>
              <w:keepNext w:val="0"/>
              <w:keepLines w:val="0"/>
              <w:widowControl/>
              <w:suppressLineNumbers w:val="0"/>
              <w:spacing w:line="40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B313">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00A6">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6775">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2C02F">
            <w:pPr>
              <w:keepNext w:val="0"/>
              <w:keepLines w:val="0"/>
              <w:widowControl/>
              <w:suppressLineNumbers w:val="0"/>
              <w:spacing w:line="400" w:lineRule="exact"/>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E27B">
            <w:pPr>
              <w:keepNext w:val="0"/>
              <w:keepLines w:val="0"/>
              <w:widowControl/>
              <w:suppressLineNumbers w:val="0"/>
              <w:spacing w:line="40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14:paraId="1F06D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0EBB">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7C16">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658E">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A8F4">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6FF5">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CDD4">
            <w:pPr>
              <w:spacing w:line="400" w:lineRule="exact"/>
              <w:jc w:val="both"/>
              <w:rPr>
                <w:rFonts w:hint="eastAsia" w:ascii="仿宋" w:hAnsi="仿宋" w:eastAsia="仿宋" w:cs="仿宋"/>
                <w:i w:val="0"/>
                <w:iCs w:val="0"/>
                <w:color w:val="000000"/>
                <w:sz w:val="28"/>
                <w:szCs w:val="28"/>
                <w:u w:val="none"/>
              </w:rPr>
            </w:pPr>
          </w:p>
        </w:tc>
      </w:tr>
      <w:tr w14:paraId="6CE5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274C">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E8DF">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09D11">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7FCC">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05C1">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6BAE">
            <w:pPr>
              <w:spacing w:line="400" w:lineRule="exact"/>
              <w:jc w:val="both"/>
              <w:rPr>
                <w:rFonts w:hint="eastAsia" w:ascii="仿宋" w:hAnsi="仿宋" w:eastAsia="仿宋" w:cs="仿宋"/>
                <w:i w:val="0"/>
                <w:iCs w:val="0"/>
                <w:color w:val="000000"/>
                <w:sz w:val="28"/>
                <w:szCs w:val="28"/>
                <w:u w:val="none"/>
              </w:rPr>
            </w:pPr>
          </w:p>
        </w:tc>
      </w:tr>
      <w:tr w14:paraId="4A1B9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E10C">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1D27">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04DE">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B352">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F6B2">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9144">
            <w:pPr>
              <w:spacing w:line="400" w:lineRule="exact"/>
              <w:jc w:val="both"/>
              <w:rPr>
                <w:rFonts w:hint="eastAsia" w:ascii="仿宋" w:hAnsi="仿宋" w:eastAsia="仿宋" w:cs="仿宋"/>
                <w:i w:val="0"/>
                <w:iCs w:val="0"/>
                <w:color w:val="000000"/>
                <w:sz w:val="28"/>
                <w:szCs w:val="28"/>
                <w:u w:val="none"/>
              </w:rPr>
            </w:pPr>
          </w:p>
        </w:tc>
      </w:tr>
      <w:tr w14:paraId="216B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F030">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DFE4">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18D">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44F6">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1303">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97B0">
            <w:pPr>
              <w:spacing w:line="400" w:lineRule="exact"/>
              <w:jc w:val="both"/>
              <w:rPr>
                <w:rFonts w:hint="eastAsia" w:ascii="仿宋" w:hAnsi="仿宋" w:eastAsia="仿宋" w:cs="仿宋"/>
                <w:i w:val="0"/>
                <w:iCs w:val="0"/>
                <w:color w:val="000000"/>
                <w:sz w:val="28"/>
                <w:szCs w:val="28"/>
                <w:u w:val="none"/>
              </w:rPr>
            </w:pPr>
          </w:p>
        </w:tc>
      </w:tr>
      <w:tr w14:paraId="14EC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6EE">
            <w:pPr>
              <w:keepNext w:val="0"/>
              <w:keepLines w:val="0"/>
              <w:widowControl/>
              <w:suppressLineNumbers w:val="0"/>
              <w:spacing w:line="400" w:lineRule="exact"/>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BA24">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3804">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52D1">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0E3B">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0373">
            <w:pPr>
              <w:spacing w:line="400" w:lineRule="exact"/>
              <w:jc w:val="both"/>
              <w:rPr>
                <w:rFonts w:hint="eastAsia" w:ascii="仿宋" w:hAnsi="仿宋" w:eastAsia="仿宋" w:cs="仿宋"/>
                <w:i w:val="0"/>
                <w:iCs w:val="0"/>
                <w:color w:val="000000"/>
                <w:sz w:val="28"/>
                <w:szCs w:val="28"/>
                <w:u w:val="none"/>
              </w:rPr>
            </w:pPr>
          </w:p>
        </w:tc>
      </w:tr>
      <w:tr w14:paraId="7C7C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AE24">
            <w:pPr>
              <w:spacing w:line="400" w:lineRule="exact"/>
              <w:jc w:val="both"/>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1283">
            <w:pPr>
              <w:spacing w:line="400" w:lineRule="exact"/>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2BFB">
            <w:pPr>
              <w:spacing w:line="400" w:lineRule="exact"/>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D66B">
            <w:pPr>
              <w:spacing w:line="400" w:lineRule="exact"/>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31E8">
            <w:pPr>
              <w:spacing w:line="400" w:lineRule="exact"/>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25E3">
            <w:pPr>
              <w:spacing w:line="400" w:lineRule="exact"/>
              <w:rPr>
                <w:rFonts w:hint="eastAsia" w:ascii="仿宋" w:hAnsi="仿宋" w:eastAsia="仿宋" w:cs="仿宋"/>
                <w:i w:val="0"/>
                <w:iCs w:val="0"/>
                <w:color w:val="000000"/>
                <w:sz w:val="28"/>
                <w:szCs w:val="28"/>
                <w:u w:val="none"/>
              </w:rPr>
            </w:pPr>
          </w:p>
        </w:tc>
      </w:tr>
    </w:tbl>
    <w:p w14:paraId="2D64443E">
      <w:pPr>
        <w:rPr>
          <w:rFonts w:hint="eastAsia" w:ascii="仿宋" w:hAnsi="仿宋" w:eastAsia="仿宋" w:cs="仿宋"/>
          <w:sz w:val="32"/>
          <w:szCs w:val="32"/>
        </w:rPr>
      </w:pPr>
    </w:p>
    <w:p w14:paraId="7B5B3565">
      <w:pPr>
        <w:pStyle w:val="2"/>
        <w:rPr>
          <w:rFonts w:hint="eastAsia" w:ascii="仿宋" w:hAnsi="仿宋" w:eastAsia="仿宋" w:cs="仿宋"/>
          <w:sz w:val="32"/>
          <w:szCs w:val="32"/>
        </w:rPr>
      </w:pPr>
    </w:p>
    <w:p w14:paraId="1E8A7136">
      <w:pPr>
        <w:pStyle w:val="4"/>
        <w:rPr>
          <w:rFonts w:hint="eastAsia" w:ascii="仿宋" w:hAnsi="仿宋" w:eastAsia="仿宋" w:cs="仿宋"/>
          <w:sz w:val="32"/>
          <w:szCs w:val="32"/>
        </w:rPr>
      </w:pPr>
    </w:p>
    <w:p w14:paraId="72DECBB5">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71193"/>
    <w:rsid w:val="1CA34C27"/>
    <w:rsid w:val="1FC57B56"/>
    <w:rsid w:val="20F050E7"/>
    <w:rsid w:val="23CF2480"/>
    <w:rsid w:val="241A2016"/>
    <w:rsid w:val="27146BB8"/>
    <w:rsid w:val="28080B9F"/>
    <w:rsid w:val="2A9748D4"/>
    <w:rsid w:val="2D880B6E"/>
    <w:rsid w:val="314D0811"/>
    <w:rsid w:val="32631C7F"/>
    <w:rsid w:val="32BE7D73"/>
    <w:rsid w:val="36A11786"/>
    <w:rsid w:val="3FB90D14"/>
    <w:rsid w:val="4452788C"/>
    <w:rsid w:val="4A454C3E"/>
    <w:rsid w:val="51DC0F98"/>
    <w:rsid w:val="64D11D38"/>
    <w:rsid w:val="69295A8E"/>
    <w:rsid w:val="6FA337B2"/>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paragraph" w:styleId="5">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763</Words>
  <Characters>815</Characters>
  <Lines>0</Lines>
  <Paragraphs>0</Paragraphs>
  <TotalTime>0</TotalTime>
  <ScaleCrop>false</ScaleCrop>
  <LinksUpToDate>false</LinksUpToDate>
  <CharactersWithSpaces>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Administrator</cp:lastModifiedBy>
  <dcterms:modified xsi:type="dcterms:W3CDTF">2024-12-19T08:08:17Z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5F956C50D69043EAB5F52921069A81B6_13</vt:lpwstr>
  </property>
</Properties>
</file>