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highlight w:val="none"/>
          <w:lang w:val="zh-CN" w:eastAsia="zh-CN"/>
        </w:rPr>
      </w:pPr>
      <w:bookmarkStart w:id="31" w:name="_GoBack"/>
      <w:bookmarkEnd w:id="31"/>
    </w:p>
    <w:p>
      <w:pPr>
        <w:pStyle w:val="2"/>
        <w:adjustRightInd w:val="0"/>
        <w:snapToGrid w:val="0"/>
        <w:spacing w:after="0" w:line="360" w:lineRule="auto"/>
        <w:jc w:val="left"/>
        <w:rPr>
          <w:rFonts w:hint="eastAsia" w:ascii="黑体" w:hAnsi="黑体" w:eastAsia="黑体" w:cs="黑体"/>
          <w:b w:val="0"/>
          <w:bCs w:val="0"/>
          <w:sz w:val="30"/>
          <w:szCs w:val="30"/>
          <w:highlight w:val="none"/>
          <w:lang w:eastAsia="zh-CN"/>
        </w:rPr>
      </w:pPr>
      <w:r>
        <w:rPr>
          <w:rFonts w:hint="eastAsia" w:ascii="黑体" w:hAnsi="黑体" w:eastAsia="黑体" w:cs="黑体"/>
          <w:b w:val="0"/>
          <w:bCs w:val="0"/>
          <w:sz w:val="30"/>
          <w:szCs w:val="30"/>
          <w:highlight w:val="none"/>
        </w:rPr>
        <w:t>采购项目编号：</w:t>
      </w:r>
      <w:r>
        <w:rPr>
          <w:rFonts w:hint="eastAsia" w:ascii="黑体" w:hAnsi="黑体" w:eastAsia="黑体" w:cs="黑体"/>
          <w:b w:val="0"/>
          <w:bCs w:val="0"/>
          <w:sz w:val="30"/>
          <w:szCs w:val="30"/>
          <w:highlight w:val="none"/>
          <w:lang w:eastAsia="zh-CN"/>
        </w:rPr>
        <w:t>青海海际询价（服务）2024-069</w:t>
      </w:r>
    </w:p>
    <w:p>
      <w:pPr>
        <w:tabs>
          <w:tab w:val="left" w:pos="1050"/>
          <w:tab w:val="center" w:pos="4411"/>
        </w:tabs>
        <w:spacing w:line="360" w:lineRule="auto"/>
        <w:jc w:val="center"/>
        <w:rPr>
          <w:rFonts w:ascii="Arial" w:hAnsi="Arial" w:cs="Arial"/>
          <w:b/>
          <w:bCs/>
          <w:sz w:val="24"/>
          <w:szCs w:val="24"/>
          <w:highlight w:val="none"/>
        </w:rPr>
      </w:pPr>
    </w:p>
    <w:p>
      <w:pPr>
        <w:pStyle w:val="2"/>
        <w:rPr>
          <w:rFonts w:hint="eastAsia" w:ascii="黑体" w:hAnsi="黑体" w:eastAsia="黑体" w:cs="黑体"/>
          <w:highlight w:val="none"/>
        </w:rPr>
      </w:pPr>
    </w:p>
    <w:p>
      <w:pPr>
        <w:tabs>
          <w:tab w:val="left" w:pos="1050"/>
          <w:tab w:val="center" w:pos="4411"/>
        </w:tabs>
        <w:spacing w:line="360" w:lineRule="auto"/>
        <w:jc w:val="both"/>
        <w:rPr>
          <w:rFonts w:ascii="Arial" w:hAnsi="Arial" w:cs="Arial"/>
          <w:b/>
          <w:bCs/>
          <w:sz w:val="24"/>
          <w:szCs w:val="24"/>
          <w:highlight w:val="none"/>
        </w:rPr>
      </w:pPr>
    </w:p>
    <w:p>
      <w:pPr>
        <w:pStyle w:val="2"/>
        <w:rPr>
          <w:highlight w:val="none"/>
        </w:rPr>
      </w:pPr>
    </w:p>
    <w:p>
      <w:pPr>
        <w:tabs>
          <w:tab w:val="left" w:pos="1050"/>
          <w:tab w:val="center" w:pos="4411"/>
        </w:tabs>
        <w:adjustRightInd w:val="0"/>
        <w:snapToGrid w:val="0"/>
        <w:spacing w:line="360" w:lineRule="auto"/>
        <w:jc w:val="center"/>
        <w:outlineLvl w:val="0"/>
        <w:rPr>
          <w:rFonts w:hint="eastAsia" w:ascii="Arial" w:hAnsi="Arial" w:eastAsia="宋体" w:cs="Arial"/>
          <w:b/>
          <w:bCs/>
          <w:sz w:val="44"/>
          <w:szCs w:val="44"/>
          <w:highlight w:val="none"/>
          <w:lang w:eastAsia="zh-CN"/>
        </w:rPr>
      </w:pPr>
      <w:r>
        <w:rPr>
          <w:rFonts w:hint="eastAsia" w:ascii="黑体" w:hAnsi="黑体" w:eastAsia="黑体" w:cs="黑体"/>
          <w:b/>
          <w:bCs/>
          <w:sz w:val="52"/>
          <w:szCs w:val="52"/>
          <w:highlight w:val="none"/>
          <w:lang w:eastAsia="zh-CN"/>
        </w:rPr>
        <w:t>青海民族大学学生培养质量及用人单位评价项目（第二次）</w:t>
      </w:r>
    </w:p>
    <w:p>
      <w:pPr>
        <w:widowControl/>
        <w:tabs>
          <w:tab w:val="left" w:pos="7513"/>
        </w:tabs>
        <w:autoSpaceDE w:val="0"/>
        <w:autoSpaceDN w:val="0"/>
        <w:adjustRightInd w:val="0"/>
        <w:snapToGrid w:val="0"/>
        <w:spacing w:line="360" w:lineRule="auto"/>
        <w:jc w:val="left"/>
        <w:rPr>
          <w:rFonts w:ascii="Arial" w:hAnsi="Arial" w:eastAsia="黑体" w:cs="Arial"/>
          <w:kern w:val="0"/>
          <w:sz w:val="84"/>
          <w:szCs w:val="84"/>
          <w:highlight w:val="none"/>
          <w:lang w:val="zh-CN"/>
        </w:rPr>
      </w:pPr>
      <w:r>
        <w:rPr>
          <w:rFonts w:hint="eastAsia" w:ascii="Arial" w:hAnsi="Arial" w:eastAsia="黑体" w:cs="Arial"/>
          <w:kern w:val="0"/>
          <w:sz w:val="84"/>
          <w:szCs w:val="84"/>
          <w:highlight w:val="none"/>
          <w:lang w:val="zh-CN"/>
        </w:rPr>
        <w:tab/>
      </w:r>
    </w:p>
    <w:p>
      <w:pPr>
        <w:pStyle w:val="2"/>
        <w:rPr>
          <w:highlight w:val="none"/>
          <w:lang w:val="zh-CN"/>
        </w:rPr>
      </w:pPr>
    </w:p>
    <w:p>
      <w:pPr>
        <w:widowControl/>
        <w:autoSpaceDE w:val="0"/>
        <w:autoSpaceDN w:val="0"/>
        <w:adjustRightInd w:val="0"/>
        <w:snapToGrid w:val="0"/>
        <w:spacing w:line="360" w:lineRule="auto"/>
        <w:jc w:val="center"/>
        <w:outlineLvl w:val="0"/>
        <w:rPr>
          <w:rFonts w:hint="eastAsia" w:ascii="Arial" w:hAnsi="Arial" w:eastAsia="黑体" w:cs="Arial"/>
          <w:kern w:val="0"/>
          <w:sz w:val="84"/>
          <w:szCs w:val="84"/>
          <w:highlight w:val="none"/>
          <w:lang w:val="zh-CN"/>
        </w:rPr>
      </w:pPr>
      <w:bookmarkStart w:id="0" w:name="_Toc26075"/>
      <w:bookmarkStart w:id="1" w:name="_Toc11638"/>
      <w:r>
        <w:rPr>
          <w:rFonts w:ascii="Arial" w:hAnsi="Arial" w:eastAsia="黑体" w:cs="Arial"/>
          <w:kern w:val="0"/>
          <w:sz w:val="84"/>
          <w:szCs w:val="84"/>
          <w:highlight w:val="none"/>
          <w:lang w:val="zh-CN"/>
        </w:rPr>
        <w:t>询价通知书</w:t>
      </w:r>
      <w:bookmarkEnd w:id="0"/>
      <w:bookmarkEnd w:id="1"/>
    </w:p>
    <w:p>
      <w:pPr>
        <w:widowControl/>
        <w:tabs>
          <w:tab w:val="left" w:pos="4203"/>
        </w:tabs>
        <w:autoSpaceDE w:val="0"/>
        <w:autoSpaceDN w:val="0"/>
        <w:adjustRightInd w:val="0"/>
        <w:snapToGrid w:val="0"/>
        <w:spacing w:line="360" w:lineRule="auto"/>
        <w:rPr>
          <w:rFonts w:ascii="Arial" w:hAnsi="Arial" w:eastAsia="黑体" w:cs="Arial"/>
          <w:kern w:val="0"/>
          <w:sz w:val="84"/>
          <w:szCs w:val="84"/>
          <w:highlight w:val="none"/>
          <w:lang w:val="zh-CN"/>
        </w:rPr>
      </w:pPr>
      <w:r>
        <w:rPr>
          <w:rFonts w:ascii="Arial" w:hAnsi="Arial" w:eastAsia="黑体" w:cs="Arial"/>
          <w:kern w:val="0"/>
          <w:sz w:val="84"/>
          <w:szCs w:val="84"/>
          <w:highlight w:val="none"/>
          <w:lang w:val="zh-CN"/>
        </w:rPr>
        <w:tab/>
      </w:r>
    </w:p>
    <w:p>
      <w:pPr>
        <w:spacing w:line="360" w:lineRule="auto"/>
        <w:rPr>
          <w:rFonts w:ascii="Arial" w:hAnsi="Arial" w:cs="Arial"/>
          <w:sz w:val="24"/>
          <w:szCs w:val="24"/>
          <w:highlight w:val="none"/>
        </w:rPr>
      </w:pPr>
    </w:p>
    <w:p>
      <w:pPr>
        <w:spacing w:line="360" w:lineRule="auto"/>
        <w:rPr>
          <w:rFonts w:ascii="Arial" w:hAnsi="Arial" w:cs="Arial"/>
          <w:sz w:val="24"/>
          <w:szCs w:val="24"/>
          <w:highlight w:val="none"/>
        </w:rPr>
      </w:pPr>
    </w:p>
    <w:p>
      <w:pPr>
        <w:spacing w:line="360" w:lineRule="auto"/>
        <w:ind w:firstLine="900" w:firstLineChars="300"/>
        <w:jc w:val="left"/>
        <w:textAlignment w:val="baseline"/>
        <w:rPr>
          <w:rFonts w:hint="eastAsia" w:ascii="Arial" w:hAnsi="Arial" w:eastAsia="黑体" w:cs="Arial"/>
          <w:sz w:val="30"/>
          <w:szCs w:val="30"/>
          <w:highlight w:val="none"/>
          <w:lang w:eastAsia="zh-CN"/>
        </w:rPr>
      </w:pPr>
      <w:r>
        <w:rPr>
          <w:rFonts w:ascii="Arial" w:hAnsi="Arial" w:eastAsia="黑体" w:cs="Arial"/>
          <w:sz w:val="30"/>
          <w:szCs w:val="30"/>
          <w:highlight w:val="none"/>
        </w:rPr>
        <w:t>采   购   人：</w:t>
      </w:r>
      <w:r>
        <w:rPr>
          <w:rFonts w:hint="eastAsia" w:ascii="Arial" w:hAnsi="Arial" w:eastAsia="黑体" w:cs="Arial"/>
          <w:sz w:val="30"/>
          <w:szCs w:val="30"/>
          <w:highlight w:val="none"/>
          <w:lang w:val="en-US" w:eastAsia="zh-CN"/>
        </w:rPr>
        <w:t>青海民族大学</w:t>
      </w:r>
    </w:p>
    <w:p>
      <w:pPr>
        <w:spacing w:line="360" w:lineRule="auto"/>
        <w:ind w:firstLine="900" w:firstLineChars="300"/>
        <w:jc w:val="left"/>
        <w:textAlignment w:val="baseline"/>
        <w:rPr>
          <w:rFonts w:ascii="Arial" w:hAnsi="Arial" w:cs="Arial"/>
          <w:sz w:val="30"/>
          <w:szCs w:val="30"/>
          <w:highlight w:val="none"/>
        </w:rPr>
      </w:pPr>
      <w:r>
        <w:rPr>
          <w:rFonts w:ascii="Arial" w:hAnsi="Arial" w:eastAsia="黑体" w:cs="Arial"/>
          <w:sz w:val="30"/>
          <w:szCs w:val="30"/>
          <w:highlight w:val="none"/>
        </w:rPr>
        <w:t>采购代理机构：青海海际项目咨询管理有限公司</w:t>
      </w:r>
    </w:p>
    <w:p>
      <w:pPr>
        <w:spacing w:line="360" w:lineRule="auto"/>
        <w:jc w:val="center"/>
        <w:textAlignment w:val="baseline"/>
        <w:rPr>
          <w:rFonts w:hint="eastAsia" w:ascii="Arial" w:hAnsi="Arial" w:eastAsia="黑体" w:cs="Arial"/>
          <w:sz w:val="30"/>
          <w:szCs w:val="30"/>
          <w:highlight w:val="none"/>
        </w:rPr>
      </w:pPr>
    </w:p>
    <w:p>
      <w:pPr>
        <w:spacing w:line="360" w:lineRule="auto"/>
        <w:jc w:val="center"/>
        <w:textAlignment w:val="baseline"/>
        <w:rPr>
          <w:rFonts w:hint="eastAsia" w:ascii="Arial" w:hAnsi="Arial" w:eastAsia="黑体" w:cs="Arial"/>
          <w:sz w:val="30"/>
          <w:szCs w:val="30"/>
          <w:highlight w:val="none"/>
        </w:rPr>
      </w:pPr>
      <w:r>
        <w:rPr>
          <w:rFonts w:hint="eastAsia" w:ascii="Arial" w:hAnsi="Arial" w:eastAsia="黑体" w:cs="Arial"/>
          <w:sz w:val="30"/>
          <w:szCs w:val="30"/>
          <w:highlight w:val="none"/>
        </w:rPr>
        <w:t>20</w:t>
      </w:r>
      <w:r>
        <w:rPr>
          <w:rFonts w:hint="eastAsia" w:ascii="Arial" w:hAnsi="Arial" w:eastAsia="黑体" w:cs="Arial"/>
          <w:sz w:val="30"/>
          <w:szCs w:val="30"/>
          <w:highlight w:val="none"/>
          <w:lang w:val="en-US" w:eastAsia="zh-CN"/>
        </w:rPr>
        <w:t>24</w:t>
      </w:r>
      <w:r>
        <w:rPr>
          <w:rFonts w:hint="eastAsia" w:ascii="Arial" w:hAnsi="Arial" w:eastAsia="黑体" w:cs="Arial"/>
          <w:sz w:val="30"/>
          <w:szCs w:val="30"/>
          <w:highlight w:val="none"/>
        </w:rPr>
        <w:t>年</w:t>
      </w:r>
      <w:r>
        <w:rPr>
          <w:rFonts w:hint="eastAsia" w:ascii="Arial" w:hAnsi="Arial" w:eastAsia="黑体" w:cs="Arial"/>
          <w:sz w:val="30"/>
          <w:szCs w:val="30"/>
          <w:highlight w:val="none"/>
          <w:lang w:val="en-US" w:eastAsia="zh-CN"/>
        </w:rPr>
        <w:t>05</w:t>
      </w:r>
      <w:r>
        <w:rPr>
          <w:rFonts w:hint="eastAsia" w:ascii="Arial" w:hAnsi="Arial" w:eastAsia="黑体" w:cs="Arial"/>
          <w:sz w:val="30"/>
          <w:szCs w:val="30"/>
          <w:highlight w:val="none"/>
        </w:rPr>
        <w:t>月</w:t>
      </w:r>
    </w:p>
    <w:p>
      <w:pPr>
        <w:snapToGrid w:val="0"/>
        <w:spacing w:before="0" w:beforeAutospacing="0" w:after="0" w:afterAutospacing="0" w:line="480" w:lineRule="auto"/>
        <w:jc w:val="center"/>
        <w:textAlignment w:val="baseline"/>
        <w:rPr>
          <w:rFonts w:ascii="Arial" w:hAnsi="Arial" w:eastAsia="黑体" w:cs="Arial"/>
          <w:sz w:val="30"/>
          <w:szCs w:val="30"/>
          <w:highlight w:val="none"/>
        </w:rPr>
      </w:pPr>
      <w:r>
        <w:rPr>
          <w:rFonts w:ascii="Arial" w:hAnsi="Arial" w:eastAsia="黑体" w:cs="Arial"/>
          <w:sz w:val="30"/>
          <w:szCs w:val="30"/>
          <w:highlight w:val="none"/>
        </w:rPr>
        <w:t>青海</w:t>
      </w:r>
      <w:r>
        <w:rPr>
          <w:rFonts w:hint="eastAsia" w:ascii="Arial" w:hAnsi="Arial" w:eastAsia="黑体" w:cs="Arial"/>
          <w:sz w:val="30"/>
          <w:szCs w:val="30"/>
          <w:highlight w:val="none"/>
        </w:rPr>
        <w:t>·</w:t>
      </w:r>
      <w:r>
        <w:rPr>
          <w:rFonts w:ascii="Arial" w:hAnsi="Arial" w:eastAsia="黑体" w:cs="Arial"/>
          <w:sz w:val="30"/>
          <w:szCs w:val="30"/>
          <w:highlight w:val="none"/>
        </w:rPr>
        <w:t>西宁</w:t>
      </w:r>
    </w:p>
    <w:p>
      <w:pPr>
        <w:snapToGrid w:val="0"/>
        <w:spacing w:before="0" w:beforeAutospacing="0" w:after="0" w:afterAutospacing="0" w:line="480" w:lineRule="auto"/>
        <w:jc w:val="both"/>
        <w:textAlignment w:val="baseline"/>
        <w:rPr>
          <w:rFonts w:hint="eastAsia" w:ascii="黑体" w:hAnsi="黑体" w:eastAsia="黑体" w:cs="黑体"/>
          <w:b w:val="0"/>
          <w:bCs w:val="0"/>
          <w:sz w:val="30"/>
          <w:szCs w:val="30"/>
          <w:highlight w:val="none"/>
        </w:rPr>
        <w:sectPr>
          <w:headerReference r:id="rId3" w:type="default"/>
          <w:footerReference r:id="rId4" w:type="default"/>
          <w:pgSz w:w="11907" w:h="16840"/>
          <w:pgMar w:top="1440" w:right="1440" w:bottom="1440" w:left="1440" w:header="709" w:footer="964" w:gutter="0"/>
          <w:paperSrc w:first="1" w:other="1"/>
          <w:lnNumType w:countBy="0"/>
          <w:pgNumType w:fmt="decimal" w:start="1"/>
          <w:cols w:space="425" w:num="1"/>
          <w:vAlign w:val="top"/>
          <w:docGrid w:type="lines" w:linePitch="312" w:charSpace="0"/>
        </w:sectPr>
      </w:pPr>
    </w:p>
    <w:p>
      <w:pPr>
        <w:pStyle w:val="2"/>
        <w:rPr>
          <w:rFonts w:hint="eastAsia"/>
          <w:highlight w:val="none"/>
        </w:rPr>
      </w:pPr>
    </w:p>
    <w:p>
      <w:pPr>
        <w:snapToGrid w:val="0"/>
        <w:spacing w:before="0" w:beforeAutospacing="0" w:after="0" w:afterAutospacing="0" w:line="360" w:lineRule="auto"/>
        <w:jc w:val="center"/>
        <w:textAlignment w:val="baseline"/>
        <w:rPr>
          <w:rStyle w:val="16"/>
          <w:rFonts w:ascii="宋体" w:hAnsi="宋体"/>
          <w:b/>
          <w:bCs/>
          <w:i w:val="0"/>
          <w:caps w:val="0"/>
          <w:spacing w:val="0"/>
          <w:w w:val="100"/>
          <w:kern w:val="2"/>
          <w:sz w:val="32"/>
          <w:szCs w:val="32"/>
          <w:highlight w:val="none"/>
          <w:lang w:val="en-US" w:eastAsia="zh-CN" w:bidi="ar-SA"/>
        </w:rPr>
      </w:pPr>
      <w:r>
        <w:rPr>
          <w:rStyle w:val="16"/>
          <w:rFonts w:ascii="宋体" w:hAnsi="宋体"/>
          <w:b/>
          <w:bCs/>
          <w:i w:val="0"/>
          <w:caps w:val="0"/>
          <w:spacing w:val="0"/>
          <w:w w:val="100"/>
          <w:kern w:val="2"/>
          <w:sz w:val="32"/>
          <w:szCs w:val="32"/>
          <w:highlight w:val="none"/>
          <w:lang w:val="en-US" w:eastAsia="zh-CN" w:bidi="ar-SA"/>
        </w:rPr>
        <w:t>目  录</w:t>
      </w:r>
    </w:p>
    <w:sdt>
      <w:sdtPr>
        <w:rPr>
          <w:rFonts w:ascii="宋体" w:hAnsi="宋体" w:eastAsia="宋体" w:cstheme="minorBidi"/>
          <w:kern w:val="2"/>
          <w:sz w:val="21"/>
          <w:szCs w:val="22"/>
          <w:highlight w:val="none"/>
          <w:lang w:val="en-US" w:eastAsia="zh-CN" w:bidi="ar-SA"/>
        </w:rPr>
        <w:id w:val="147469895"/>
        <w15:color w:val="DBDBDB"/>
        <w:docPartObj>
          <w:docPartGallery w:val="Table of Contents"/>
          <w:docPartUnique/>
        </w:docPartObj>
      </w:sdtPr>
      <w:sdtEndPr>
        <w:rPr>
          <w:rFonts w:ascii="Times New Roman" w:hAnsi="Times New Roman" w:eastAsia="宋体" w:cstheme="minorBidi"/>
          <w:kern w:val="2"/>
          <w:sz w:val="21"/>
          <w:szCs w:val="22"/>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p>
        <w:p>
          <w:pPr>
            <w:pStyle w:val="11"/>
            <w:tabs>
              <w:tab w:val="right" w:leader="dot" w:pos="9027"/>
            </w:tabs>
            <w:rPr>
              <w:highlight w:val="none"/>
            </w:rPr>
          </w:pPr>
          <w:r>
            <w:rPr>
              <w:highlight w:val="none"/>
              <w:lang w:val="en-US" w:eastAsia="zh-CN"/>
            </w:rPr>
            <w:fldChar w:fldCharType="begin"/>
          </w:r>
          <w:r>
            <w:rPr>
              <w:highlight w:val="none"/>
              <w:lang w:val="en-US" w:eastAsia="zh-CN"/>
            </w:rPr>
            <w:instrText xml:space="preserve">TOC \o "1-1" \h \u </w:instrText>
          </w:r>
          <w:r>
            <w:rPr>
              <w:highlight w:val="none"/>
              <w:lang w:val="en-US" w:eastAsia="zh-CN"/>
            </w:rPr>
            <w:fldChar w:fldCharType="separate"/>
          </w:r>
        </w:p>
        <w:p>
          <w:pPr>
            <w:pStyle w:val="11"/>
            <w:tabs>
              <w:tab w:val="right" w:leader="dot" w:pos="902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_Toc4067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44"/>
              <w:sz w:val="28"/>
              <w:szCs w:val="28"/>
              <w:highlight w:val="none"/>
              <w:lang w:val="en-US" w:eastAsia="zh-CN" w:bidi="ar-SA"/>
            </w:rPr>
            <w:t>第一部分  采购邀请</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_Toc4067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_Toc25935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sz w:val="28"/>
              <w:szCs w:val="28"/>
              <w:highlight w:val="none"/>
            </w:rPr>
            <w:t>第二部分  采购须知</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_Toc25935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_Toc24100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44"/>
              <w:sz w:val="28"/>
              <w:szCs w:val="28"/>
              <w:highlight w:val="none"/>
              <w:lang w:val="en-US" w:eastAsia="zh-CN" w:bidi="ar-SA"/>
            </w:rPr>
            <w:t>第三部分  采购需求</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_Toc24100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_Toc31432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44"/>
              <w:sz w:val="28"/>
              <w:szCs w:val="28"/>
              <w:highlight w:val="none"/>
              <w:lang w:val="en-US" w:eastAsia="zh-CN" w:bidi="ar-SA"/>
            </w:rPr>
            <w:t>第四部分  采购合同文本样式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_Toc31432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16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_Toc30756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44"/>
              <w:sz w:val="28"/>
              <w:szCs w:val="28"/>
              <w:highlight w:val="none"/>
              <w:lang w:val="en-US" w:eastAsia="zh-CN" w:bidi="ar-SA"/>
            </w:rPr>
            <w:t>第五部分  响应文件格式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_Toc30756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20</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_Toc3111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附件1：响应文件封面格式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_Toc3111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20</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_Toc23052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附件2：目录格式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_Toc23052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_Toc2048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附件3：响应函格式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_Toc2048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22</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_Toc22248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附件4：报价一览表格式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_Toc22248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23</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_Toc16599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附件5：法定代表人证明书格式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_Toc16599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24</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_Toc7241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附件6：法定代表人授权书格式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_Toc7241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25</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_Toc9893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附件7：关于资格的声明函格式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_Toc9893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26</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_Toc14378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附件8：询价保证金缴纳凭证格式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_Toc14378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27</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_Toc7613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附件9：</w:t>
          </w:r>
          <w:r>
            <w:rPr>
              <w:rFonts w:hint="eastAsia" w:asciiTheme="minorEastAsia" w:hAnsiTheme="minorEastAsia" w:eastAsiaTheme="minorEastAsia" w:cstheme="minorEastAsia"/>
              <w:bCs/>
              <w:i w:val="0"/>
              <w:caps w:val="0"/>
              <w:spacing w:val="0"/>
              <w:w w:val="100"/>
              <w:kern w:val="0"/>
              <w:sz w:val="28"/>
              <w:szCs w:val="28"/>
              <w:highlight w:val="none"/>
              <w:lang w:val="zh-CN" w:eastAsia="zh-CN" w:bidi="ar-SA"/>
            </w:rPr>
            <w:t>财务状况、缴纳税收和社会保障资金证明</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_Toc7613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28</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_Toc23247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附件10：近三年完成的类似项目情况</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_Toc23247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29</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_Toc26021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附件11：近三年无重大违法记录的声明格式</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_Toc26021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30</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11"/>
            <w:tabs>
              <w:tab w:val="right" w:leader="dot" w:pos="9027"/>
            </w:tabs>
            <w:ind w:firstLine="560" w:firstLineChars="200"/>
            <w:rPr>
              <w:highlight w:val="none"/>
            </w:rPr>
          </w:pPr>
          <w:r>
            <w:rPr>
              <w:rFonts w:hint="eastAsia" w:asciiTheme="minorEastAsia" w:hAnsiTheme="minorEastAsia" w:eastAsiaTheme="minorEastAsia" w:cstheme="minorEastAsia"/>
              <w:sz w:val="28"/>
              <w:szCs w:val="28"/>
              <w:highlight w:val="none"/>
              <w:lang w:val="en-US" w:eastAsia="zh-CN"/>
            </w:rPr>
            <w:fldChar w:fldCharType="begin"/>
          </w:r>
          <w:r>
            <w:rPr>
              <w:rFonts w:hint="eastAsia" w:asciiTheme="minorEastAsia" w:hAnsiTheme="minorEastAsia" w:eastAsiaTheme="minorEastAsia" w:cstheme="minorEastAsia"/>
              <w:sz w:val="28"/>
              <w:szCs w:val="28"/>
              <w:highlight w:val="none"/>
              <w:lang w:val="en-US" w:eastAsia="zh-CN"/>
            </w:rPr>
            <w:instrText xml:space="preserve"> HYPERLINK \l _Toc4274 </w:instrText>
          </w:r>
          <w:r>
            <w:rPr>
              <w:rFonts w:hint="eastAsia" w:asciiTheme="minorEastAsia" w:hAnsiTheme="minorEastAsia" w:eastAsiaTheme="minorEastAsia" w:cstheme="minorEastAsia"/>
              <w:sz w:val="28"/>
              <w:szCs w:val="28"/>
              <w:highlight w:val="none"/>
              <w:lang w:val="en-US" w:eastAsia="zh-CN"/>
            </w:rPr>
            <w:fldChar w:fldCharType="separate"/>
          </w:r>
          <w:r>
            <w:rPr>
              <w:rFonts w:hint="eastAsia" w:asciiTheme="minorEastAsia" w:hAnsiTheme="minorEastAsia" w:eastAsiaTheme="minorEastAsia" w:cstheme="minorEastAsia"/>
              <w:bCs/>
              <w:i w:val="0"/>
              <w:caps w:val="0"/>
              <w:spacing w:val="0"/>
              <w:w w:val="100"/>
              <w:kern w:val="0"/>
              <w:sz w:val="28"/>
              <w:szCs w:val="28"/>
              <w:highlight w:val="none"/>
              <w:lang w:val="en-US" w:eastAsia="zh-CN" w:bidi="ar-SA"/>
            </w:rPr>
            <w:t>附件12：其他资料</w:t>
          </w:r>
          <w:r>
            <w:rPr>
              <w:rFonts w:hint="eastAsia" w:asciiTheme="minorEastAsia" w:hAnsiTheme="minorEastAsia" w:eastAsiaTheme="minorEastAsia" w:cstheme="minorEastAsia"/>
              <w:sz w:val="28"/>
              <w:szCs w:val="28"/>
              <w:highlight w:val="none"/>
            </w:rPr>
            <w:tab/>
          </w:r>
          <w:r>
            <w:rPr>
              <w:rFonts w:hint="eastAsia" w:asciiTheme="minorEastAsia" w:hAnsiTheme="minorEastAsia" w:eastAsiaTheme="minorEastAsia" w:cstheme="minorEastAsia"/>
              <w:sz w:val="28"/>
              <w:szCs w:val="28"/>
              <w:highlight w:val="none"/>
            </w:rPr>
            <w:fldChar w:fldCharType="begin"/>
          </w:r>
          <w:r>
            <w:rPr>
              <w:rFonts w:hint="eastAsia" w:asciiTheme="minorEastAsia" w:hAnsiTheme="minorEastAsia" w:eastAsiaTheme="minorEastAsia" w:cstheme="minorEastAsia"/>
              <w:sz w:val="28"/>
              <w:szCs w:val="28"/>
              <w:highlight w:val="none"/>
            </w:rPr>
            <w:instrText xml:space="preserve"> PAGEREF _Toc4274 \h </w:instrText>
          </w:r>
          <w:r>
            <w:rPr>
              <w:rFonts w:hint="eastAsia" w:asciiTheme="minorEastAsia" w:hAnsiTheme="minorEastAsia" w:eastAsiaTheme="minorEastAsia" w:cstheme="minorEastAsia"/>
              <w:sz w:val="28"/>
              <w:szCs w:val="28"/>
              <w:highlight w:val="none"/>
            </w:rPr>
            <w:fldChar w:fldCharType="separate"/>
          </w:r>
          <w:r>
            <w:rPr>
              <w:rFonts w:hint="eastAsia" w:asciiTheme="minorEastAsia" w:hAnsiTheme="minorEastAsia" w:eastAsiaTheme="minorEastAsia" w:cstheme="minorEastAsia"/>
              <w:sz w:val="28"/>
              <w:szCs w:val="28"/>
              <w:highlight w:val="none"/>
            </w:rPr>
            <w:t>31</w:t>
          </w:r>
          <w:r>
            <w:rPr>
              <w:rFonts w:hint="eastAsia" w:asciiTheme="minorEastAsia" w:hAnsiTheme="minorEastAsia" w:eastAsiaTheme="minorEastAsia" w:cstheme="minorEastAsia"/>
              <w:sz w:val="28"/>
              <w:szCs w:val="28"/>
              <w:highlight w:val="none"/>
            </w:rPr>
            <w:fldChar w:fldCharType="end"/>
          </w:r>
          <w:r>
            <w:rPr>
              <w:rFonts w:hint="eastAsia" w:asciiTheme="minorEastAsia" w:hAnsiTheme="minorEastAsia" w:eastAsiaTheme="minorEastAsia" w:cstheme="minorEastAsia"/>
              <w:sz w:val="28"/>
              <w:szCs w:val="28"/>
              <w:highlight w:val="none"/>
              <w:lang w:val="en-US" w:eastAsia="zh-CN"/>
            </w:rPr>
            <w:fldChar w:fldCharType="end"/>
          </w:r>
        </w:p>
        <w:p>
          <w:pPr>
            <w:pStyle w:val="2"/>
            <w:rPr>
              <w:highlight w:val="none"/>
              <w:lang w:val="en-US" w:eastAsia="zh-CN"/>
            </w:rPr>
          </w:pPr>
          <w:r>
            <w:rPr>
              <w:highlight w:val="none"/>
              <w:lang w:val="en-US" w:eastAsia="zh-CN"/>
            </w:rPr>
            <w:fldChar w:fldCharType="end"/>
          </w:r>
        </w:p>
      </w:sdtContent>
    </w:sdt>
    <w:p>
      <w:pPr>
        <w:pStyle w:val="48"/>
        <w:widowControl/>
        <w:tabs>
          <w:tab w:val="right" w:leader="dot" w:pos="8301"/>
        </w:tabs>
        <w:snapToGrid w:val="0"/>
        <w:spacing w:before="0" w:beforeAutospacing="0" w:after="0" w:afterAutospacing="0" w:line="360" w:lineRule="auto"/>
        <w:ind w:left="420" w:leftChars="200"/>
        <w:jc w:val="both"/>
        <w:textAlignment w:val="baseline"/>
        <w:rPr>
          <w:rStyle w:val="16"/>
          <w:rFonts w:ascii="宋体" w:hAnsi="宋体"/>
          <w:b w:val="0"/>
          <w:i w:val="0"/>
          <w:caps w:val="0"/>
          <w:spacing w:val="0"/>
          <w:w w:val="100"/>
          <w:sz w:val="21"/>
          <w:highlight w:val="none"/>
        </w:rPr>
      </w:pPr>
    </w:p>
    <w:p>
      <w:pPr>
        <w:pStyle w:val="48"/>
        <w:widowControl/>
        <w:tabs>
          <w:tab w:val="right" w:leader="dot" w:pos="9072"/>
        </w:tabs>
        <w:snapToGrid w:val="0"/>
        <w:spacing w:before="0" w:beforeAutospacing="0" w:after="0" w:afterAutospacing="0" w:line="360" w:lineRule="auto"/>
        <w:ind w:left="420" w:leftChars="200"/>
        <w:jc w:val="both"/>
        <w:textAlignment w:val="baseline"/>
        <w:rPr>
          <w:rStyle w:val="16"/>
          <w:rFonts w:ascii="宋体" w:hAnsi="宋体" w:cs="宋体"/>
          <w:b w:val="0"/>
          <w:bCs/>
          <w:i w:val="0"/>
          <w:caps w:val="0"/>
          <w:spacing w:val="0"/>
          <w:w w:val="100"/>
          <w:sz w:val="24"/>
          <w:szCs w:val="24"/>
          <w:highlight w:val="none"/>
        </w:rPr>
      </w:pPr>
    </w:p>
    <w:p>
      <w:pPr>
        <w:pStyle w:val="20"/>
        <w:keepLines/>
        <w:widowControl/>
        <w:snapToGrid w:val="0"/>
        <w:spacing w:before="0" w:beforeAutospacing="0" w:after="0" w:afterAutospacing="0" w:line="360" w:lineRule="auto"/>
        <w:jc w:val="center"/>
        <w:textAlignment w:val="baseline"/>
        <w:outlineLvl w:val="0"/>
        <w:rPr>
          <w:rStyle w:val="16"/>
          <w:rFonts w:ascii="宋体" w:hAnsi="宋体" w:cs="宋体"/>
          <w:b/>
          <w:bCs/>
          <w:i w:val="0"/>
          <w:caps w:val="0"/>
          <w:spacing w:val="0"/>
          <w:w w:val="100"/>
          <w:kern w:val="44"/>
          <w:sz w:val="36"/>
          <w:szCs w:val="36"/>
          <w:highlight w:val="none"/>
          <w:lang w:val="en-US" w:eastAsia="zh-CN" w:bidi="ar-SA"/>
        </w:rPr>
      </w:pPr>
      <w:r>
        <w:rPr>
          <w:rStyle w:val="16"/>
          <w:rFonts w:ascii="宋体" w:hAnsi="宋体" w:cs="宋体"/>
          <w:b/>
          <w:bCs/>
          <w:i w:val="0"/>
          <w:caps w:val="0"/>
          <w:spacing w:val="0"/>
          <w:w w:val="100"/>
          <w:kern w:val="2"/>
          <w:sz w:val="44"/>
          <w:szCs w:val="24"/>
          <w:highlight w:val="none"/>
          <w:lang w:val="en-US" w:eastAsia="zh-CN" w:bidi="ar-SA"/>
        </w:rPr>
        <w:br w:type="page"/>
      </w:r>
      <w:bookmarkStart w:id="2" w:name="_Toc4067"/>
      <w:r>
        <w:rPr>
          <w:rStyle w:val="16"/>
          <w:rFonts w:ascii="宋体" w:hAnsi="宋体" w:cs="宋体"/>
          <w:b/>
          <w:bCs/>
          <w:i w:val="0"/>
          <w:caps w:val="0"/>
          <w:spacing w:val="0"/>
          <w:w w:val="100"/>
          <w:kern w:val="44"/>
          <w:sz w:val="36"/>
          <w:szCs w:val="36"/>
          <w:highlight w:val="none"/>
          <w:lang w:val="en-US" w:eastAsia="zh-CN" w:bidi="ar-SA"/>
        </w:rPr>
        <w:t>第一部分   采购邀请</w:t>
      </w:r>
      <w:bookmarkEnd w:id="2"/>
    </w:p>
    <w:p>
      <w:pPr>
        <w:pStyle w:val="3"/>
        <w:spacing w:after="0" w:line="360" w:lineRule="auto"/>
        <w:ind w:left="0" w:leftChars="0" w:firstLine="480"/>
        <w:textAlignment w:val="auto"/>
        <w:rPr>
          <w:rFonts w:ascii="宋体" w:cs="Times New Roman"/>
          <w:kern w:val="0"/>
          <w:sz w:val="24"/>
          <w:szCs w:val="24"/>
          <w:highlight w:val="none"/>
          <w:lang w:val="zh-CN"/>
        </w:rPr>
      </w:pPr>
      <w:r>
        <w:rPr>
          <w:rFonts w:hint="eastAsia" w:ascii="宋体" w:hAnsi="宋体" w:cs="宋体"/>
          <w:kern w:val="0"/>
          <w:sz w:val="24"/>
          <w:szCs w:val="24"/>
          <w:highlight w:val="none"/>
          <w:lang w:val="zh-CN"/>
        </w:rPr>
        <w:t>青海海际项目咨询管理有限公司（以下均简称“采购代理机构”）受</w:t>
      </w:r>
      <w:r>
        <w:rPr>
          <w:rFonts w:hint="eastAsia" w:ascii="宋体" w:hAnsi="宋体" w:cs="宋体"/>
          <w:kern w:val="0"/>
          <w:sz w:val="24"/>
          <w:szCs w:val="24"/>
          <w:highlight w:val="none"/>
          <w:lang w:val="zh-CN" w:eastAsia="zh-CN"/>
        </w:rPr>
        <w:t>青海民族大学</w:t>
      </w:r>
      <w:r>
        <w:rPr>
          <w:rFonts w:hint="eastAsia" w:ascii="宋体" w:hAnsi="宋体" w:cs="宋体"/>
          <w:kern w:val="0"/>
          <w:sz w:val="24"/>
          <w:szCs w:val="24"/>
          <w:highlight w:val="none"/>
          <w:lang w:val="zh-CN"/>
        </w:rPr>
        <w:t xml:space="preserve"> （以下均简称“采购人”）委托</w:t>
      </w:r>
      <w:r>
        <w:rPr>
          <w:rFonts w:hint="eastAsia" w:ascii="宋体" w:hAnsi="宋体" w:cs="宋体"/>
          <w:kern w:val="0"/>
          <w:sz w:val="24"/>
          <w:szCs w:val="24"/>
          <w:highlight w:val="none"/>
        </w:rPr>
        <w:t>，拟对“</w:t>
      </w:r>
      <w:r>
        <w:rPr>
          <w:rFonts w:hint="eastAsia" w:ascii="宋体" w:hAnsi="宋体" w:cs="宋体"/>
          <w:kern w:val="0"/>
          <w:sz w:val="24"/>
          <w:szCs w:val="24"/>
          <w:highlight w:val="none"/>
          <w:lang w:eastAsia="zh-CN"/>
        </w:rPr>
        <w:t>青海民族大学学生培养质量及用人单位评价项目（第二次）</w:t>
      </w:r>
      <w:r>
        <w:rPr>
          <w:rFonts w:hint="eastAsia" w:ascii="宋体" w:hAnsi="宋体" w:cs="宋体"/>
          <w:kern w:val="0"/>
          <w:sz w:val="24"/>
          <w:szCs w:val="24"/>
          <w:highlight w:val="none"/>
        </w:rPr>
        <w:t>”进行国内</w:t>
      </w:r>
      <w:r>
        <w:rPr>
          <w:rFonts w:hint="eastAsia" w:ascii="宋体" w:hAnsi="宋体" w:cs="宋体"/>
          <w:kern w:val="0"/>
          <w:sz w:val="24"/>
          <w:szCs w:val="24"/>
          <w:highlight w:val="none"/>
          <w:lang w:val="zh-CN"/>
        </w:rPr>
        <w:t>询价采购</w:t>
      </w:r>
      <w:r>
        <w:rPr>
          <w:rFonts w:hint="eastAsia" w:ascii="宋体" w:hAnsi="宋体" w:cs="宋体"/>
          <w:kern w:val="0"/>
          <w:sz w:val="24"/>
          <w:szCs w:val="24"/>
          <w:highlight w:val="none"/>
        </w:rPr>
        <w:t>，现予以</w:t>
      </w:r>
      <w:r>
        <w:rPr>
          <w:rFonts w:hint="eastAsia" w:ascii="宋体" w:hAnsi="宋体" w:cs="宋体"/>
          <w:kern w:val="0"/>
          <w:sz w:val="24"/>
          <w:szCs w:val="24"/>
          <w:highlight w:val="none"/>
          <w:lang w:val="en-US" w:eastAsia="zh-CN"/>
        </w:rPr>
        <w:t>邀请</w:t>
      </w:r>
      <w:r>
        <w:rPr>
          <w:rFonts w:hint="eastAsia" w:ascii="宋体" w:hAnsi="宋体" w:cs="宋体"/>
          <w:kern w:val="0"/>
          <w:sz w:val="24"/>
          <w:szCs w:val="24"/>
          <w:highlight w:val="none"/>
        </w:rPr>
        <w:t>符合条件的供应商前来参加投标</w:t>
      </w:r>
      <w:r>
        <w:rPr>
          <w:rFonts w:hint="eastAsia" w:ascii="宋体" w:hAnsi="宋体" w:cs="宋体"/>
          <w:kern w:val="0"/>
          <w:sz w:val="24"/>
          <w:szCs w:val="24"/>
          <w:highlight w:val="none"/>
          <w:lang w:val="zh-CN"/>
        </w:rPr>
        <w:t>。</w:t>
      </w:r>
    </w:p>
    <w:tbl>
      <w:tblPr>
        <w:tblStyle w:val="13"/>
        <w:tblW w:w="92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2319"/>
        <w:gridCol w:w="6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采购项目编号</w:t>
            </w:r>
          </w:p>
        </w:tc>
        <w:tc>
          <w:tcPr>
            <w:tcW w:w="6897" w:type="dxa"/>
            <w:noWrap w:val="0"/>
            <w:vAlign w:val="center"/>
          </w:tcPr>
          <w:p>
            <w:pPr>
              <w:widowControl w:val="0"/>
              <w:spacing w:line="336" w:lineRule="auto"/>
              <w:ind w:firstLine="0" w:firstLineChars="0"/>
              <w:jc w:val="left"/>
              <w:textAlignment w:val="auto"/>
              <w:rPr>
                <w:rFonts w:hint="eastAsia" w:ascii="宋体" w:hAnsi="Calibri" w:eastAsia="宋体" w:cs="Times New Roman"/>
                <w:kern w:val="0"/>
                <w:sz w:val="24"/>
                <w:szCs w:val="24"/>
                <w:highlight w:val="none"/>
                <w:lang w:eastAsia="zh-CN"/>
              </w:rPr>
            </w:pPr>
            <w:r>
              <w:rPr>
                <w:rFonts w:hint="eastAsia" w:ascii="宋体" w:hAnsi="Calibri" w:cs="Times New Roman"/>
                <w:kern w:val="0"/>
                <w:sz w:val="24"/>
                <w:szCs w:val="24"/>
                <w:highlight w:val="none"/>
                <w:lang w:eastAsia="zh-CN"/>
              </w:rPr>
              <w:t>青海海际询价（服务）2024-069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采购项目名称</w:t>
            </w:r>
          </w:p>
        </w:tc>
        <w:tc>
          <w:tcPr>
            <w:tcW w:w="6897" w:type="dxa"/>
            <w:noWrap w:val="0"/>
            <w:vAlign w:val="center"/>
          </w:tcPr>
          <w:p>
            <w:pPr>
              <w:widowControl w:val="0"/>
              <w:spacing w:line="336" w:lineRule="auto"/>
              <w:ind w:firstLine="0" w:firstLineChars="0"/>
              <w:jc w:val="left"/>
              <w:textAlignment w:val="auto"/>
              <w:rPr>
                <w:rFonts w:hint="eastAsia" w:ascii="宋体" w:hAnsi="Calibri" w:eastAsia="宋体" w:cs="Times New Roman"/>
                <w:kern w:val="0"/>
                <w:sz w:val="24"/>
                <w:szCs w:val="24"/>
                <w:highlight w:val="none"/>
                <w:lang w:eastAsia="zh-CN"/>
              </w:rPr>
            </w:pPr>
            <w:r>
              <w:rPr>
                <w:rFonts w:hint="eastAsia" w:ascii="宋体" w:hAnsi="宋体" w:cs="宋体"/>
                <w:kern w:val="0"/>
                <w:sz w:val="24"/>
                <w:szCs w:val="24"/>
                <w:highlight w:val="none"/>
                <w:lang w:eastAsia="zh-CN"/>
              </w:rPr>
              <w:t>青海民族大学学生培养质量及用人单位评价项目（第二次）</w:t>
            </w:r>
            <w:r>
              <w:rPr>
                <w:rFonts w:hint="eastAsia" w:ascii="宋体" w:hAnsi="Calibri" w:cs="Times New Roman"/>
                <w:kern w:val="0"/>
                <w:sz w:val="24"/>
                <w:szCs w:val="24"/>
                <w:highlight w:val="non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采购方式</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采购预算控制额度</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en-US" w:eastAsia="zh-CN"/>
              </w:rPr>
              <w:t>30万元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项目分包个数</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各包要求</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rPr>
              <w:t>具体内容详见《</w:t>
            </w:r>
            <w:r>
              <w:rPr>
                <w:rFonts w:hint="eastAsia" w:ascii="宋体" w:hAnsi="宋体" w:cs="宋体"/>
                <w:kern w:val="0"/>
                <w:sz w:val="24"/>
                <w:szCs w:val="24"/>
                <w:highlight w:val="none"/>
                <w:lang w:eastAsia="zh-CN"/>
              </w:rPr>
              <w:t>采购文件</w:t>
            </w:r>
            <w:r>
              <w:rPr>
                <w:rFonts w:hint="eastAsia" w:ascii="宋体" w:hAnsi="宋体" w:cs="宋体"/>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各包供应商资格条件</w:t>
            </w:r>
          </w:p>
        </w:tc>
        <w:tc>
          <w:tcPr>
            <w:tcW w:w="6897" w:type="dxa"/>
            <w:noWrap w:val="0"/>
            <w:vAlign w:val="center"/>
          </w:tcPr>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rPr>
            </w:pPr>
            <w:r>
              <w:rPr>
                <w:rFonts w:ascii="宋体" w:hAnsi="宋体" w:cs="宋体"/>
                <w:kern w:val="0"/>
                <w:sz w:val="24"/>
                <w:szCs w:val="24"/>
                <w:highlight w:val="none"/>
              </w:rPr>
              <w:t xml:space="preserve">(1) </w:t>
            </w:r>
            <w:r>
              <w:rPr>
                <w:rFonts w:hint="eastAsia" w:ascii="宋体" w:hAnsi="宋体" w:cs="宋体"/>
                <w:kern w:val="0"/>
                <w:sz w:val="24"/>
                <w:szCs w:val="24"/>
                <w:highlight w:val="none"/>
              </w:rPr>
              <w:t>符合《政府采购法》第</w:t>
            </w:r>
            <w:r>
              <w:rPr>
                <w:rFonts w:ascii="宋体" w:hAnsi="宋体" w:cs="宋体"/>
                <w:kern w:val="0"/>
                <w:sz w:val="24"/>
                <w:szCs w:val="24"/>
                <w:highlight w:val="none"/>
              </w:rPr>
              <w:t>22</w:t>
            </w:r>
            <w:r>
              <w:rPr>
                <w:rFonts w:hint="eastAsia" w:ascii="宋体" w:hAnsi="宋体" w:cs="宋体"/>
                <w:kern w:val="0"/>
                <w:sz w:val="24"/>
                <w:szCs w:val="24"/>
                <w:highlight w:val="none"/>
              </w:rPr>
              <w:t>条条件，并提供下列材料：</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lang w:val="zh-CN"/>
              </w:rPr>
            </w:pPr>
            <w:r>
              <w:rPr>
                <w:rFonts w:ascii="宋体" w:hAnsi="宋体" w:cs="宋体"/>
                <w:kern w:val="0"/>
                <w:sz w:val="24"/>
                <w:szCs w:val="24"/>
                <w:highlight w:val="none"/>
                <w:lang w:val="zh-CN"/>
              </w:rPr>
              <w:t>&lt;1&gt;</w:t>
            </w:r>
            <w:r>
              <w:rPr>
                <w:rFonts w:hint="eastAsia" w:ascii="宋体" w:hAnsi="宋体" w:cs="宋体"/>
                <w:kern w:val="0"/>
                <w:sz w:val="24"/>
                <w:szCs w:val="24"/>
                <w:highlight w:val="none"/>
                <w:lang w:val="zh-CN"/>
              </w:rPr>
              <w:t>供应商的营业执照等证明文件，自然人的身份证明。</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lang w:val="zh-CN"/>
              </w:rPr>
            </w:pPr>
            <w:r>
              <w:rPr>
                <w:rFonts w:ascii="宋体" w:hAnsi="宋体" w:cs="宋体"/>
                <w:kern w:val="0"/>
                <w:sz w:val="24"/>
                <w:szCs w:val="24"/>
                <w:highlight w:val="none"/>
                <w:lang w:val="zh-CN"/>
              </w:rPr>
              <w:t>&lt;2&gt;</w:t>
            </w:r>
            <w:r>
              <w:rPr>
                <w:rFonts w:hint="eastAsia" w:ascii="宋体" w:hAnsi="宋体" w:cs="宋体"/>
                <w:kern w:val="0"/>
                <w:sz w:val="24"/>
                <w:szCs w:val="24"/>
                <w:highlight w:val="none"/>
                <w:lang w:val="zh-CN"/>
              </w:rPr>
              <w:t>财务状况报告和依法缴纳税收和社会保障资金的相关材料。</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lang w:val="zh-CN"/>
              </w:rPr>
            </w:pPr>
            <w:r>
              <w:rPr>
                <w:rFonts w:ascii="宋体" w:hAnsi="宋体" w:cs="宋体"/>
                <w:kern w:val="0"/>
                <w:sz w:val="24"/>
                <w:szCs w:val="24"/>
                <w:highlight w:val="none"/>
                <w:lang w:val="zh-CN"/>
              </w:rPr>
              <w:t>&lt;3&gt;</w:t>
            </w:r>
            <w:r>
              <w:rPr>
                <w:rFonts w:hint="eastAsia" w:ascii="宋体" w:hAnsi="宋体" w:cs="宋体"/>
                <w:kern w:val="0"/>
                <w:sz w:val="24"/>
                <w:szCs w:val="24"/>
                <w:highlight w:val="none"/>
                <w:lang w:val="zh-CN"/>
              </w:rPr>
              <w:t>具备履行合同所必须的</w:t>
            </w:r>
            <w:r>
              <w:rPr>
                <w:rFonts w:hint="eastAsia" w:ascii="宋体" w:hAnsi="宋体" w:cs="宋体"/>
                <w:kern w:val="0"/>
                <w:sz w:val="24"/>
                <w:szCs w:val="24"/>
                <w:highlight w:val="none"/>
                <w:lang w:val="en-US" w:eastAsia="zh-CN"/>
              </w:rPr>
              <w:t>设备</w:t>
            </w:r>
            <w:r>
              <w:rPr>
                <w:rFonts w:hint="eastAsia" w:ascii="宋体" w:hAnsi="宋体" w:cs="宋体"/>
                <w:kern w:val="0"/>
                <w:sz w:val="24"/>
                <w:szCs w:val="24"/>
                <w:highlight w:val="none"/>
                <w:lang w:val="zh-CN"/>
              </w:rPr>
              <w:t>和专业技术能力的证明材料。</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lang w:val="zh-CN"/>
              </w:rPr>
            </w:pPr>
            <w:r>
              <w:rPr>
                <w:rFonts w:ascii="宋体" w:hAnsi="宋体" w:cs="宋体"/>
                <w:kern w:val="0"/>
                <w:sz w:val="24"/>
                <w:szCs w:val="24"/>
                <w:highlight w:val="none"/>
                <w:lang w:val="zh-CN"/>
              </w:rPr>
              <w:t>&lt;4&gt;</w:t>
            </w:r>
            <w:r>
              <w:rPr>
                <w:rFonts w:hint="eastAsia" w:ascii="宋体" w:hAnsi="宋体" w:cs="宋体"/>
                <w:kern w:val="0"/>
                <w:sz w:val="24"/>
                <w:szCs w:val="24"/>
                <w:highlight w:val="none"/>
                <w:lang w:val="zh-CN"/>
              </w:rPr>
              <w:t>参加政府采购活动前</w:t>
            </w:r>
            <w:r>
              <w:rPr>
                <w:rFonts w:ascii="宋体" w:hAnsi="宋体" w:cs="宋体"/>
                <w:kern w:val="0"/>
                <w:sz w:val="24"/>
                <w:szCs w:val="24"/>
                <w:highlight w:val="none"/>
                <w:lang w:val="zh-CN"/>
              </w:rPr>
              <w:t>3</w:t>
            </w:r>
            <w:r>
              <w:rPr>
                <w:rFonts w:hint="eastAsia" w:ascii="宋体" w:hAnsi="宋体" w:cs="宋体"/>
                <w:kern w:val="0"/>
                <w:sz w:val="24"/>
                <w:szCs w:val="24"/>
                <w:highlight w:val="none"/>
                <w:lang w:val="zh-CN"/>
              </w:rPr>
              <w:t>年内在经营活动中没有重大违法记录的书面声明。</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rPr>
            </w:pPr>
            <w:r>
              <w:rPr>
                <w:rFonts w:ascii="宋体" w:hAnsi="宋体" w:cs="宋体"/>
                <w:kern w:val="0"/>
                <w:sz w:val="24"/>
                <w:szCs w:val="24"/>
                <w:highlight w:val="none"/>
                <w:lang w:val="zh-CN"/>
              </w:rPr>
              <w:t>&lt;5&gt;</w:t>
            </w:r>
            <w:r>
              <w:rPr>
                <w:rFonts w:hint="eastAsia" w:ascii="宋体" w:hAnsi="宋体" w:cs="宋体"/>
                <w:kern w:val="0"/>
                <w:sz w:val="24"/>
                <w:szCs w:val="24"/>
                <w:highlight w:val="none"/>
                <w:lang w:val="zh-CN"/>
              </w:rPr>
              <w:t>具备法律、行政法规规定的其他条件的证明材料。</w:t>
            </w:r>
          </w:p>
          <w:p>
            <w:pPr>
              <w:keepNext w:val="0"/>
              <w:keepLines w:val="0"/>
              <w:pageBreakBefore w:val="0"/>
              <w:widowControl w:val="0"/>
              <w:tabs>
                <w:tab w:val="left" w:pos="840"/>
              </w:tabs>
              <w:kinsoku/>
              <w:wordWrap/>
              <w:overflowPunct/>
              <w:topLinePunct w:val="0"/>
              <w:autoSpaceDE/>
              <w:autoSpaceDN/>
              <w:bidi w:val="0"/>
              <w:adjustRightInd/>
              <w:snapToGrid/>
              <w:spacing w:line="312" w:lineRule="auto"/>
              <w:ind w:firstLine="0" w:firstLineChars="0"/>
              <w:textAlignment w:val="auto"/>
              <w:rPr>
                <w:rFonts w:ascii="宋体" w:hAnsi="Calibri" w:cs="Times New Roman"/>
                <w:kern w:val="0"/>
                <w:sz w:val="24"/>
                <w:szCs w:val="24"/>
                <w:highlight w:val="none"/>
              </w:rPr>
            </w:pPr>
            <w:r>
              <w:rPr>
                <w:rFonts w:ascii="宋体" w:hAnsi="宋体" w:cs="宋体"/>
                <w:kern w:val="0"/>
                <w:sz w:val="24"/>
                <w:szCs w:val="24"/>
                <w:highlight w:val="none"/>
              </w:rPr>
              <w:t xml:space="preserve">(2) </w:t>
            </w:r>
            <w:r>
              <w:rPr>
                <w:rFonts w:hint="eastAsia" w:ascii="宋体" w:hAnsi="宋体" w:cs="宋体"/>
                <w:kern w:val="0"/>
                <w:sz w:val="24"/>
                <w:szCs w:val="24"/>
                <w:highlight w:val="none"/>
              </w:rPr>
              <w:t>在中华人民共和国境内合法注册的，具有独立法人资格；</w:t>
            </w:r>
          </w:p>
          <w:p>
            <w:pPr>
              <w:pStyle w:val="75"/>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cs="Times New Roman"/>
                <w:kern w:val="0"/>
                <w:sz w:val="24"/>
                <w:szCs w:val="24"/>
                <w:highlight w:val="none"/>
              </w:rPr>
            </w:pPr>
            <w:r>
              <w:rPr>
                <w:rFonts w:hint="eastAsia" w:ascii="宋体" w:cs="Times New Roman"/>
                <w:kern w:val="0"/>
                <w:sz w:val="24"/>
                <w:szCs w:val="24"/>
                <w:highlight w:val="none"/>
              </w:rPr>
              <w:t xml:space="preserve">(3) </w:t>
            </w:r>
            <w:r>
              <w:rPr>
                <w:rFonts w:hint="eastAsia" w:ascii="宋体" w:cs="Times New Roman"/>
                <w:kern w:val="0"/>
                <w:sz w:val="24"/>
                <w:szCs w:val="24"/>
                <w:highlight w:val="none"/>
                <w:lang w:val="zh-CN"/>
              </w:rPr>
              <w:t>单位负责人为同一人或者存在直接控股、管理关系的不同供应商，不得参加同一合同项下的政府采购活动。否则，皆取消投标资格；</w:t>
            </w:r>
          </w:p>
          <w:p>
            <w:pPr>
              <w:pStyle w:val="75"/>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cs="Times New Roman"/>
                <w:kern w:val="0"/>
                <w:sz w:val="24"/>
                <w:szCs w:val="24"/>
                <w:highlight w:val="none"/>
                <w:lang w:val="zh-CN"/>
              </w:rPr>
            </w:pPr>
            <w:r>
              <w:rPr>
                <w:rFonts w:hint="eastAsia" w:ascii="宋体" w:cs="Times New Roman"/>
                <w:kern w:val="0"/>
                <w:sz w:val="24"/>
                <w:szCs w:val="24"/>
                <w:highlight w:val="none"/>
              </w:rPr>
              <w:t xml:space="preserve">(4) </w:t>
            </w:r>
            <w:r>
              <w:rPr>
                <w:rFonts w:hint="eastAsia" w:ascii="宋体" w:cs="Times New Roman"/>
                <w:kern w:val="0"/>
                <w:sz w:val="24"/>
                <w:szCs w:val="24"/>
                <w:highlight w:val="none"/>
                <w:lang w:val="zh-CN"/>
              </w:rPr>
              <w:t>为本采购项目提供整体设计、规范编制或者项目管理、监理、检测等服务的供应商，不得再参加该采购项目的其他采购活动；</w:t>
            </w:r>
          </w:p>
          <w:p>
            <w:pPr>
              <w:pStyle w:val="75"/>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cs="Times New Roman"/>
                <w:kern w:val="0"/>
                <w:sz w:val="24"/>
                <w:szCs w:val="24"/>
                <w:highlight w:val="none"/>
                <w:lang w:val="zh-CN"/>
              </w:rPr>
            </w:pPr>
            <w:r>
              <w:rPr>
                <w:rFonts w:hint="eastAsia" w:ascii="宋体" w:cs="Times New Roman"/>
                <w:kern w:val="0"/>
                <w:sz w:val="24"/>
                <w:szCs w:val="24"/>
                <w:highlight w:val="none"/>
              </w:rPr>
              <w:t xml:space="preserve">(5) </w:t>
            </w:r>
            <w:r>
              <w:rPr>
                <w:rFonts w:hint="eastAsia" w:ascii="宋体" w:cs="Times New Roman"/>
                <w:kern w:val="0"/>
                <w:sz w:val="24"/>
                <w:szCs w:val="24"/>
                <w:highlight w:val="none"/>
                <w:lang w:val="zh-CN"/>
              </w:rPr>
              <w:t>本项目不接受供应商以联合体方式进行投标；</w:t>
            </w:r>
          </w:p>
          <w:p>
            <w:pPr>
              <w:pStyle w:val="75"/>
              <w:keepNext w:val="0"/>
              <w:keepLines w:val="0"/>
              <w:pageBreakBefore w:val="0"/>
              <w:widowControl w:val="0"/>
              <w:kinsoku/>
              <w:wordWrap/>
              <w:overflowPunct/>
              <w:topLinePunct w:val="0"/>
              <w:autoSpaceDE/>
              <w:autoSpaceDN/>
              <w:bidi w:val="0"/>
              <w:adjustRightInd/>
              <w:snapToGrid/>
              <w:spacing w:line="312" w:lineRule="auto"/>
              <w:ind w:firstLine="0" w:firstLineChars="0"/>
              <w:jc w:val="left"/>
              <w:textAlignment w:val="auto"/>
              <w:rPr>
                <w:rFonts w:hint="eastAsia" w:ascii="宋体" w:eastAsia="Times New Roman" w:cs="Times New Roman"/>
                <w:kern w:val="0"/>
                <w:sz w:val="24"/>
                <w:szCs w:val="24"/>
                <w:highlight w:val="none"/>
              </w:rPr>
            </w:pPr>
            <w:r>
              <w:rPr>
                <w:rFonts w:hint="eastAsia" w:ascii="宋体" w:cs="Times New Roman"/>
                <w:kern w:val="0"/>
                <w:sz w:val="24"/>
                <w:szCs w:val="24"/>
                <w:highlight w:val="none"/>
              </w:rPr>
              <w:t>(8) 供应商必须向采购代理机构购买</w:t>
            </w:r>
            <w:r>
              <w:rPr>
                <w:rFonts w:hint="eastAsia" w:ascii="宋体" w:cs="Times New Roman"/>
                <w:kern w:val="0"/>
                <w:sz w:val="24"/>
                <w:szCs w:val="24"/>
                <w:highlight w:val="none"/>
                <w:lang w:eastAsia="zh-CN"/>
              </w:rPr>
              <w:t>采购文件</w:t>
            </w:r>
            <w:r>
              <w:rPr>
                <w:rFonts w:hint="eastAsia" w:ascii="宋体" w:cs="Times New Roman"/>
                <w:kern w:val="0"/>
                <w:sz w:val="24"/>
                <w:szCs w:val="24"/>
                <w:highlight w:val="none"/>
              </w:rPr>
              <w:t>并登记，未经向采购代理机构购买</w:t>
            </w:r>
            <w:r>
              <w:rPr>
                <w:rFonts w:hint="eastAsia" w:ascii="宋体" w:cs="Times New Roman"/>
                <w:kern w:val="0"/>
                <w:sz w:val="24"/>
                <w:szCs w:val="24"/>
                <w:highlight w:val="none"/>
                <w:lang w:eastAsia="zh-CN"/>
              </w:rPr>
              <w:t>采购文件</w:t>
            </w:r>
            <w:r>
              <w:rPr>
                <w:rFonts w:hint="eastAsia" w:ascii="宋体" w:cs="Times New Roman"/>
                <w:kern w:val="0"/>
                <w:sz w:val="24"/>
                <w:szCs w:val="24"/>
                <w:highlight w:val="none"/>
              </w:rPr>
              <w:t>并登记的潜在供应商均无资格参加本次投标。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ascii="宋体" w:hAnsi="Calibri" w:cs="Times New Roman"/>
                <w:b/>
                <w:bCs/>
                <w:kern w:val="0"/>
                <w:sz w:val="24"/>
                <w:szCs w:val="24"/>
                <w:highlight w:val="none"/>
              </w:rPr>
              <w:t>公告发布时间</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lang w:val="zh-CN"/>
              </w:rPr>
              <w:t>年</w:t>
            </w:r>
            <w:r>
              <w:rPr>
                <w:rFonts w:hint="eastAsia" w:ascii="宋体" w:hAnsi="宋体" w:cs="宋体"/>
                <w:kern w:val="0"/>
                <w:sz w:val="24"/>
                <w:szCs w:val="24"/>
                <w:highlight w:val="none"/>
                <w:lang w:val="en-US" w:eastAsia="zh-CN"/>
              </w:rPr>
              <w:t>05</w:t>
            </w:r>
            <w:r>
              <w:rPr>
                <w:rFonts w:hint="eastAsia" w:ascii="宋体" w:hAnsi="宋体" w:cs="宋体"/>
                <w:kern w:val="0"/>
                <w:sz w:val="24"/>
                <w:szCs w:val="24"/>
                <w:highlight w:val="none"/>
                <w:lang w:val="zh-CN"/>
              </w:rPr>
              <w:t>月</w:t>
            </w:r>
            <w:r>
              <w:rPr>
                <w:rFonts w:hint="eastAsia" w:ascii="宋体" w:hAnsi="宋体" w:cs="宋体"/>
                <w:kern w:val="0"/>
                <w:sz w:val="24"/>
                <w:szCs w:val="24"/>
                <w:highlight w:val="none"/>
                <w:lang w:val="en-US" w:eastAsia="zh-CN"/>
              </w:rPr>
              <w:t>14</w:t>
            </w:r>
            <w:r>
              <w:rPr>
                <w:rFonts w:hint="eastAsia" w:ascii="宋体" w:hAnsi="宋体" w:cs="宋体"/>
                <w:kern w:val="0"/>
                <w:sz w:val="24"/>
                <w:szCs w:val="24"/>
                <w:highlight w:val="none"/>
                <w:lang w:val="zh-CN"/>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获取</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时间</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Theme="minorEastAsia" w:hAnsiTheme="minorEastAsia" w:eastAsiaTheme="minorEastAsia" w:cstheme="minorEastAsia"/>
                <w:sz w:val="24"/>
                <w:szCs w:val="24"/>
                <w:highlight w:val="none"/>
              </w:rPr>
              <w:t>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日至202</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lang w:val="en-US" w:eastAsia="zh-CN"/>
              </w:rPr>
              <w:t>05</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日（上午09：00-12：00，下午14：30-17：30，休息日和节假日除外）</w:t>
            </w:r>
            <w:r>
              <w:rPr>
                <w:rFonts w:ascii="Arial" w:hAnsi="Arial" w:cs="Arial"/>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获取</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方式</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现场购买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售价</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en-US" w:eastAsia="zh-CN"/>
              </w:rPr>
              <w:t>3</w:t>
            </w:r>
            <w:r>
              <w:rPr>
                <w:rFonts w:ascii="宋体" w:hAnsi="宋体" w:cs="宋体"/>
                <w:kern w:val="0"/>
                <w:sz w:val="24"/>
                <w:szCs w:val="24"/>
                <w:highlight w:val="none"/>
              </w:rPr>
              <w:t>00</w:t>
            </w:r>
            <w:r>
              <w:rPr>
                <w:rFonts w:hint="eastAsia" w:ascii="宋体" w:hAnsi="宋体" w:cs="宋体"/>
                <w:kern w:val="0"/>
                <w:sz w:val="24"/>
                <w:szCs w:val="24"/>
                <w:highlight w:val="none"/>
                <w:lang w:val="zh-CN"/>
              </w:rPr>
              <w:t>元</w:t>
            </w:r>
            <w:r>
              <w:rPr>
                <w:rFonts w:ascii="宋体" w:hAnsi="宋体" w:cs="宋体"/>
                <w:kern w:val="0"/>
                <w:sz w:val="24"/>
                <w:szCs w:val="24"/>
                <w:highlight w:val="none"/>
                <w:lang w:val="zh-CN"/>
              </w:rPr>
              <w:t>/</w:t>
            </w:r>
            <w:r>
              <w:rPr>
                <w:rFonts w:hint="eastAsia" w:ascii="宋体" w:hAnsi="宋体" w:cs="宋体"/>
                <w:kern w:val="0"/>
                <w:sz w:val="24"/>
                <w:szCs w:val="24"/>
                <w:highlight w:val="none"/>
                <w:lang w:val="zh-CN"/>
              </w:rPr>
              <w:t>份（采购文件售后不退</w:t>
            </w:r>
            <w:r>
              <w:rPr>
                <w:rFonts w:ascii="宋体" w:hAnsi="Calibri" w:cs="宋体"/>
                <w:kern w:val="0"/>
                <w:sz w:val="24"/>
                <w:szCs w:val="24"/>
                <w:highlight w:val="none"/>
                <w:lang w:val="zh-CN"/>
              </w:rPr>
              <w:t>,</w:t>
            </w:r>
            <w:r>
              <w:rPr>
                <w:rFonts w:hint="eastAsia" w:ascii="宋体" w:hAnsi="宋体" w:cs="宋体"/>
                <w:kern w:val="0"/>
                <w:sz w:val="24"/>
                <w:szCs w:val="24"/>
                <w:highlight w:val="none"/>
                <w:lang w:val="zh-CN"/>
              </w:rPr>
              <w:t>投标资格不能转让）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获取</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地点</w:t>
            </w:r>
          </w:p>
        </w:tc>
        <w:tc>
          <w:tcPr>
            <w:tcW w:w="6897" w:type="dxa"/>
            <w:noWrap w:val="0"/>
            <w:vAlign w:val="center"/>
          </w:tcPr>
          <w:p>
            <w:pPr>
              <w:widowControl w:val="0"/>
              <w:spacing w:line="336" w:lineRule="auto"/>
              <w:ind w:firstLine="0" w:firstLineChars="0"/>
              <w:jc w:val="left"/>
              <w:textAlignment w:val="auto"/>
              <w:rPr>
                <w:rFonts w:hint="eastAsia" w:ascii="宋体" w:hAnsi="Calibri" w:cs="Times New Roman"/>
                <w:kern w:val="0"/>
                <w:sz w:val="24"/>
                <w:szCs w:val="24"/>
                <w:highlight w:val="none"/>
                <w:lang w:val="zh-CN"/>
              </w:rPr>
            </w:pPr>
            <w:r>
              <w:rPr>
                <w:rFonts w:hint="eastAsia" w:ascii="宋体" w:hAnsi="Calibri" w:cs="Times New Roman"/>
                <w:kern w:val="0"/>
                <w:sz w:val="24"/>
                <w:szCs w:val="24"/>
                <w:highlight w:val="none"/>
                <w:lang w:val="zh-CN"/>
              </w:rPr>
              <w:t>青海海际项目咨询管理有限公司</w:t>
            </w:r>
          </w:p>
          <w:p>
            <w:pPr>
              <w:widowControl w:val="0"/>
              <w:spacing w:line="336" w:lineRule="auto"/>
              <w:ind w:firstLine="0" w:firstLineChars="0"/>
              <w:jc w:val="left"/>
              <w:textAlignment w:val="auto"/>
              <w:rPr>
                <w:rFonts w:hint="eastAsia" w:ascii="宋体" w:hAnsi="Calibri" w:cs="Times New Roman"/>
                <w:kern w:val="0"/>
                <w:sz w:val="24"/>
                <w:szCs w:val="24"/>
                <w:highlight w:val="none"/>
                <w:lang w:eastAsia="zh-CN"/>
              </w:rPr>
            </w:pPr>
            <w:r>
              <w:rPr>
                <w:rFonts w:hint="eastAsia" w:ascii="宋体" w:hAnsi="Calibri" w:cs="Times New Roman"/>
                <w:kern w:val="0"/>
                <w:sz w:val="24"/>
                <w:szCs w:val="24"/>
                <w:highlight w:val="none"/>
              </w:rPr>
              <w:t>地址：</w:t>
            </w:r>
            <w:r>
              <w:rPr>
                <w:rFonts w:hint="eastAsia" w:ascii="宋体" w:hAnsi="Calibri" w:cs="Times New Roman"/>
                <w:kern w:val="0"/>
                <w:sz w:val="24"/>
                <w:szCs w:val="24"/>
                <w:highlight w:val="none"/>
                <w:lang w:eastAsia="zh-CN"/>
              </w:rPr>
              <w:t>青海省西宁市城西区海湖新区五四西路91号卢浮公馆双子座B座17楼</w:t>
            </w:r>
          </w:p>
          <w:p>
            <w:pPr>
              <w:widowControl w:val="0"/>
              <w:spacing w:line="336" w:lineRule="auto"/>
              <w:ind w:firstLine="0" w:firstLineChars="0"/>
              <w:jc w:val="left"/>
              <w:textAlignment w:val="auto"/>
              <w:rPr>
                <w:rFonts w:hint="eastAsia" w:ascii="宋体" w:hAnsi="Calibri" w:cs="Times New Roman"/>
                <w:kern w:val="0"/>
                <w:sz w:val="24"/>
                <w:szCs w:val="24"/>
                <w:highlight w:val="none"/>
                <w:lang w:val="zh-CN"/>
              </w:rPr>
            </w:pPr>
            <w:r>
              <w:rPr>
                <w:rFonts w:hint="eastAsia" w:ascii="宋体" w:hAnsi="Calibri" w:cs="Times New Roman"/>
                <w:kern w:val="0"/>
                <w:sz w:val="24"/>
                <w:szCs w:val="24"/>
                <w:highlight w:val="none"/>
                <w:lang w:val="zh-CN"/>
              </w:rPr>
              <w:t>文件购买联系人：</w:t>
            </w:r>
            <w:r>
              <w:rPr>
                <w:rFonts w:hint="eastAsia" w:ascii="宋体" w:hAnsi="Calibri" w:cs="Times New Roman"/>
                <w:kern w:val="0"/>
                <w:sz w:val="24"/>
                <w:szCs w:val="24"/>
                <w:highlight w:val="none"/>
                <w:lang w:val="en-US" w:eastAsia="zh-CN"/>
              </w:rPr>
              <w:t>张女士</w:t>
            </w:r>
          </w:p>
          <w:p>
            <w:pPr>
              <w:widowControl w:val="0"/>
              <w:spacing w:line="336" w:lineRule="auto"/>
              <w:ind w:firstLine="0" w:firstLineChars="0"/>
              <w:jc w:val="left"/>
              <w:textAlignment w:val="auto"/>
              <w:rPr>
                <w:rFonts w:hint="eastAsia" w:ascii="宋体" w:hAnsi="Calibri" w:cs="Times New Roman"/>
                <w:kern w:val="0"/>
                <w:sz w:val="24"/>
                <w:szCs w:val="24"/>
                <w:highlight w:val="none"/>
                <w:lang w:val="zh-CN"/>
              </w:rPr>
            </w:pPr>
            <w:r>
              <w:rPr>
                <w:rFonts w:hint="eastAsia" w:ascii="宋体" w:hAnsi="Calibri" w:cs="Times New Roman"/>
                <w:kern w:val="0"/>
                <w:sz w:val="24"/>
                <w:szCs w:val="24"/>
                <w:highlight w:val="none"/>
                <w:lang w:val="zh-CN"/>
              </w:rPr>
              <w:t>电话：0971-4327809</w:t>
            </w:r>
          </w:p>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Calibri" w:cs="Times New Roman"/>
                <w:kern w:val="0"/>
                <w:sz w:val="24"/>
                <w:szCs w:val="24"/>
                <w:highlight w:val="none"/>
                <w:lang w:val="zh-CN"/>
              </w:rPr>
              <w:t>电子邮箱：</w:t>
            </w:r>
            <w:r>
              <w:rPr>
                <w:rFonts w:hint="eastAsia" w:ascii="宋体" w:hAnsi="Calibri" w:cs="Times New Roman"/>
                <w:kern w:val="0"/>
                <w:sz w:val="24"/>
                <w:szCs w:val="24"/>
                <w:highlight w:val="none"/>
              </w:rPr>
              <w:fldChar w:fldCharType="begin"/>
            </w:r>
            <w:r>
              <w:rPr>
                <w:rFonts w:hint="eastAsia" w:ascii="宋体" w:hAnsi="Calibri" w:cs="Times New Roman"/>
                <w:kern w:val="0"/>
                <w:sz w:val="24"/>
                <w:szCs w:val="24"/>
                <w:highlight w:val="none"/>
              </w:rPr>
              <w:instrText xml:space="preserve"> HYPERLINK "mailto:czqhfgs@163.com" </w:instrText>
            </w:r>
            <w:r>
              <w:rPr>
                <w:rFonts w:hint="eastAsia" w:ascii="宋体" w:hAnsi="Calibri" w:cs="Times New Roman"/>
                <w:kern w:val="0"/>
                <w:sz w:val="24"/>
                <w:szCs w:val="24"/>
                <w:highlight w:val="none"/>
              </w:rPr>
              <w:fldChar w:fldCharType="separate"/>
            </w:r>
            <w:r>
              <w:rPr>
                <w:rFonts w:hint="eastAsia" w:ascii="宋体" w:hAnsi="Calibri" w:cs="Times New Roman"/>
                <w:kern w:val="0"/>
                <w:sz w:val="24"/>
                <w:szCs w:val="24"/>
                <w:highlight w:val="none"/>
                <w:lang w:val="zh-CN"/>
              </w:rPr>
              <w:t>hjxmzxgl@163.com</w:t>
            </w:r>
            <w:r>
              <w:rPr>
                <w:rFonts w:hint="eastAsia" w:ascii="宋体" w:hAnsi="Calibri" w:cs="Times New Roman"/>
                <w:kern w:val="0"/>
                <w:sz w:val="24"/>
                <w:szCs w:val="24"/>
                <w:highlight w:val="none"/>
                <w:lang w:val="zh-CN"/>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获取</w:t>
            </w:r>
            <w:r>
              <w:rPr>
                <w:rFonts w:hint="eastAsia" w:ascii="宋体" w:hAnsi="宋体" w:cs="宋体"/>
                <w:b/>
                <w:bCs/>
                <w:kern w:val="0"/>
                <w:sz w:val="24"/>
                <w:szCs w:val="24"/>
                <w:highlight w:val="none"/>
                <w:lang w:eastAsia="zh-CN"/>
              </w:rPr>
              <w:t>采购文件</w:t>
            </w:r>
            <w:r>
              <w:rPr>
                <w:rFonts w:hint="eastAsia" w:ascii="宋体" w:hAnsi="宋体" w:cs="宋体"/>
                <w:b/>
                <w:bCs/>
                <w:kern w:val="0"/>
                <w:sz w:val="24"/>
                <w:szCs w:val="24"/>
                <w:highlight w:val="none"/>
              </w:rPr>
              <w:t>时应提供材料</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Calibri" w:cs="Times New Roman"/>
                <w:kern w:val="0"/>
                <w:sz w:val="24"/>
                <w:szCs w:val="24"/>
                <w:highlight w:val="none"/>
                <w:lang w:val="zh-CN"/>
              </w:rPr>
              <w:t>营业执照副本复印件（统一社会信用代码证副本复印件）、法定代表人身份证复印件、被授权人身份证原件及复印件、公司介绍信或法定代表人授权委托书。以上资料除原件外均需加盖公章。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提交响应文件截止时间</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2024年05月20日上午09时30分（北京时间）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响应文件开启时间</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2024年05月20日上午09时30分（北京时间）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提交响应文件地点</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Calibri" w:cs="Times New Roman"/>
                <w:kern w:val="0"/>
                <w:sz w:val="24"/>
                <w:szCs w:val="24"/>
                <w:highlight w:val="none"/>
              </w:rPr>
              <w:t>青海海际项目咨询管理有限公司开标厅（</w:t>
            </w:r>
            <w:r>
              <w:rPr>
                <w:rFonts w:hint="eastAsia" w:ascii="宋体" w:hAnsi="Calibri" w:cs="Times New Roman"/>
                <w:kern w:val="0"/>
                <w:sz w:val="24"/>
                <w:szCs w:val="24"/>
                <w:highlight w:val="none"/>
                <w:lang w:eastAsia="zh-CN"/>
              </w:rPr>
              <w:t>青海省西宁市城西区海湖新区五四西路91号卢浮公馆双子座B座17楼</w:t>
            </w:r>
            <w:r>
              <w:rPr>
                <w:rFonts w:hint="eastAsia" w:ascii="宋体" w:hAnsi="Calibri" w:cs="Times New Roman"/>
                <w:kern w:val="0"/>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采购人及联系人电话</w:t>
            </w:r>
          </w:p>
        </w:tc>
        <w:tc>
          <w:tcPr>
            <w:tcW w:w="6897" w:type="dxa"/>
            <w:noWrap w:val="0"/>
            <w:vAlign w:val="center"/>
          </w:tcPr>
          <w:p>
            <w:pPr>
              <w:widowControl w:val="0"/>
              <w:autoSpaceDE w:val="0"/>
              <w:autoSpaceDN w:val="0"/>
              <w:spacing w:line="336" w:lineRule="auto"/>
              <w:ind w:firstLine="0" w:firstLineChars="0"/>
              <w:jc w:val="left"/>
              <w:textAlignment w:val="auto"/>
              <w:rPr>
                <w:rFonts w:ascii="宋体" w:hAnsi="Calibri" w:cs="Times New Roman"/>
                <w:kern w:val="0"/>
                <w:sz w:val="24"/>
                <w:szCs w:val="24"/>
                <w:highlight w:val="none"/>
                <w:lang w:val="zh-CN"/>
              </w:rPr>
            </w:pPr>
            <w:r>
              <w:rPr>
                <w:rFonts w:hint="eastAsia" w:ascii="宋体" w:hAnsi="宋体" w:cs="宋体"/>
                <w:kern w:val="0"/>
                <w:sz w:val="24"/>
                <w:szCs w:val="24"/>
                <w:highlight w:val="none"/>
                <w:lang w:val="zh-CN"/>
              </w:rPr>
              <w:t>采购人：</w:t>
            </w:r>
            <w:r>
              <w:rPr>
                <w:rFonts w:hint="eastAsia" w:ascii="宋体" w:hAnsi="宋体" w:cs="宋体"/>
                <w:kern w:val="0"/>
                <w:sz w:val="24"/>
                <w:szCs w:val="24"/>
                <w:highlight w:val="none"/>
                <w:lang w:val="zh-CN" w:eastAsia="zh-CN"/>
              </w:rPr>
              <w:t>青海民族大学</w:t>
            </w:r>
            <w:r>
              <w:rPr>
                <w:rFonts w:hint="eastAsia" w:ascii="宋体" w:hAnsi="宋体" w:cs="宋体"/>
                <w:kern w:val="0"/>
                <w:sz w:val="24"/>
                <w:szCs w:val="24"/>
                <w:highlight w:val="none"/>
                <w:lang w:val="zh-CN"/>
              </w:rPr>
              <w:t xml:space="preserve">  </w:t>
            </w:r>
          </w:p>
          <w:p>
            <w:pPr>
              <w:widowControl w:val="0"/>
              <w:autoSpaceDE w:val="0"/>
              <w:autoSpaceDN w:val="0"/>
              <w:spacing w:line="336" w:lineRule="auto"/>
              <w:ind w:firstLine="0" w:firstLineChars="0"/>
              <w:jc w:val="left"/>
              <w:textAlignment w:val="auto"/>
              <w:rPr>
                <w:rFonts w:hint="eastAsia" w:ascii="宋体" w:hAnsi="Calibri" w:eastAsia="宋体" w:cs="Times New Roman"/>
                <w:kern w:val="0"/>
                <w:sz w:val="24"/>
                <w:szCs w:val="24"/>
                <w:highlight w:val="none"/>
                <w:lang w:val="en-US" w:eastAsia="zh-CN"/>
              </w:rPr>
            </w:pPr>
            <w:r>
              <w:rPr>
                <w:rFonts w:hint="eastAsia" w:ascii="宋体" w:hAnsi="宋体" w:cs="宋体"/>
                <w:kern w:val="0"/>
                <w:sz w:val="24"/>
                <w:szCs w:val="24"/>
                <w:highlight w:val="none"/>
                <w:lang w:val="zh-CN"/>
              </w:rPr>
              <w:t>联系人：李老师</w:t>
            </w:r>
          </w:p>
          <w:p>
            <w:pPr>
              <w:widowControl w:val="0"/>
              <w:autoSpaceDE w:val="0"/>
              <w:autoSpaceDN w:val="0"/>
              <w:spacing w:line="336" w:lineRule="auto"/>
              <w:ind w:firstLine="0" w:firstLineChars="0"/>
              <w:jc w:val="left"/>
              <w:textAlignment w:val="auto"/>
              <w:rPr>
                <w:rFonts w:hint="eastAsia" w:ascii="宋体" w:hAnsi="Calibri" w:eastAsia="宋体" w:cs="Times New Roman"/>
                <w:kern w:val="0"/>
                <w:sz w:val="24"/>
                <w:szCs w:val="24"/>
                <w:highlight w:val="none"/>
                <w:lang w:val="en-US" w:eastAsia="zh-CN"/>
              </w:rPr>
            </w:pPr>
            <w:r>
              <w:rPr>
                <w:rFonts w:hint="eastAsia" w:ascii="宋体" w:hAnsi="宋体" w:cs="宋体"/>
                <w:kern w:val="0"/>
                <w:sz w:val="24"/>
                <w:szCs w:val="24"/>
                <w:highlight w:val="none"/>
                <w:lang w:val="zh-CN"/>
              </w:rPr>
              <w:t>联系电话：0971-880268</w:t>
            </w:r>
            <w:r>
              <w:rPr>
                <w:rFonts w:hint="eastAsia" w:ascii="宋体" w:hAnsi="宋体" w:cs="宋体"/>
                <w:kern w:val="0"/>
                <w:sz w:val="24"/>
                <w:szCs w:val="24"/>
                <w:highlight w:val="none"/>
                <w:lang w:val="en-US" w:eastAsia="zh-CN"/>
              </w:rPr>
              <w:t>7</w:t>
            </w:r>
          </w:p>
          <w:p>
            <w:pPr>
              <w:widowControl w:val="0"/>
              <w:spacing w:line="336" w:lineRule="auto"/>
              <w:ind w:firstLine="0" w:firstLineChars="0"/>
              <w:jc w:val="left"/>
              <w:textAlignment w:val="auto"/>
              <w:rPr>
                <w:rFonts w:hint="default" w:ascii="宋体" w:hAnsi="Calibri" w:eastAsia="宋体" w:cs="Times New Roman"/>
                <w:kern w:val="0"/>
                <w:sz w:val="24"/>
                <w:szCs w:val="24"/>
                <w:highlight w:val="none"/>
                <w:lang w:val="en-US" w:eastAsia="zh-CN"/>
              </w:rPr>
            </w:pPr>
            <w:r>
              <w:rPr>
                <w:rFonts w:hint="eastAsia" w:ascii="宋体" w:hAnsi="宋体" w:cs="宋体"/>
                <w:kern w:val="0"/>
                <w:sz w:val="24"/>
                <w:szCs w:val="24"/>
                <w:highlight w:val="none"/>
                <w:lang w:val="zh-CN"/>
              </w:rPr>
              <w:t>联系地址：青海省西宁市城东区</w:t>
            </w:r>
            <w:r>
              <w:rPr>
                <w:rFonts w:hint="eastAsia" w:ascii="宋体" w:hAnsi="宋体" w:cs="宋体"/>
                <w:kern w:val="0"/>
                <w:sz w:val="24"/>
                <w:szCs w:val="24"/>
                <w:highlight w:val="none"/>
                <w:lang w:val="en-US" w:eastAsia="zh-CN"/>
              </w:rPr>
              <w:t>夏都大道文实校区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jc w:val="left"/>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采购代理机构及联系人电话</w:t>
            </w:r>
          </w:p>
        </w:tc>
        <w:tc>
          <w:tcPr>
            <w:tcW w:w="6897" w:type="dxa"/>
            <w:noWrap w:val="0"/>
            <w:vAlign w:val="center"/>
          </w:tcPr>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rPr>
                <w:rFonts w:ascii="宋体" w:hAnsi="Calibri" w:cs="Times New Roman"/>
                <w:kern w:val="0"/>
                <w:sz w:val="24"/>
                <w:szCs w:val="24"/>
                <w:highlight w:val="none"/>
                <w:lang w:val="zh-CN"/>
              </w:rPr>
            </w:pPr>
            <w:r>
              <w:rPr>
                <w:rFonts w:hint="eastAsia" w:ascii="宋体" w:hAnsi="宋体" w:cs="宋体"/>
                <w:kern w:val="0"/>
                <w:sz w:val="24"/>
                <w:szCs w:val="24"/>
                <w:highlight w:val="none"/>
                <w:lang w:val="zh-CN"/>
              </w:rPr>
              <w:t>采购代理机构：青海海际项目咨询管理有限公司</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rPr>
                <w:rFonts w:hint="default" w:ascii="宋体" w:hAnsi="Calibri" w:eastAsia="宋体" w:cs="Times New Roman"/>
                <w:kern w:val="0"/>
                <w:sz w:val="24"/>
                <w:szCs w:val="24"/>
                <w:highlight w:val="none"/>
                <w:lang w:val="en-US" w:eastAsia="zh-CN"/>
              </w:rPr>
            </w:pPr>
            <w:r>
              <w:rPr>
                <w:rFonts w:hint="eastAsia" w:ascii="宋体" w:hAnsi="宋体" w:cs="宋体"/>
                <w:kern w:val="0"/>
                <w:sz w:val="24"/>
                <w:szCs w:val="24"/>
                <w:highlight w:val="none"/>
                <w:lang w:val="zh-CN"/>
              </w:rPr>
              <w:t>联系人：</w:t>
            </w:r>
            <w:r>
              <w:rPr>
                <w:rFonts w:hint="eastAsia" w:ascii="宋体" w:hAnsi="宋体" w:cs="宋体"/>
                <w:kern w:val="0"/>
                <w:sz w:val="24"/>
                <w:szCs w:val="24"/>
                <w:highlight w:val="none"/>
                <w:lang w:val="en-US" w:eastAsia="zh-CN"/>
              </w:rPr>
              <w:t>王女士</w:t>
            </w:r>
          </w:p>
          <w:p>
            <w:pPr>
              <w:keepNext w:val="0"/>
              <w:keepLines w:val="0"/>
              <w:pageBreakBefore w:val="0"/>
              <w:widowControl w:val="0"/>
              <w:kinsoku/>
              <w:wordWrap/>
              <w:overflowPunct/>
              <w:topLinePunct w:val="0"/>
              <w:autoSpaceDE w:val="0"/>
              <w:autoSpaceDN w:val="0"/>
              <w:bidi w:val="0"/>
              <w:adjustRightInd/>
              <w:snapToGrid/>
              <w:spacing w:line="312" w:lineRule="auto"/>
              <w:ind w:firstLine="0" w:firstLineChars="0"/>
              <w:jc w:val="left"/>
              <w:textAlignment w:val="auto"/>
              <w:rPr>
                <w:rFonts w:hint="eastAsia" w:ascii="宋体" w:hAnsi="Calibri" w:cs="Times New Roman"/>
                <w:kern w:val="0"/>
                <w:sz w:val="24"/>
                <w:szCs w:val="24"/>
                <w:highlight w:val="none"/>
              </w:rPr>
            </w:pPr>
            <w:r>
              <w:rPr>
                <w:rFonts w:hint="eastAsia" w:ascii="宋体" w:hAnsi="宋体" w:cs="宋体"/>
                <w:kern w:val="0"/>
                <w:sz w:val="24"/>
                <w:szCs w:val="24"/>
                <w:highlight w:val="none"/>
                <w:lang w:val="zh-CN"/>
              </w:rPr>
              <w:t>联系电话：0971-4327809</w:t>
            </w:r>
          </w:p>
          <w:p>
            <w:pPr>
              <w:keepNext w:val="0"/>
              <w:keepLines w:val="0"/>
              <w:pageBreakBefore w:val="0"/>
              <w:widowControl w:val="0"/>
              <w:kinsoku/>
              <w:wordWrap/>
              <w:overflowPunct/>
              <w:topLinePunct w:val="0"/>
              <w:bidi w:val="0"/>
              <w:adjustRightInd/>
              <w:snapToGrid/>
              <w:spacing w:line="312"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联系地址：</w:t>
            </w:r>
            <w:r>
              <w:rPr>
                <w:rFonts w:hint="eastAsia" w:ascii="宋体" w:hAnsi="宋体" w:cs="宋体"/>
                <w:kern w:val="0"/>
                <w:sz w:val="24"/>
                <w:szCs w:val="24"/>
                <w:highlight w:val="none"/>
                <w:lang w:val="zh-CN" w:eastAsia="zh-CN"/>
              </w:rPr>
              <w:t>青海省西宁市城西区海湖新区五四西路91号卢浮公馆双子座B座17楼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采购代理机构开户银行</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Calibri" w:cs="Times New Roman"/>
                <w:kern w:val="0"/>
                <w:sz w:val="24"/>
                <w:szCs w:val="24"/>
                <w:highlight w:val="none"/>
              </w:rPr>
              <w:t>中信银行股份有限公司西宁海湖新区支行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收款人</w:t>
            </w:r>
          </w:p>
        </w:tc>
        <w:tc>
          <w:tcPr>
            <w:tcW w:w="6897" w:type="dxa"/>
            <w:noWrap w:val="0"/>
            <w:vAlign w:val="center"/>
          </w:tcPr>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cs="宋体"/>
                <w:kern w:val="0"/>
                <w:sz w:val="24"/>
                <w:szCs w:val="24"/>
                <w:highlight w:val="none"/>
                <w:lang w:val="zh-CN"/>
              </w:rPr>
              <w:t>青海海际项目咨询管理有限公司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银行账号</w:t>
            </w:r>
          </w:p>
        </w:tc>
        <w:tc>
          <w:tcPr>
            <w:tcW w:w="6897" w:type="dxa"/>
            <w:noWrap w:val="0"/>
            <w:vAlign w:val="center"/>
          </w:tcPr>
          <w:p>
            <w:pPr>
              <w:spacing w:line="276"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8112801013700034824（行号：3028510590</w:t>
            </w:r>
            <w:r>
              <w:rPr>
                <w:rFonts w:hint="eastAsia" w:ascii="宋体" w:hAnsi="宋体" w:eastAsia="宋体" w:cs="宋体"/>
                <w:sz w:val="24"/>
                <w:szCs w:val="24"/>
                <w:highlight w:val="none"/>
                <w:lang w:val="en-US" w:eastAsia="zh-CN"/>
              </w:rPr>
              <w:t>87</w:t>
            </w:r>
            <w:r>
              <w:rPr>
                <w:rFonts w:hint="eastAsia" w:ascii="宋体" w:hAnsi="宋体" w:eastAsia="宋体" w:cs="宋体"/>
                <w:sz w:val="24"/>
                <w:szCs w:val="24"/>
                <w:highlight w:val="none"/>
              </w:rPr>
              <w:t>）</w:t>
            </w:r>
          </w:p>
          <w:p>
            <w:pPr>
              <w:widowControl w:val="0"/>
              <w:spacing w:line="336" w:lineRule="auto"/>
              <w:ind w:firstLine="0" w:firstLineChars="0"/>
              <w:jc w:val="left"/>
              <w:textAlignment w:val="auto"/>
              <w:rPr>
                <w:rFonts w:ascii="宋体" w:hAnsi="Calibri" w:cs="Times New Roman"/>
                <w:kern w:val="0"/>
                <w:sz w:val="24"/>
                <w:szCs w:val="24"/>
                <w:highlight w:val="none"/>
              </w:rPr>
            </w:pPr>
            <w:r>
              <w:rPr>
                <w:rFonts w:hint="eastAsia" w:ascii="宋体" w:hAnsi="宋体" w:eastAsia="宋体" w:cs="宋体"/>
                <w:sz w:val="24"/>
                <w:szCs w:val="24"/>
                <w:highlight w:val="none"/>
              </w:rPr>
              <w:t>注：（询价保证金、成交服务费支付账号）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2319" w:type="dxa"/>
            <w:noWrap w:val="0"/>
            <w:vAlign w:val="center"/>
          </w:tcPr>
          <w:p>
            <w:pPr>
              <w:widowControl w:val="0"/>
              <w:spacing w:line="336" w:lineRule="auto"/>
              <w:ind w:firstLine="0" w:firstLineChars="0"/>
              <w:textAlignment w:val="auto"/>
              <w:rPr>
                <w:rFonts w:ascii="宋体" w:hAnsi="Calibri" w:cs="Times New Roman"/>
                <w:b/>
                <w:bCs/>
                <w:kern w:val="0"/>
                <w:sz w:val="24"/>
                <w:szCs w:val="24"/>
                <w:highlight w:val="none"/>
              </w:rPr>
            </w:pPr>
            <w:r>
              <w:rPr>
                <w:rFonts w:hint="eastAsia" w:ascii="宋体" w:hAnsi="宋体" w:cs="宋体"/>
                <w:b/>
                <w:bCs/>
                <w:kern w:val="0"/>
                <w:sz w:val="24"/>
                <w:szCs w:val="24"/>
                <w:highlight w:val="none"/>
              </w:rPr>
              <w:t>其他事项</w:t>
            </w:r>
          </w:p>
        </w:tc>
        <w:tc>
          <w:tcPr>
            <w:tcW w:w="6897" w:type="dxa"/>
            <w:noWrap w:val="0"/>
            <w:vAlign w:val="center"/>
          </w:tcPr>
          <w:p>
            <w:pPr>
              <w:widowControl w:val="0"/>
              <w:spacing w:line="336" w:lineRule="auto"/>
              <w:ind w:firstLine="0" w:firstLineChars="0"/>
              <w:jc w:val="left"/>
              <w:textAlignment w:val="auto"/>
              <w:rPr>
                <w:rFonts w:hint="eastAsia" w:ascii="宋体" w:hAnsi="Calibri" w:eastAsia="宋体" w:cs="Times New Roman"/>
                <w:kern w:val="0"/>
                <w:sz w:val="24"/>
                <w:szCs w:val="24"/>
                <w:highlight w:val="none"/>
                <w:lang w:eastAsia="zh-CN"/>
              </w:rPr>
            </w:pPr>
            <w:r>
              <w:rPr>
                <w:rFonts w:hint="eastAsia" w:ascii="宋体" w:hAnsi="Calibri" w:eastAsia="宋体" w:cs="Times New Roman"/>
                <w:kern w:val="0"/>
                <w:sz w:val="24"/>
                <w:szCs w:val="24"/>
                <w:highlight w:val="none"/>
                <w:lang w:eastAsia="zh-CN"/>
              </w:rPr>
              <w:t>本项目询价公告在《</w:t>
            </w:r>
            <w:r>
              <w:rPr>
                <w:rFonts w:hint="eastAsia" w:ascii="宋体" w:hAnsi="Calibri" w:eastAsia="宋体" w:cs="Times New Roman"/>
                <w:kern w:val="0"/>
                <w:sz w:val="24"/>
                <w:szCs w:val="24"/>
                <w:highlight w:val="none"/>
                <w:lang w:val="en-US" w:eastAsia="zh-CN"/>
              </w:rPr>
              <w:t>青海省招标投标网</w:t>
            </w:r>
            <w:r>
              <w:rPr>
                <w:rFonts w:hint="eastAsia" w:ascii="宋体" w:hAnsi="Calibri" w:eastAsia="宋体" w:cs="Times New Roman"/>
                <w:kern w:val="0"/>
                <w:sz w:val="24"/>
                <w:szCs w:val="24"/>
                <w:highlight w:val="none"/>
                <w:lang w:eastAsia="zh-CN"/>
              </w:rPr>
              <w:t>》、《采购与招标网》、</w:t>
            </w:r>
            <w:r>
              <w:rPr>
                <w:rFonts w:hint="eastAsia" w:ascii="宋体" w:hAnsi="Calibri" w:eastAsia="宋体" w:cs="Times New Roman"/>
                <w:kern w:val="0"/>
                <w:sz w:val="24"/>
                <w:szCs w:val="24"/>
                <w:highlight w:val="none"/>
                <w:lang w:val="zh-CN" w:eastAsia="zh-CN"/>
              </w:rPr>
              <w:t>《青海项目信息网》</w:t>
            </w:r>
            <w:r>
              <w:rPr>
                <w:rFonts w:hint="eastAsia" w:ascii="宋体" w:hAnsi="Calibri" w:eastAsia="宋体" w:cs="Times New Roman"/>
                <w:kern w:val="0"/>
                <w:sz w:val="24"/>
                <w:szCs w:val="24"/>
                <w:highlight w:val="none"/>
                <w:lang w:eastAsia="zh-CN"/>
              </w:rPr>
              <w:t>同时发布；</w:t>
            </w:r>
          </w:p>
        </w:tc>
      </w:tr>
    </w:tbl>
    <w:p>
      <w:pPr>
        <w:widowControl w:val="0"/>
        <w:wordWrap w:val="0"/>
        <w:spacing w:line="336" w:lineRule="auto"/>
        <w:ind w:firstLine="0" w:firstLineChars="0"/>
        <w:jc w:val="right"/>
        <w:textAlignment w:val="auto"/>
        <w:rPr>
          <w:rFonts w:hint="eastAsia" w:ascii="宋体" w:hAnsi="宋体" w:cs="宋体"/>
          <w:kern w:val="0"/>
          <w:sz w:val="24"/>
          <w:szCs w:val="24"/>
          <w:highlight w:val="none"/>
        </w:rPr>
      </w:pPr>
      <w:r>
        <w:rPr>
          <w:rFonts w:hint="eastAsia" w:ascii="宋体" w:hAnsi="宋体" w:cs="宋体"/>
          <w:kern w:val="0"/>
          <w:sz w:val="24"/>
          <w:szCs w:val="24"/>
          <w:highlight w:val="none"/>
          <w:lang w:val="zh-CN"/>
        </w:rPr>
        <w:t xml:space="preserve"> </w:t>
      </w:r>
      <w:r>
        <w:rPr>
          <w:rFonts w:hint="eastAsia" w:ascii="宋体" w:hAnsi="宋体" w:cs="宋体"/>
          <w:kern w:val="0"/>
          <w:sz w:val="24"/>
          <w:szCs w:val="24"/>
          <w:highlight w:val="none"/>
        </w:rPr>
        <w:t xml:space="preserve"> </w:t>
      </w:r>
    </w:p>
    <w:p>
      <w:pPr>
        <w:pStyle w:val="20"/>
        <w:keepLines/>
        <w:widowControl/>
        <w:snapToGrid w:val="0"/>
        <w:spacing w:before="0" w:beforeAutospacing="0" w:after="0" w:afterAutospacing="0" w:line="360" w:lineRule="auto"/>
        <w:jc w:val="center"/>
        <w:textAlignment w:val="baseline"/>
        <w:rPr>
          <w:rStyle w:val="25"/>
          <w:rFonts w:ascii="宋体" w:hAnsi="宋体" w:eastAsia="宋体" w:cs="宋体"/>
          <w:b/>
          <w:bCs/>
          <w:i w:val="0"/>
          <w:caps w:val="0"/>
          <w:spacing w:val="0"/>
          <w:w w:val="100"/>
          <w:kern w:val="44"/>
          <w:sz w:val="36"/>
          <w:szCs w:val="44"/>
          <w:highlight w:val="none"/>
          <w:lang w:val="en-US" w:eastAsia="zh-CN" w:bidi="ar-SA"/>
        </w:rPr>
      </w:pPr>
      <w:r>
        <w:rPr>
          <w:rFonts w:hint="eastAsia" w:ascii="宋体" w:hAnsi="宋体" w:eastAsia="宋体" w:cs="宋体"/>
          <w:b/>
          <w:bCs/>
          <w:sz w:val="36"/>
          <w:szCs w:val="32"/>
          <w:highlight w:val="none"/>
          <w:lang w:val="zh-CN" w:eastAsia="zh-CN" w:bidi="ar-SA"/>
        </w:rPr>
        <w:br w:type="page"/>
      </w:r>
    </w:p>
    <w:p>
      <w:pPr>
        <w:pStyle w:val="4"/>
        <w:spacing w:before="0" w:after="0" w:line="360" w:lineRule="auto"/>
        <w:jc w:val="center"/>
        <w:textAlignment w:val="auto"/>
        <w:rPr>
          <w:rFonts w:hint="eastAsia" w:ascii="宋体" w:hAnsi="宋体" w:cs="宋体"/>
          <w:highlight w:val="none"/>
        </w:rPr>
      </w:pPr>
      <w:bookmarkStart w:id="3" w:name="_Toc25935"/>
      <w:bookmarkStart w:id="4" w:name="_Toc4425"/>
      <w:r>
        <w:rPr>
          <w:rFonts w:hint="eastAsia" w:ascii="宋体" w:hAnsi="宋体" w:cs="宋体"/>
          <w:sz w:val="36"/>
          <w:szCs w:val="36"/>
          <w:highlight w:val="none"/>
        </w:rPr>
        <w:t>第二部分   采购须知</w:t>
      </w:r>
      <w:bookmarkEnd w:id="3"/>
      <w:bookmarkEnd w:id="4"/>
    </w:p>
    <w:p>
      <w:pPr>
        <w:pStyle w:val="5"/>
        <w:spacing w:before="0" w:after="0" w:line="360" w:lineRule="auto"/>
        <w:textAlignment w:val="auto"/>
        <w:rPr>
          <w:rFonts w:hint="eastAsia" w:ascii="宋体" w:hAnsi="宋体" w:eastAsia="宋体" w:cs="宋体"/>
          <w:sz w:val="24"/>
          <w:szCs w:val="24"/>
          <w:highlight w:val="none"/>
        </w:rPr>
      </w:pPr>
      <w:bookmarkStart w:id="5" w:name="_Toc4337"/>
      <w:r>
        <w:rPr>
          <w:rFonts w:hint="eastAsia" w:ascii="宋体" w:hAnsi="宋体" w:eastAsia="宋体" w:cs="宋体"/>
          <w:sz w:val="24"/>
          <w:szCs w:val="24"/>
          <w:highlight w:val="none"/>
        </w:rPr>
        <w:t>1、说明</w:t>
      </w:r>
      <w:bookmarkEnd w:id="5"/>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1.1 适用范围</w:t>
      </w:r>
    </w:p>
    <w:p>
      <w:pPr>
        <w:pStyle w:val="8"/>
        <w:spacing w:after="0" w:line="360" w:lineRule="auto"/>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本询价通知书仅适用于本次询价采购。</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1.2 供应商资格条件符合“第一部分   采购邀请”中的规定。</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sz w:val="24"/>
          <w:szCs w:val="24"/>
          <w:highlight w:val="none"/>
        </w:rPr>
        <w:t xml:space="preserve">1.3 </w:t>
      </w:r>
      <w:r>
        <w:rPr>
          <w:rFonts w:hint="eastAsia" w:ascii="宋体" w:hAnsi="宋体" w:cs="宋体"/>
          <w:bCs/>
          <w:sz w:val="24"/>
          <w:szCs w:val="24"/>
          <w:highlight w:val="none"/>
        </w:rPr>
        <w:t>询价采购的费用</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无论本项目询价的结果如何，供应商应承担其参加本项目报价的所有费用。</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1.4 供应商应当一次报出不得更改的价格。</w:t>
      </w:r>
    </w:p>
    <w:p>
      <w:pPr>
        <w:widowControl w:val="0"/>
        <w:tabs>
          <w:tab w:val="left" w:pos="105"/>
          <w:tab w:val="left" w:pos="735"/>
          <w:tab w:val="left" w:pos="945"/>
          <w:tab w:val="left" w:pos="3360"/>
        </w:tabs>
        <w:spacing w:line="360" w:lineRule="auto"/>
        <w:textAlignment w:val="auto"/>
        <w:rPr>
          <w:rFonts w:hint="eastAsia" w:ascii="宋体" w:hAnsi="宋体" w:cs="宋体"/>
          <w:spacing w:val="6"/>
          <w:sz w:val="24"/>
          <w:szCs w:val="24"/>
          <w:highlight w:val="none"/>
        </w:rPr>
      </w:pPr>
      <w:r>
        <w:rPr>
          <w:rFonts w:hint="eastAsia" w:ascii="宋体" w:hAnsi="宋体" w:cs="宋体"/>
          <w:bCs/>
          <w:sz w:val="24"/>
          <w:szCs w:val="24"/>
          <w:highlight w:val="none"/>
        </w:rPr>
        <w:t xml:space="preserve">1.5 </w:t>
      </w:r>
      <w:r>
        <w:rPr>
          <w:rFonts w:hint="eastAsia" w:ascii="宋体" w:hAnsi="宋体" w:cs="宋体"/>
          <w:spacing w:val="6"/>
          <w:sz w:val="24"/>
          <w:szCs w:val="24"/>
          <w:highlight w:val="none"/>
        </w:rPr>
        <w:t>本次评审采取</w:t>
      </w:r>
      <w:r>
        <w:rPr>
          <w:rFonts w:hint="eastAsia" w:ascii="宋体" w:hAnsi="宋体" w:cs="宋体"/>
          <w:b/>
          <w:bCs/>
          <w:spacing w:val="6"/>
          <w:sz w:val="24"/>
          <w:szCs w:val="24"/>
          <w:highlight w:val="none"/>
        </w:rPr>
        <w:t>最低评标价法</w:t>
      </w:r>
      <w:r>
        <w:rPr>
          <w:rFonts w:hint="eastAsia" w:ascii="宋体" w:hAnsi="宋体" w:cs="宋体"/>
          <w:spacing w:val="6"/>
          <w:sz w:val="24"/>
          <w:szCs w:val="24"/>
          <w:highlight w:val="none"/>
        </w:rPr>
        <w:t>，即响应文件满足谈判文件全部实质性要求且投标报价最低的供应商为中标候选人的评标方法。</w:t>
      </w:r>
    </w:p>
    <w:p>
      <w:pPr>
        <w:widowControl w:val="0"/>
        <w:tabs>
          <w:tab w:val="left" w:pos="105"/>
          <w:tab w:val="left" w:pos="735"/>
          <w:tab w:val="left" w:pos="945"/>
          <w:tab w:val="left" w:pos="3360"/>
        </w:tabs>
        <w:spacing w:line="360" w:lineRule="auto"/>
        <w:ind w:firstLine="504" w:firstLineChars="200"/>
        <w:textAlignment w:val="auto"/>
        <w:rPr>
          <w:rFonts w:hint="eastAsia" w:ascii="宋体" w:hAnsi="宋体" w:cs="宋体"/>
          <w:spacing w:val="6"/>
          <w:sz w:val="24"/>
          <w:szCs w:val="24"/>
          <w:highlight w:val="none"/>
        </w:rPr>
      </w:pPr>
      <w:r>
        <w:rPr>
          <w:rFonts w:hint="eastAsia" w:ascii="宋体" w:hAnsi="宋体" w:cs="宋体"/>
          <w:spacing w:val="6"/>
          <w:sz w:val="24"/>
          <w:szCs w:val="24"/>
          <w:highlight w:val="none"/>
        </w:rPr>
        <w:t>本次评审成交标准为从询价小组提出的成交候选人中根据符合采购需求、质量和服务相等且报价最低的原则确定成交供应商，并将结果通知所有参加采购活动的未成交供应商。</w:t>
      </w:r>
    </w:p>
    <w:p>
      <w:pPr>
        <w:widowControl w:val="0"/>
        <w:tabs>
          <w:tab w:val="left" w:pos="105"/>
          <w:tab w:val="left" w:pos="735"/>
          <w:tab w:val="left" w:pos="945"/>
          <w:tab w:val="left" w:pos="3360"/>
        </w:tabs>
        <w:spacing w:line="360" w:lineRule="auto"/>
        <w:jc w:val="left"/>
        <w:textAlignment w:val="auto"/>
        <w:rPr>
          <w:rFonts w:hint="eastAsia" w:ascii="宋体" w:hAnsi="宋体" w:cs="宋体"/>
          <w:sz w:val="24"/>
          <w:szCs w:val="24"/>
          <w:highlight w:val="none"/>
        </w:rPr>
      </w:pPr>
      <w:r>
        <w:rPr>
          <w:rFonts w:hint="eastAsia" w:ascii="宋体" w:hAnsi="宋体" w:cs="宋体"/>
          <w:bCs/>
          <w:sz w:val="24"/>
          <w:szCs w:val="24"/>
          <w:highlight w:val="none"/>
        </w:rPr>
        <w:t>1.6 本项目需交纳询价保证金：</w:t>
      </w:r>
      <w:r>
        <w:rPr>
          <w:rFonts w:hint="eastAsia" w:ascii="宋体" w:hAnsi="宋体" w:cs="宋体"/>
          <w:b/>
          <w:bCs w:val="0"/>
          <w:sz w:val="24"/>
          <w:szCs w:val="24"/>
          <w:highlight w:val="none"/>
          <w:u w:val="single"/>
          <w:lang w:val="en-US" w:eastAsia="zh-CN"/>
        </w:rPr>
        <w:t>6000</w:t>
      </w:r>
      <w:r>
        <w:rPr>
          <w:rFonts w:hint="eastAsia" w:ascii="宋体" w:hAnsi="宋体" w:cs="宋体"/>
          <w:b/>
          <w:bCs w:val="0"/>
          <w:sz w:val="24"/>
          <w:szCs w:val="24"/>
          <w:highlight w:val="none"/>
          <w:u w:val="single"/>
        </w:rPr>
        <w:t>元</w:t>
      </w:r>
      <w:r>
        <w:rPr>
          <w:rFonts w:hint="eastAsia" w:ascii="宋体" w:hAnsi="宋体" w:cs="宋体"/>
          <w:sz w:val="24"/>
          <w:szCs w:val="24"/>
          <w:highlight w:val="none"/>
        </w:rPr>
        <w:t>；</w:t>
      </w:r>
    </w:p>
    <w:p>
      <w:pPr>
        <w:widowControl/>
        <w:adjustRightInd w:val="0"/>
        <w:snapToGrid w:val="0"/>
        <w:spacing w:line="36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收款单位：青海海际项目咨询管理有限公司</w:t>
      </w:r>
    </w:p>
    <w:p>
      <w:pPr>
        <w:widowControl/>
        <w:adjustRightInd w:val="0"/>
        <w:snapToGrid w:val="0"/>
        <w:spacing w:line="360" w:lineRule="auto"/>
        <w:ind w:firstLine="482" w:firstLineChars="200"/>
        <w:jc w:val="left"/>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开 户 行：中信银行股份有限公司西宁海湖新区支行</w:t>
      </w:r>
    </w:p>
    <w:p>
      <w:pPr>
        <w:widowControl/>
        <w:adjustRightInd w:val="0"/>
        <w:snapToGrid w:val="0"/>
        <w:spacing w:line="360" w:lineRule="auto"/>
        <w:ind w:firstLine="482" w:firstLineChars="200"/>
        <w:jc w:val="left"/>
        <w:rPr>
          <w:rFonts w:hint="eastAsia" w:ascii="宋体" w:hAnsi="宋体" w:eastAsia="宋体" w:cs="宋体"/>
          <w:b/>
          <w:bCs w:val="0"/>
          <w:kern w:val="0"/>
          <w:sz w:val="24"/>
          <w:szCs w:val="24"/>
          <w:highlight w:val="none"/>
          <w:lang w:val="zh-CN"/>
        </w:rPr>
      </w:pPr>
      <w:r>
        <w:rPr>
          <w:rFonts w:hint="eastAsia" w:ascii="宋体" w:hAnsi="宋体" w:eastAsia="宋体" w:cs="宋体"/>
          <w:b/>
          <w:bCs w:val="0"/>
          <w:kern w:val="0"/>
          <w:sz w:val="24"/>
          <w:szCs w:val="24"/>
          <w:highlight w:val="none"/>
          <w:lang w:val="zh-CN"/>
        </w:rPr>
        <w:t>银行账号：</w:t>
      </w:r>
      <w:r>
        <w:rPr>
          <w:rFonts w:hint="eastAsia" w:ascii="宋体" w:hAnsi="宋体" w:eastAsia="宋体" w:cs="宋体"/>
          <w:b/>
          <w:bCs w:val="0"/>
          <w:kern w:val="0"/>
          <w:sz w:val="24"/>
          <w:szCs w:val="22"/>
          <w:highlight w:val="none"/>
          <w:lang w:val="zh-CN"/>
        </w:rPr>
        <w:t>8112801013700034824</w:t>
      </w:r>
      <w:r>
        <w:rPr>
          <w:rFonts w:hint="eastAsia" w:ascii="宋体" w:hAnsi="宋体" w:eastAsia="宋体" w:cs="宋体"/>
          <w:b/>
          <w:bCs w:val="0"/>
          <w:kern w:val="0"/>
          <w:sz w:val="24"/>
          <w:szCs w:val="24"/>
          <w:highlight w:val="none"/>
          <w:lang w:val="zh-CN"/>
        </w:rPr>
        <w:t>（后附项目编号</w:t>
      </w:r>
      <w:r>
        <w:rPr>
          <w:rFonts w:hint="eastAsia" w:ascii="宋体" w:hAnsi="宋体" w:eastAsia="宋体" w:cs="宋体"/>
          <w:b/>
          <w:bCs w:val="0"/>
          <w:kern w:val="0"/>
          <w:sz w:val="24"/>
          <w:szCs w:val="24"/>
          <w:highlight w:val="none"/>
        </w:rPr>
        <w:t>或项目名称</w:t>
      </w:r>
      <w:r>
        <w:rPr>
          <w:rFonts w:hint="eastAsia" w:ascii="宋体" w:hAnsi="宋体" w:eastAsia="宋体" w:cs="宋体"/>
          <w:b/>
          <w:bCs w:val="0"/>
          <w:kern w:val="0"/>
          <w:sz w:val="24"/>
          <w:szCs w:val="24"/>
          <w:highlight w:val="none"/>
          <w:lang w:val="zh-CN"/>
        </w:rPr>
        <w:t>）</w:t>
      </w:r>
    </w:p>
    <w:p>
      <w:pPr>
        <w:widowControl/>
        <w:adjustRightInd w:val="0"/>
        <w:snapToGrid w:val="0"/>
        <w:spacing w:line="360" w:lineRule="auto"/>
        <w:ind w:firstLine="482" w:firstLineChars="200"/>
        <w:jc w:val="left"/>
        <w:rPr>
          <w:rFonts w:hint="default" w:ascii="宋体" w:hAnsi="宋体" w:eastAsia="宋体" w:cs="宋体"/>
          <w:b/>
          <w:bCs w:val="0"/>
          <w:kern w:val="0"/>
          <w:sz w:val="24"/>
          <w:szCs w:val="24"/>
          <w:highlight w:val="none"/>
          <w:lang w:val="en-US" w:eastAsia="zh-CN"/>
        </w:rPr>
      </w:pPr>
      <w:r>
        <w:rPr>
          <w:rFonts w:hint="eastAsia" w:ascii="宋体" w:hAnsi="宋体" w:eastAsia="宋体" w:cs="宋体"/>
          <w:b/>
          <w:bCs w:val="0"/>
          <w:kern w:val="0"/>
          <w:sz w:val="24"/>
          <w:szCs w:val="24"/>
          <w:highlight w:val="none"/>
          <w:lang w:val="zh-CN"/>
        </w:rPr>
        <w:t>行    号：</w:t>
      </w:r>
      <w:r>
        <w:rPr>
          <w:rFonts w:hint="eastAsia" w:ascii="宋体" w:hAnsi="宋体" w:eastAsia="宋体" w:cs="宋体"/>
          <w:b/>
          <w:bCs w:val="0"/>
          <w:kern w:val="0"/>
          <w:sz w:val="24"/>
          <w:szCs w:val="22"/>
          <w:highlight w:val="none"/>
          <w:lang w:val="zh-CN"/>
        </w:rPr>
        <w:t>3028510590</w:t>
      </w:r>
      <w:r>
        <w:rPr>
          <w:rFonts w:hint="eastAsia" w:ascii="宋体" w:hAnsi="宋体" w:eastAsia="宋体" w:cs="宋体"/>
          <w:b/>
          <w:bCs w:val="0"/>
          <w:kern w:val="0"/>
          <w:sz w:val="24"/>
          <w:szCs w:val="22"/>
          <w:highlight w:val="none"/>
          <w:lang w:val="en-US" w:eastAsia="zh-CN"/>
        </w:rPr>
        <w:t>87</w:t>
      </w:r>
    </w:p>
    <w:p>
      <w:pPr>
        <w:widowControl w:val="0"/>
        <w:tabs>
          <w:tab w:val="left" w:pos="105"/>
          <w:tab w:val="left" w:pos="735"/>
          <w:tab w:val="left" w:pos="945"/>
          <w:tab w:val="left" w:pos="3360"/>
        </w:tabs>
        <w:spacing w:line="360" w:lineRule="auto"/>
        <w:jc w:val="left"/>
        <w:textAlignment w:val="auto"/>
        <w:rPr>
          <w:rFonts w:hint="eastAsia" w:ascii="宋体" w:hAnsi="宋体" w:cs="宋体"/>
          <w:bCs/>
          <w:sz w:val="24"/>
          <w:szCs w:val="24"/>
          <w:highlight w:val="none"/>
          <w:lang w:val="zh-CN"/>
        </w:rPr>
      </w:pPr>
      <w:r>
        <w:rPr>
          <w:rFonts w:hint="eastAsia" w:ascii="宋体" w:hAnsi="宋体" w:cs="宋体"/>
          <w:bCs/>
          <w:sz w:val="24"/>
          <w:szCs w:val="24"/>
          <w:highlight w:val="none"/>
          <w:lang w:val="zh-CN"/>
        </w:rPr>
        <w:t>缴费时间：</w:t>
      </w:r>
      <w:r>
        <w:rPr>
          <w:rFonts w:hint="eastAsia" w:ascii="宋体" w:hAnsi="宋体" w:cs="宋体"/>
          <w:b/>
          <w:bCs/>
          <w:sz w:val="24"/>
          <w:highlight w:val="none"/>
          <w:lang w:val="zh-CN"/>
        </w:rPr>
        <w:t>提交响应文件截止时间前，</w:t>
      </w:r>
      <w:r>
        <w:rPr>
          <w:rFonts w:hint="eastAsia" w:ascii="宋体" w:hAnsi="宋体" w:cs="宋体"/>
          <w:bCs/>
          <w:sz w:val="24"/>
          <w:szCs w:val="24"/>
          <w:highlight w:val="none"/>
          <w:lang w:val="zh-CN"/>
        </w:rPr>
        <w:t>以银行到账时间为准；</w:t>
      </w:r>
    </w:p>
    <w:p>
      <w:pPr>
        <w:widowControl w:val="0"/>
        <w:tabs>
          <w:tab w:val="left" w:pos="105"/>
          <w:tab w:val="left" w:pos="735"/>
          <w:tab w:val="left" w:pos="945"/>
          <w:tab w:val="left" w:pos="3360"/>
        </w:tabs>
        <w:spacing w:line="360" w:lineRule="auto"/>
        <w:jc w:val="left"/>
        <w:textAlignment w:val="auto"/>
        <w:rPr>
          <w:rFonts w:hint="eastAsia" w:ascii="宋体" w:hAnsi="宋体" w:cs="宋体"/>
          <w:kern w:val="0"/>
          <w:sz w:val="24"/>
          <w:highlight w:val="none"/>
          <w:lang w:val="zh-CN"/>
        </w:rPr>
      </w:pPr>
      <w:r>
        <w:rPr>
          <w:rFonts w:hint="eastAsia" w:ascii="宋体" w:hAnsi="宋体" w:cs="宋体"/>
          <w:kern w:val="0"/>
          <w:sz w:val="24"/>
          <w:highlight w:val="none"/>
          <w:lang w:val="zh-CN"/>
        </w:rPr>
        <w:t>缴费方式：保证金应当以支票、汇票、本票或者金融机构、担保机构出具的保函等非现金形式提交；通过银行转账的，必须</w:t>
      </w:r>
      <w:r>
        <w:rPr>
          <w:rFonts w:hint="eastAsia" w:ascii="宋体" w:hAnsi="宋体" w:cs="宋体"/>
          <w:sz w:val="24"/>
          <w:highlight w:val="none"/>
          <w:lang w:val="zh-CN"/>
        </w:rPr>
        <w:t>由供应商直接</w:t>
      </w:r>
      <w:r>
        <w:rPr>
          <w:rFonts w:hint="eastAsia" w:ascii="宋体" w:hAnsi="宋体" w:cs="宋体"/>
          <w:sz w:val="24"/>
          <w:highlight w:val="none"/>
        </w:rPr>
        <w:t>(需提供开户许可证)</w:t>
      </w:r>
      <w:r>
        <w:rPr>
          <w:rFonts w:hint="eastAsia" w:ascii="宋体" w:hAnsi="宋体" w:cs="宋体"/>
          <w:sz w:val="24"/>
          <w:highlight w:val="none"/>
          <w:lang w:val="zh-CN"/>
        </w:rPr>
        <w:t>汇（转）入采购代理机构指定账户</w:t>
      </w:r>
      <w:r>
        <w:rPr>
          <w:rFonts w:hint="eastAsia" w:ascii="宋体" w:hAnsi="宋体" w:cs="宋体"/>
          <w:kern w:val="0"/>
          <w:sz w:val="24"/>
          <w:highlight w:val="none"/>
          <w:lang w:val="zh-CN"/>
        </w:rPr>
        <w:t>。</w:t>
      </w:r>
    </w:p>
    <w:p>
      <w:pPr>
        <w:widowControl w:val="0"/>
        <w:tabs>
          <w:tab w:val="left" w:pos="105"/>
          <w:tab w:val="left" w:pos="735"/>
          <w:tab w:val="left" w:pos="945"/>
          <w:tab w:val="left" w:pos="3360"/>
        </w:tabs>
        <w:spacing w:line="360" w:lineRule="auto"/>
        <w:ind w:firstLine="480" w:firstLineChars="200"/>
        <w:jc w:val="left"/>
        <w:textAlignment w:val="auto"/>
        <w:rPr>
          <w:rFonts w:hint="eastAsia" w:ascii="宋体" w:hAnsi="宋体" w:cs="宋体"/>
          <w:bCs/>
          <w:sz w:val="24"/>
          <w:szCs w:val="24"/>
          <w:highlight w:val="none"/>
        </w:rPr>
      </w:pPr>
      <w:r>
        <w:rPr>
          <w:rFonts w:hint="eastAsia" w:ascii="宋体" w:hAnsi="宋体" w:cs="宋体"/>
          <w:kern w:val="0"/>
          <w:sz w:val="24"/>
          <w:highlight w:val="none"/>
          <w:lang w:val="zh-CN"/>
        </w:rPr>
        <w:t>供应商未按照前款要求提交保证金的，投标无效。</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未成交供应商的保证金应当在成交通知书发出后5个工作日内退还，成交供应商的保证金应当在采购合同签订后5个工作日内退还。</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有下列情形之一的，保证金不予退还：</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（1）供应商在提交响应文件截止时间后撤回响应文件的；</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（2）供应商在响应文件中提供虚假材料的；</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（3）除因不可抗力或询价通知书认可的情形以外，成交供应商不与采购人签订合同的；</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（4）供应商与采购人、其他供应商或者采购代理机构恶意串通的；</w:t>
      </w:r>
    </w:p>
    <w:p>
      <w:pPr>
        <w:widowControl w:val="0"/>
        <w:tabs>
          <w:tab w:val="left" w:pos="105"/>
          <w:tab w:val="left" w:pos="735"/>
          <w:tab w:val="left" w:pos="945"/>
          <w:tab w:val="left" w:pos="3360"/>
        </w:tabs>
        <w:spacing w:line="360" w:lineRule="auto"/>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rPr>
        <w:t>（5）</w:t>
      </w:r>
      <w:r>
        <w:rPr>
          <w:rFonts w:hint="eastAsia" w:ascii="宋体" w:hAnsi="宋体" w:cs="宋体"/>
          <w:sz w:val="24"/>
          <w:szCs w:val="24"/>
          <w:highlight w:val="none"/>
          <w:lang w:val="en-US" w:eastAsia="zh-CN"/>
        </w:rPr>
        <w:t>供应商报名成功并在规定时间内缴纳了询价保证金且不来投标的；</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6）</w:t>
      </w:r>
      <w:r>
        <w:rPr>
          <w:rFonts w:hint="eastAsia" w:ascii="宋体" w:hAnsi="宋体" w:cs="宋体"/>
          <w:sz w:val="24"/>
          <w:szCs w:val="24"/>
          <w:highlight w:val="none"/>
        </w:rPr>
        <w:t>询价通知书规定的其他情形。</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1.7 成交服务费：</w:t>
      </w:r>
    </w:p>
    <w:p>
      <w:pPr>
        <w:widowControl/>
        <w:adjustRightInd w:val="0"/>
        <w:snapToGrid w:val="0"/>
        <w:spacing w:line="360" w:lineRule="auto"/>
        <w:ind w:firstLine="480" w:firstLineChars="200"/>
        <w:jc w:val="left"/>
        <w:rPr>
          <w:rFonts w:hint="eastAsia" w:ascii="宋体" w:hAnsi="宋体" w:eastAsia="宋体" w:cs="宋体"/>
          <w:kern w:val="0"/>
          <w:sz w:val="24"/>
          <w:szCs w:val="22"/>
          <w:highlight w:val="none"/>
        </w:rPr>
      </w:pPr>
      <w:bookmarkStart w:id="6" w:name="_Toc14465"/>
      <w:r>
        <w:rPr>
          <w:rFonts w:hint="eastAsia" w:ascii="宋体" w:hAnsi="宋体" w:eastAsia="宋体" w:cs="宋体"/>
          <w:kern w:val="0"/>
          <w:sz w:val="24"/>
          <w:szCs w:val="22"/>
          <w:highlight w:val="none"/>
        </w:rPr>
        <w:t>收取对象：成交供应商</w:t>
      </w:r>
    </w:p>
    <w:p>
      <w:pPr>
        <w:widowControl/>
        <w:adjustRightInd w:val="0"/>
        <w:snapToGrid w:val="0"/>
        <w:spacing w:line="360" w:lineRule="auto"/>
        <w:ind w:firstLine="480" w:firstLineChars="200"/>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收费标准</w:t>
      </w:r>
      <w:r>
        <w:rPr>
          <w:rFonts w:hint="eastAsia" w:ascii="宋体" w:hAnsi="宋体" w:eastAsia="宋体" w:cs="宋体"/>
          <w:color w:val="000000"/>
          <w:kern w:val="0"/>
          <w:sz w:val="24"/>
          <w:szCs w:val="22"/>
          <w:highlight w:val="none"/>
        </w:rPr>
        <w:t>：</w:t>
      </w:r>
      <w:r>
        <w:rPr>
          <w:rFonts w:hint="eastAsia" w:ascii="宋体" w:hAnsi="宋体" w:cs="宋体"/>
          <w:color w:val="000000"/>
          <w:kern w:val="0"/>
          <w:sz w:val="24"/>
          <w:szCs w:val="22"/>
          <w:highlight w:val="none"/>
          <w:lang w:val="en-US" w:eastAsia="zh-CN"/>
        </w:rPr>
        <w:t>4</w:t>
      </w:r>
      <w:r>
        <w:rPr>
          <w:rFonts w:hint="eastAsia" w:ascii="宋体" w:hAnsi="宋体" w:eastAsia="宋体" w:cs="宋体"/>
          <w:color w:val="000000"/>
          <w:kern w:val="0"/>
          <w:sz w:val="24"/>
          <w:szCs w:val="22"/>
          <w:highlight w:val="none"/>
          <w:lang w:val="en-US" w:eastAsia="zh-CN"/>
        </w:rPr>
        <w:t>000</w:t>
      </w:r>
      <w:r>
        <w:rPr>
          <w:rFonts w:hint="eastAsia" w:ascii="宋体" w:hAnsi="宋体" w:eastAsia="宋体" w:cs="宋体"/>
          <w:color w:val="000000"/>
          <w:kern w:val="0"/>
          <w:sz w:val="24"/>
          <w:szCs w:val="22"/>
          <w:highlight w:val="none"/>
        </w:rPr>
        <w:t>.</w:t>
      </w:r>
      <w:r>
        <w:rPr>
          <w:rFonts w:hint="eastAsia" w:ascii="宋体" w:hAnsi="宋体" w:eastAsia="宋体" w:cs="宋体"/>
          <w:color w:val="000000"/>
          <w:kern w:val="0"/>
          <w:sz w:val="24"/>
          <w:szCs w:val="22"/>
          <w:highlight w:val="none"/>
          <w:lang w:val="en-US" w:eastAsia="zh-CN"/>
        </w:rPr>
        <w:t>00</w:t>
      </w:r>
      <w:r>
        <w:rPr>
          <w:rFonts w:hint="eastAsia" w:ascii="宋体" w:hAnsi="宋体" w:eastAsia="宋体" w:cs="宋体"/>
          <w:color w:val="000000"/>
          <w:kern w:val="0"/>
          <w:sz w:val="24"/>
          <w:szCs w:val="22"/>
          <w:highlight w:val="none"/>
        </w:rPr>
        <w:t>元</w:t>
      </w:r>
      <w:r>
        <w:rPr>
          <w:rFonts w:hint="eastAsia" w:ascii="宋体" w:hAnsi="宋体" w:eastAsia="宋体" w:cs="宋体"/>
          <w:kern w:val="0"/>
          <w:sz w:val="24"/>
          <w:szCs w:val="22"/>
          <w:highlight w:val="none"/>
        </w:rPr>
        <w:t>（大写：人民币</w:t>
      </w:r>
      <w:r>
        <w:rPr>
          <w:rFonts w:hint="eastAsia" w:ascii="宋体" w:hAnsi="宋体" w:cs="宋体"/>
          <w:kern w:val="0"/>
          <w:sz w:val="24"/>
          <w:szCs w:val="22"/>
          <w:highlight w:val="none"/>
          <w:lang w:val="en-US" w:eastAsia="zh-CN"/>
        </w:rPr>
        <w:t>肆</w:t>
      </w:r>
      <w:r>
        <w:rPr>
          <w:rFonts w:hint="eastAsia" w:ascii="宋体" w:hAnsi="宋体" w:eastAsia="宋体" w:cs="宋体"/>
          <w:kern w:val="0"/>
          <w:sz w:val="24"/>
          <w:szCs w:val="22"/>
          <w:highlight w:val="none"/>
          <w:lang w:val="en-US" w:eastAsia="zh-CN"/>
        </w:rPr>
        <w:t>仟元整</w:t>
      </w:r>
      <w:r>
        <w:rPr>
          <w:rFonts w:hint="eastAsia" w:ascii="宋体" w:hAnsi="宋体" w:eastAsia="宋体" w:cs="宋体"/>
          <w:kern w:val="0"/>
          <w:sz w:val="24"/>
          <w:szCs w:val="22"/>
          <w:highlight w:val="none"/>
        </w:rPr>
        <w:t>）；</w:t>
      </w:r>
    </w:p>
    <w:p>
      <w:pPr>
        <w:widowControl/>
        <w:adjustRightInd w:val="0"/>
        <w:snapToGrid w:val="0"/>
        <w:spacing w:line="360" w:lineRule="auto"/>
        <w:ind w:firstLine="480" w:firstLineChars="200"/>
        <w:jc w:val="left"/>
        <w:rPr>
          <w:rFonts w:hint="eastAsia" w:ascii="宋体" w:hAnsi="宋体" w:eastAsia="宋体" w:cs="宋体"/>
          <w:kern w:val="0"/>
          <w:sz w:val="24"/>
          <w:szCs w:val="22"/>
          <w:highlight w:val="none"/>
        </w:rPr>
      </w:pPr>
      <w:r>
        <w:rPr>
          <w:rFonts w:hint="eastAsia" w:ascii="宋体" w:hAnsi="宋体" w:eastAsia="宋体" w:cs="宋体"/>
          <w:kern w:val="0"/>
          <w:sz w:val="24"/>
          <w:szCs w:val="22"/>
          <w:highlight w:val="none"/>
        </w:rPr>
        <w:t>以成交金额作为计算基数，参照《招标代理服务收费管理暂行办法》（计价格[2002]1980号）以及《关于进一步放开建设项目专项业务服务价格的通知》（发改价格[2015]299号）规定执行。在合同签订前向采购代理机构交纳。</w:t>
      </w:r>
    </w:p>
    <w:p>
      <w:pPr>
        <w:pStyle w:val="5"/>
        <w:spacing w:before="0" w:after="0" w:line="240" w:lineRule="auto"/>
        <w:textAlignment w:val="auto"/>
        <w:rPr>
          <w:rFonts w:hint="eastAsia" w:ascii="宋体" w:hAnsi="宋体" w:eastAsia="宋体" w:cs="宋体"/>
          <w:b w:val="0"/>
          <w:bCs w:val="0"/>
          <w:kern w:val="0"/>
          <w:sz w:val="24"/>
          <w:szCs w:val="22"/>
          <w:highlight w:val="none"/>
          <w:lang w:val="en-US" w:eastAsia="zh-CN" w:bidi="ar-SA"/>
        </w:rPr>
      </w:pPr>
      <w:r>
        <w:rPr>
          <w:rFonts w:hint="eastAsia" w:ascii="宋体" w:hAnsi="宋体" w:eastAsia="宋体" w:cs="宋体"/>
          <w:b w:val="0"/>
          <w:bCs w:val="0"/>
          <w:kern w:val="0"/>
          <w:sz w:val="24"/>
          <w:szCs w:val="22"/>
          <w:highlight w:val="none"/>
          <w:lang w:val="en-US" w:eastAsia="zh-CN" w:bidi="ar-SA"/>
        </w:rPr>
        <w:t>1.8本项目询价有效期：自询价之日起60个日历日。</w:t>
      </w:r>
    </w:p>
    <w:p>
      <w:pPr>
        <w:pStyle w:val="5"/>
        <w:spacing w:before="0" w:after="0"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2、询价通知书</w:t>
      </w:r>
      <w:bookmarkEnd w:id="6"/>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2.1 询价通知书的组成</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(1)采购邀请</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(2)采购须知</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(3)用户需求</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(4)政府采购合同文本样式</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(5)响应文件格式</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2.2 询价通知书的澄清或者修改</w:t>
      </w:r>
    </w:p>
    <w:p>
      <w:pPr>
        <w:widowControl w:val="0"/>
        <w:tabs>
          <w:tab w:val="left" w:pos="105"/>
          <w:tab w:val="left" w:pos="73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提交响应文件截止之日前，采购代理机构可以对已发出的询价通知书进行必要的澄清或者修改，澄清或者修改的内容作为询价通知书的组成部分。澄清或者修改的内容可能影响响应文件编制的，采购代理机构应当在提交响应文件截止之日3个工作日前，以书面形式通知所有接收询价通知书的供应商，不足3个工作日的，应当顺延提交响应文件截止之日。</w:t>
      </w:r>
    </w:p>
    <w:p>
      <w:pPr>
        <w:pStyle w:val="5"/>
        <w:spacing w:before="0" w:after="0" w:line="360" w:lineRule="auto"/>
        <w:textAlignment w:val="auto"/>
        <w:rPr>
          <w:rFonts w:hint="eastAsia" w:ascii="宋体" w:hAnsi="宋体" w:eastAsia="宋体" w:cs="宋体"/>
          <w:sz w:val="24"/>
          <w:szCs w:val="24"/>
          <w:highlight w:val="none"/>
        </w:rPr>
      </w:pPr>
      <w:bookmarkStart w:id="7" w:name="_Toc3494"/>
      <w:r>
        <w:rPr>
          <w:rFonts w:hint="eastAsia" w:ascii="宋体" w:hAnsi="宋体" w:eastAsia="宋体" w:cs="宋体"/>
          <w:sz w:val="24"/>
          <w:szCs w:val="24"/>
          <w:highlight w:val="none"/>
        </w:rPr>
        <w:t>3、响应文件</w:t>
      </w:r>
      <w:bookmarkEnd w:id="7"/>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3.1 响应文件的编写</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(1)供应商应仔细阅读询价通知书的所有内容，并按询价通知书的规定及要求的内容和格式，提交完整的响应文件。</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(2)计量单位应使用国际单位。</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(3)报价应为完成本询价通知书中所要求的</w:t>
      </w:r>
      <w:r>
        <w:rPr>
          <w:rFonts w:hint="eastAsia" w:ascii="宋体" w:hAnsi="宋体" w:cs="宋体"/>
          <w:bCs/>
          <w:sz w:val="24"/>
          <w:szCs w:val="24"/>
          <w:highlight w:val="none"/>
          <w:lang w:val="en-US" w:eastAsia="zh-CN"/>
        </w:rPr>
        <w:t>设备</w:t>
      </w:r>
      <w:r>
        <w:rPr>
          <w:rFonts w:hint="eastAsia" w:ascii="宋体" w:hAnsi="宋体" w:cs="宋体"/>
          <w:bCs/>
          <w:sz w:val="24"/>
          <w:szCs w:val="24"/>
          <w:highlight w:val="none"/>
        </w:rPr>
        <w:t>及服务应包括内容的所有价格，包括产品报价、人工费、运输费、税费、招标代理服务费及不可预见费等全部费用。</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(4)报价应采用人民币进行报价。对价格的计算错误按下述原则修正：</w:t>
      </w:r>
    </w:p>
    <w:p>
      <w:pPr>
        <w:widowControl w:val="0"/>
        <w:numPr>
          <w:ilvl w:val="0"/>
          <w:numId w:val="2"/>
        </w:numPr>
        <w:tabs>
          <w:tab w:val="left" w:pos="105"/>
          <w:tab w:val="left" w:pos="945"/>
          <w:tab w:val="left" w:pos="3360"/>
        </w:tabs>
        <w:spacing w:line="360" w:lineRule="auto"/>
        <w:ind w:left="0"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如果响应文件的大写金额和小写金额不一致的，以大写金额为准进行修正；</w:t>
      </w:r>
    </w:p>
    <w:p>
      <w:pPr>
        <w:widowControl w:val="0"/>
        <w:numPr>
          <w:ilvl w:val="0"/>
          <w:numId w:val="2"/>
        </w:numPr>
        <w:tabs>
          <w:tab w:val="left" w:pos="105"/>
          <w:tab w:val="left" w:pos="945"/>
          <w:tab w:val="left" w:pos="3360"/>
        </w:tabs>
        <w:spacing w:line="360" w:lineRule="auto"/>
        <w:ind w:left="840" w:hanging="525"/>
        <w:textAlignment w:val="auto"/>
        <w:rPr>
          <w:rFonts w:hint="eastAsia" w:ascii="宋体" w:hAnsi="宋体" w:cs="宋体"/>
          <w:bCs/>
          <w:sz w:val="24"/>
          <w:szCs w:val="24"/>
          <w:highlight w:val="none"/>
        </w:rPr>
      </w:pPr>
      <w:r>
        <w:rPr>
          <w:rFonts w:hint="eastAsia" w:ascii="宋体" w:hAnsi="宋体" w:cs="宋体"/>
          <w:bCs/>
          <w:sz w:val="24"/>
          <w:szCs w:val="24"/>
          <w:highlight w:val="none"/>
        </w:rPr>
        <w:t>总价金额与按单价汇总金额不一致的，以单价金额计算结果为准；</w:t>
      </w:r>
    </w:p>
    <w:p>
      <w:pPr>
        <w:widowControl w:val="0"/>
        <w:numPr>
          <w:ilvl w:val="0"/>
          <w:numId w:val="2"/>
        </w:numPr>
        <w:tabs>
          <w:tab w:val="left" w:pos="105"/>
          <w:tab w:val="left" w:pos="945"/>
          <w:tab w:val="left" w:pos="3360"/>
        </w:tabs>
        <w:spacing w:line="360" w:lineRule="auto"/>
        <w:ind w:left="840" w:hanging="525"/>
        <w:textAlignment w:val="auto"/>
        <w:rPr>
          <w:rFonts w:hint="eastAsia" w:ascii="宋体" w:hAnsi="宋体" w:cs="宋体"/>
          <w:bCs/>
          <w:sz w:val="24"/>
          <w:szCs w:val="24"/>
          <w:highlight w:val="none"/>
        </w:rPr>
      </w:pPr>
      <w:r>
        <w:rPr>
          <w:rFonts w:hint="eastAsia" w:ascii="宋体" w:hAnsi="宋体" w:cs="宋体"/>
          <w:bCs/>
          <w:sz w:val="24"/>
          <w:szCs w:val="24"/>
          <w:highlight w:val="none"/>
        </w:rPr>
        <w:t>如果单价金额小数点有明显错位的，应以总价为准，并修改单价。</w:t>
      </w:r>
    </w:p>
    <w:p>
      <w:pPr>
        <w:widowControl w:val="0"/>
        <w:tabs>
          <w:tab w:val="left" w:pos="105"/>
          <w:tab w:val="left" w:pos="945"/>
          <w:tab w:val="left" w:pos="3360"/>
        </w:tabs>
        <w:spacing w:line="360" w:lineRule="auto"/>
        <w:ind w:firstLine="240" w:firstLineChars="100"/>
        <w:textAlignment w:val="auto"/>
        <w:rPr>
          <w:rFonts w:hint="eastAsia" w:ascii="宋体" w:hAnsi="宋体" w:cs="宋体"/>
          <w:bCs/>
          <w:sz w:val="24"/>
          <w:szCs w:val="24"/>
          <w:highlight w:val="none"/>
        </w:rPr>
      </w:pPr>
      <w:r>
        <w:rPr>
          <w:rFonts w:hint="eastAsia" w:ascii="宋体" w:hAnsi="宋体" w:cs="宋体"/>
          <w:bCs/>
          <w:sz w:val="24"/>
          <w:szCs w:val="24"/>
          <w:highlight w:val="none"/>
        </w:rPr>
        <w:t>（5）供应商报价时提交的响应文件都必须密封盖章。否则有权拒绝。</w:t>
      </w:r>
    </w:p>
    <w:p>
      <w:pPr>
        <w:widowControl w:val="0"/>
        <w:tabs>
          <w:tab w:val="left" w:pos="105"/>
          <w:tab w:val="left" w:pos="945"/>
          <w:tab w:val="left" w:pos="3360"/>
        </w:tabs>
        <w:spacing w:line="360" w:lineRule="auto"/>
        <w:ind w:firstLine="240" w:firstLineChars="100"/>
        <w:textAlignment w:val="auto"/>
        <w:rPr>
          <w:rFonts w:hint="eastAsia" w:ascii="宋体" w:hAnsi="宋体" w:cs="宋体"/>
          <w:bCs/>
          <w:sz w:val="24"/>
          <w:szCs w:val="24"/>
          <w:highlight w:val="none"/>
        </w:rPr>
      </w:pPr>
      <w:r>
        <w:rPr>
          <w:rFonts w:hint="eastAsia" w:ascii="宋体" w:hAnsi="宋体" w:cs="宋体"/>
          <w:bCs/>
          <w:sz w:val="24"/>
          <w:szCs w:val="24"/>
          <w:highlight w:val="none"/>
        </w:rPr>
        <w:t>（6）供应商需提交响应文件1正2副和相应的电子文档1份。</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3.2 响应文件的组成</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一、价格标</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报价一览表（附件4）</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二、技术商务标</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1.响应函（附件3）</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2.法定代表人证明书、授权书（加盖红章）</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3.资格证明文件</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根据“</w:t>
      </w:r>
      <w:r>
        <w:rPr>
          <w:rFonts w:hint="eastAsia" w:ascii="宋体" w:hAnsi="宋体" w:cs="宋体"/>
          <w:b/>
          <w:sz w:val="24"/>
          <w:szCs w:val="24"/>
          <w:highlight w:val="none"/>
        </w:rPr>
        <w:t>供应商资格条件</w:t>
      </w:r>
      <w:r>
        <w:rPr>
          <w:rFonts w:hint="eastAsia" w:ascii="宋体" w:hAnsi="宋体" w:cs="宋体"/>
          <w:bCs/>
          <w:sz w:val="24"/>
          <w:szCs w:val="24"/>
          <w:highlight w:val="none"/>
        </w:rPr>
        <w:t>”的规定提供</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4</w:t>
      </w:r>
      <w:r>
        <w:rPr>
          <w:rFonts w:hint="eastAsia" w:ascii="宋体" w:hAnsi="宋体" w:cs="宋体"/>
          <w:bCs/>
          <w:sz w:val="24"/>
          <w:szCs w:val="24"/>
          <w:highlight w:val="none"/>
        </w:rPr>
        <w:t>.询价保证金交纳证明（附件</w:t>
      </w:r>
      <w:r>
        <w:rPr>
          <w:rFonts w:hint="eastAsia" w:ascii="宋体" w:hAnsi="宋体" w:cs="宋体"/>
          <w:bCs/>
          <w:sz w:val="24"/>
          <w:szCs w:val="24"/>
          <w:highlight w:val="none"/>
          <w:lang w:val="en-US" w:eastAsia="zh-CN"/>
        </w:rPr>
        <w:t>8</w:t>
      </w:r>
      <w:r>
        <w:rPr>
          <w:rFonts w:hint="eastAsia" w:ascii="宋体" w:hAnsi="宋体" w:cs="宋体"/>
          <w:bCs/>
          <w:sz w:val="24"/>
          <w:szCs w:val="24"/>
          <w:highlight w:val="none"/>
        </w:rPr>
        <w:t>）</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5</w:t>
      </w:r>
      <w:r>
        <w:rPr>
          <w:rFonts w:hint="eastAsia" w:ascii="宋体" w:hAnsi="宋体" w:cs="宋体"/>
          <w:bCs/>
          <w:sz w:val="24"/>
          <w:szCs w:val="24"/>
          <w:highlight w:val="none"/>
        </w:rPr>
        <w:t>.有关售后服务等承诺</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lang w:val="en-US" w:eastAsia="zh-CN"/>
        </w:rPr>
        <w:t>6</w:t>
      </w:r>
      <w:r>
        <w:rPr>
          <w:rFonts w:hint="eastAsia" w:ascii="宋体" w:hAnsi="宋体" w:cs="宋体"/>
          <w:bCs/>
          <w:sz w:val="24"/>
          <w:szCs w:val="24"/>
          <w:highlight w:val="none"/>
        </w:rPr>
        <w:t>.供应商产品符合询价通知书规定的相关证明文件</w:t>
      </w:r>
    </w:p>
    <w:p>
      <w:pPr>
        <w:widowControl w:val="0"/>
        <w:tabs>
          <w:tab w:val="left" w:pos="10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3.3 响应文件的补充、修改或者撤回</w:t>
      </w:r>
    </w:p>
    <w:p>
      <w:pPr>
        <w:widowControl w:val="0"/>
        <w:tabs>
          <w:tab w:val="left" w:pos="105"/>
          <w:tab w:val="left" w:pos="945"/>
          <w:tab w:val="left" w:pos="3360"/>
        </w:tabs>
        <w:spacing w:line="360" w:lineRule="auto"/>
        <w:ind w:firstLine="480" w:firstLineChars="200"/>
        <w:textAlignment w:val="auto"/>
        <w:rPr>
          <w:rFonts w:hint="eastAsia" w:ascii="宋体" w:hAnsi="宋体" w:cs="宋体"/>
          <w:bCs/>
          <w:sz w:val="24"/>
          <w:szCs w:val="24"/>
          <w:highlight w:val="none"/>
        </w:rPr>
      </w:pPr>
      <w:r>
        <w:rPr>
          <w:rFonts w:hint="eastAsia" w:ascii="宋体" w:hAnsi="宋体" w:cs="宋体"/>
          <w:bCs/>
          <w:sz w:val="24"/>
          <w:szCs w:val="24"/>
          <w:highlight w:val="none"/>
        </w:rPr>
        <w:t>供应商在提交响应文件截止时间前，可以对所提交的响应文件进行补充、修改或者撤回，并书面通知采购代理机构。补充、修改的内容作为响应文件的组成部分。补充、修改的内容与响应文件不一致的，以补充、修改的内容为准。</w:t>
      </w:r>
    </w:p>
    <w:p>
      <w:pPr>
        <w:pStyle w:val="5"/>
        <w:spacing w:before="0" w:after="0" w:line="360" w:lineRule="auto"/>
        <w:textAlignment w:val="auto"/>
        <w:rPr>
          <w:rFonts w:hint="eastAsia" w:ascii="宋体" w:hAnsi="宋体" w:eastAsia="宋体" w:cs="宋体"/>
          <w:sz w:val="24"/>
          <w:szCs w:val="24"/>
          <w:highlight w:val="none"/>
        </w:rPr>
      </w:pPr>
      <w:bookmarkStart w:id="8" w:name="_Toc11368"/>
      <w:r>
        <w:rPr>
          <w:rFonts w:hint="eastAsia" w:ascii="宋体" w:hAnsi="宋体" w:eastAsia="宋体" w:cs="宋体"/>
          <w:sz w:val="24"/>
          <w:szCs w:val="24"/>
          <w:highlight w:val="none"/>
        </w:rPr>
        <w:t>4、询价程序</w:t>
      </w:r>
      <w:bookmarkEnd w:id="8"/>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4.1 询价过程</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(1)采购代理机构将在询价采购公告中规定的时间和地点接受询价报价。</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(2)采购代理机构组织和主持询价报价，并办理供应商签到等相关手续。</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(3)询价小组将对实质性响应询价通知书要求的供应商进行评审。</w:t>
      </w:r>
    </w:p>
    <w:p>
      <w:pPr>
        <w:widowControl w:val="0"/>
        <w:tabs>
          <w:tab w:val="left" w:pos="10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4.2 询价小组在采购活动过程中应当履行下列职责：</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（1）确认询价通知书；</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（2）从符合相应资格条件的供应商名单中确定不少于3家的供应商参加询价；</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（3）审查供应商的响应文件并作出评价；</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（4）要求供应商解释或者澄清其响应文件；</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（5）编写评审报告；</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（6）告知采购人、采购代理机构在评审过程中发现的供应商的违法违规行为。</w:t>
      </w:r>
    </w:p>
    <w:p>
      <w:pPr>
        <w:widowControl w:val="0"/>
        <w:tabs>
          <w:tab w:val="left" w:pos="10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4.3 询价小组成员应当履行下列义务：</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（1）遵纪守法，客观、公正、廉洁地履行职责；</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（2）根据询价通知书的规定独立进行评审，对个人的评审意见承担法律责任；</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（3）参与评审报告的起草；</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（4）配合采购人、采购代理机构答复供应商提出的质疑；</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（5）配合财政部门的投诉处理和监督检查工作。</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4.4 询价</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(1)询价小组应当从质量和服务均能满足询价通知书实质性响应要求的供应商中，按照报价由低到高的顺序提出3名以上成交候选人，并编写评审报告。</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采购人应当从评审报告提出的成交候选人中，根据质量和服务均能满足询价通知书实质性响应要求且报价最低的原则确定成交供应商，也可以书面授权询价小组直接确定成交供应商。采购人逾期未确定成交供应商且不提出异议的，视为确定评审报告提出的报价最低的供应商为成交供应商。</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采购代理机构根据询价小组推荐的成交供应商，向其签发《成交通知书》，并向未成交供应商办理退还保证金等相关手续。如有异议，先向采购代理机构提出质疑，若质疑答复不满意的，再向相关监督管理部门投诉。</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(4)《成交通知书》对采购人和成交供应商具有同等法律效力。</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除不可抗力等因素外，《成交通知书》发出后，采购人改变成交结果，或者成交供应商拒绝签订政府采购合同的，应当承担相应的法律责任。</w:t>
      </w:r>
    </w:p>
    <w:p>
      <w:pPr>
        <w:widowControl w:val="0"/>
        <w:tabs>
          <w:tab w:val="left" w:pos="105"/>
          <w:tab w:val="left" w:pos="735"/>
          <w:tab w:val="left" w:pos="945"/>
          <w:tab w:val="left" w:pos="3360"/>
        </w:tabs>
        <w:spacing w:line="360" w:lineRule="auto"/>
        <w:textAlignment w:val="auto"/>
        <w:rPr>
          <w:rFonts w:hint="eastAsia" w:ascii="宋体" w:hAnsi="宋体" w:cs="宋体"/>
          <w:bCs/>
          <w:sz w:val="24"/>
          <w:szCs w:val="24"/>
          <w:highlight w:val="none"/>
        </w:rPr>
      </w:pPr>
      <w:r>
        <w:rPr>
          <w:rFonts w:hint="eastAsia" w:ascii="宋体" w:hAnsi="宋体" w:cs="宋体"/>
          <w:bCs/>
          <w:sz w:val="24"/>
          <w:szCs w:val="24"/>
          <w:highlight w:val="none"/>
        </w:rPr>
        <w:t>4.5 签订合同</w:t>
      </w:r>
    </w:p>
    <w:p>
      <w:pPr>
        <w:widowControl w:val="0"/>
        <w:tabs>
          <w:tab w:val="left" w:pos="105"/>
          <w:tab w:val="left" w:pos="945"/>
          <w:tab w:val="left" w:pos="3360"/>
        </w:tabs>
        <w:spacing w:line="360" w:lineRule="auto"/>
        <w:ind w:firstLine="240" w:firstLineChars="100"/>
        <w:textAlignment w:val="auto"/>
        <w:rPr>
          <w:rFonts w:hint="eastAsia" w:ascii="宋体" w:hAnsi="宋体" w:cs="宋体"/>
          <w:bCs/>
          <w:sz w:val="24"/>
          <w:szCs w:val="24"/>
          <w:highlight w:val="none"/>
        </w:rPr>
      </w:pPr>
      <w:r>
        <w:rPr>
          <w:rFonts w:hint="eastAsia" w:ascii="宋体" w:hAnsi="宋体" w:cs="宋体"/>
          <w:bCs/>
          <w:sz w:val="24"/>
          <w:szCs w:val="24"/>
          <w:highlight w:val="none"/>
        </w:rPr>
        <w:t>(1)成交供应商应当自《成交通知书》发出之日起30日内与采购人签订采购合同。</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(2)成交供应商拒绝签订政府采购合同的，采购人可以按照“4.4询价”第二条规定的原则确定其他供应商作为成交供应商并签订政府采购合同，也可以重新开展采购活动。拒绝签订政府采购合同的成交供应商不得参加对该项目重新开展的采购活动。</w:t>
      </w:r>
    </w:p>
    <w:p>
      <w:pPr>
        <w:widowControl w:val="0"/>
        <w:tabs>
          <w:tab w:val="left" w:pos="105"/>
          <w:tab w:val="left" w:pos="945"/>
          <w:tab w:val="left" w:pos="3360"/>
        </w:tabs>
        <w:spacing w:line="360" w:lineRule="auto"/>
        <w:ind w:firstLine="360" w:firstLineChars="150"/>
        <w:textAlignment w:val="auto"/>
        <w:rPr>
          <w:rFonts w:hint="eastAsia" w:ascii="宋体" w:hAnsi="宋体" w:cs="宋体"/>
          <w:bCs/>
          <w:sz w:val="24"/>
          <w:szCs w:val="24"/>
          <w:highlight w:val="none"/>
        </w:rPr>
      </w:pPr>
      <w:r>
        <w:rPr>
          <w:rFonts w:hint="eastAsia" w:ascii="宋体" w:hAnsi="宋体" w:cs="宋体"/>
          <w:bCs/>
          <w:sz w:val="24"/>
          <w:szCs w:val="24"/>
          <w:highlight w:val="none"/>
        </w:rPr>
        <w:t>(3)采购人不得向成交供应商提出任何不合理的要求作为订立合同的条件；采购人和成交供应商不得私下订立背离合同实质性内容的协议。</w:t>
      </w:r>
    </w:p>
    <w:p>
      <w:pPr>
        <w:widowControl w:val="0"/>
        <w:tabs>
          <w:tab w:val="left" w:pos="105"/>
          <w:tab w:val="left" w:pos="945"/>
          <w:tab w:val="left" w:pos="3360"/>
        </w:tabs>
        <w:spacing w:line="360" w:lineRule="auto"/>
        <w:ind w:firstLine="360" w:firstLineChars="150"/>
        <w:jc w:val="left"/>
        <w:textAlignment w:val="auto"/>
        <w:rPr>
          <w:rFonts w:hint="eastAsia" w:ascii="宋体" w:hAnsi="宋体" w:cs="宋体"/>
          <w:bCs/>
          <w:sz w:val="24"/>
          <w:szCs w:val="24"/>
          <w:highlight w:val="none"/>
        </w:rPr>
      </w:pPr>
      <w:r>
        <w:rPr>
          <w:rFonts w:hint="eastAsia" w:ascii="宋体" w:hAnsi="宋体" w:cs="宋体"/>
          <w:bCs/>
          <w:sz w:val="24"/>
          <w:szCs w:val="24"/>
          <w:highlight w:val="none"/>
        </w:rPr>
        <w:t>(4)询价通知书、成交供应商的响应文件及其澄清文件、《成交通知书》等，均为签订采购合同的依据。</w:t>
      </w:r>
    </w:p>
    <w:p>
      <w:pPr>
        <w:pStyle w:val="20"/>
        <w:keepLines/>
        <w:widowControl/>
        <w:snapToGrid w:val="0"/>
        <w:spacing w:before="0" w:beforeAutospacing="0" w:after="0" w:afterAutospacing="0" w:line="360" w:lineRule="auto"/>
        <w:jc w:val="center"/>
        <w:textAlignment w:val="baseline"/>
        <w:outlineLvl w:val="0"/>
        <w:rPr>
          <w:rStyle w:val="25"/>
          <w:rFonts w:ascii="宋体" w:hAnsi="宋体" w:eastAsia="宋体" w:cs="宋体"/>
          <w:b w:val="0"/>
          <w:bCs/>
          <w:i w:val="0"/>
          <w:caps w:val="0"/>
          <w:spacing w:val="0"/>
          <w:w w:val="100"/>
          <w:kern w:val="2"/>
          <w:sz w:val="24"/>
          <w:szCs w:val="24"/>
          <w:highlight w:val="none"/>
          <w:lang w:val="en-US" w:eastAsia="zh-CN" w:bidi="ar-SA"/>
        </w:rPr>
      </w:pPr>
      <w:r>
        <w:rPr>
          <w:rStyle w:val="25"/>
          <w:rFonts w:ascii="宋体" w:hAnsi="宋体" w:eastAsia="宋体" w:cs="宋体"/>
          <w:b/>
          <w:bCs/>
          <w:i w:val="0"/>
          <w:caps w:val="0"/>
          <w:spacing w:val="0"/>
          <w:w w:val="100"/>
          <w:kern w:val="44"/>
          <w:sz w:val="36"/>
          <w:szCs w:val="44"/>
          <w:highlight w:val="none"/>
          <w:lang w:val="en-US" w:eastAsia="zh-CN" w:bidi="ar-SA"/>
        </w:rPr>
        <w:br w:type="page"/>
      </w:r>
      <w:bookmarkStart w:id="9" w:name="_Toc24100"/>
      <w:r>
        <w:rPr>
          <w:rStyle w:val="25"/>
          <w:rFonts w:ascii="宋体" w:hAnsi="宋体" w:eastAsia="宋体" w:cs="宋体"/>
          <w:b/>
          <w:bCs/>
          <w:i w:val="0"/>
          <w:caps w:val="0"/>
          <w:spacing w:val="0"/>
          <w:w w:val="100"/>
          <w:kern w:val="44"/>
          <w:sz w:val="36"/>
          <w:szCs w:val="44"/>
          <w:highlight w:val="none"/>
          <w:lang w:val="en-US" w:eastAsia="zh-CN" w:bidi="ar-SA"/>
        </w:rPr>
        <w:t>第</w:t>
      </w:r>
      <w:r>
        <w:rPr>
          <w:rStyle w:val="25"/>
          <w:rFonts w:hint="eastAsia" w:ascii="宋体" w:hAnsi="宋体" w:cs="宋体"/>
          <w:b/>
          <w:bCs/>
          <w:i w:val="0"/>
          <w:caps w:val="0"/>
          <w:spacing w:val="0"/>
          <w:w w:val="100"/>
          <w:kern w:val="44"/>
          <w:sz w:val="36"/>
          <w:szCs w:val="44"/>
          <w:highlight w:val="none"/>
          <w:lang w:val="en-US" w:eastAsia="zh-CN" w:bidi="ar-SA"/>
        </w:rPr>
        <w:t>三</w:t>
      </w:r>
      <w:r>
        <w:rPr>
          <w:rStyle w:val="25"/>
          <w:rFonts w:ascii="宋体" w:hAnsi="宋体" w:eastAsia="宋体" w:cs="宋体"/>
          <w:b/>
          <w:bCs/>
          <w:i w:val="0"/>
          <w:caps w:val="0"/>
          <w:spacing w:val="0"/>
          <w:w w:val="100"/>
          <w:kern w:val="44"/>
          <w:sz w:val="36"/>
          <w:szCs w:val="44"/>
          <w:highlight w:val="none"/>
          <w:lang w:val="en-US" w:eastAsia="zh-CN" w:bidi="ar-SA"/>
        </w:rPr>
        <w:t>部分   采购需求</w:t>
      </w:r>
      <w:bookmarkEnd w:id="9"/>
    </w:p>
    <w:p>
      <w:pPr>
        <w:snapToGrid w:val="0"/>
        <w:spacing w:before="156" w:beforeAutospacing="0" w:after="0" w:afterAutospacing="0" w:line="360" w:lineRule="auto"/>
        <w:jc w:val="center"/>
        <w:textAlignment w:val="baseline"/>
        <w:rPr>
          <w:rStyle w:val="16"/>
          <w:rFonts w:ascii="宋体" w:hAnsi="宋体"/>
          <w:b w:val="0"/>
          <w:i w:val="0"/>
          <w:caps w:val="0"/>
          <w:spacing w:val="0"/>
          <w:w w:val="100"/>
          <w:kern w:val="2"/>
          <w:sz w:val="22"/>
          <w:szCs w:val="28"/>
          <w:highlight w:val="none"/>
          <w:lang w:val="en-US" w:eastAsia="zh-CN" w:bidi="ar-SA"/>
        </w:rPr>
      </w:pPr>
      <w:r>
        <w:rPr>
          <w:rStyle w:val="16"/>
          <w:rFonts w:ascii="宋体" w:hAnsi="宋体" w:cs="宋体"/>
          <w:b/>
          <w:bCs/>
          <w:i w:val="0"/>
          <w:caps w:val="0"/>
          <w:spacing w:val="0"/>
          <w:w w:val="100"/>
          <w:kern w:val="2"/>
          <w:sz w:val="28"/>
          <w:szCs w:val="28"/>
          <w:highlight w:val="none"/>
          <w:lang w:val="en-US" w:eastAsia="zh-CN" w:bidi="ar-SA"/>
        </w:rPr>
        <w:t>（一）招标总体要求</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1、本项目中所有</w:t>
      </w:r>
      <w:r>
        <w:rPr>
          <w:rStyle w:val="16"/>
          <w:rFonts w:hint="eastAsia" w:ascii="宋体" w:hAnsi="宋体"/>
          <w:b w:val="0"/>
          <w:i w:val="0"/>
          <w:caps w:val="0"/>
          <w:spacing w:val="0"/>
          <w:w w:val="100"/>
          <w:kern w:val="2"/>
          <w:sz w:val="24"/>
          <w:szCs w:val="24"/>
          <w:highlight w:val="none"/>
          <w:lang w:val="en-US" w:eastAsia="zh-CN" w:bidi="ar-SA"/>
        </w:rPr>
        <w:t>服务</w:t>
      </w:r>
      <w:r>
        <w:rPr>
          <w:rStyle w:val="16"/>
          <w:rFonts w:ascii="宋体" w:hAnsi="宋体"/>
          <w:b w:val="0"/>
          <w:i w:val="0"/>
          <w:caps w:val="0"/>
          <w:spacing w:val="0"/>
          <w:w w:val="100"/>
          <w:kern w:val="2"/>
          <w:sz w:val="24"/>
          <w:szCs w:val="24"/>
          <w:highlight w:val="none"/>
          <w:lang w:val="en-US" w:eastAsia="zh-CN" w:bidi="ar-SA"/>
        </w:rPr>
        <w:t>不能拆分或少报，必须作为一个整体进行投标，否则投标无效。</w:t>
      </w:r>
      <w:r>
        <w:rPr>
          <w:rStyle w:val="16"/>
          <w:rFonts w:ascii="宋体" w:hAnsi="宋体" w:cs="宋体"/>
          <w:b w:val="0"/>
          <w:bCs/>
          <w:i w:val="0"/>
          <w:caps w:val="0"/>
          <w:spacing w:val="0"/>
          <w:w w:val="100"/>
          <w:kern w:val="2"/>
          <w:sz w:val="24"/>
          <w:szCs w:val="24"/>
          <w:highlight w:val="none"/>
          <w:lang w:val="en-US" w:eastAsia="zh-CN" w:bidi="ar-SA"/>
        </w:rPr>
        <w:t>所采购的服务必须符合国家的强制性标准。</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sz w:val="24"/>
          <w:szCs w:val="24"/>
          <w:highlight w:val="none"/>
        </w:rPr>
      </w:pPr>
      <w:r>
        <w:rPr>
          <w:rStyle w:val="16"/>
          <w:rFonts w:ascii="宋体" w:hAnsi="宋体"/>
          <w:b w:val="0"/>
          <w:i w:val="0"/>
          <w:caps w:val="0"/>
          <w:spacing w:val="0"/>
          <w:w w:val="100"/>
          <w:kern w:val="2"/>
          <w:sz w:val="24"/>
          <w:szCs w:val="24"/>
          <w:highlight w:val="none"/>
          <w:lang w:val="en-US" w:eastAsia="zh-CN" w:bidi="ar-SA"/>
        </w:rPr>
        <w:t>2、有关投标</w:t>
      </w:r>
      <w:r>
        <w:rPr>
          <w:rStyle w:val="16"/>
          <w:rFonts w:hint="eastAsia" w:ascii="宋体" w:hAnsi="宋体"/>
          <w:b w:val="0"/>
          <w:i w:val="0"/>
          <w:caps w:val="0"/>
          <w:spacing w:val="0"/>
          <w:w w:val="100"/>
          <w:kern w:val="2"/>
          <w:sz w:val="24"/>
          <w:szCs w:val="24"/>
          <w:highlight w:val="none"/>
          <w:lang w:val="en-US" w:eastAsia="zh-CN" w:bidi="ar-SA"/>
        </w:rPr>
        <w:t>服务</w:t>
      </w:r>
      <w:r>
        <w:rPr>
          <w:rStyle w:val="16"/>
          <w:rFonts w:ascii="宋体" w:hAnsi="宋体"/>
          <w:b w:val="0"/>
          <w:i w:val="0"/>
          <w:caps w:val="0"/>
          <w:spacing w:val="0"/>
          <w:w w:val="100"/>
          <w:kern w:val="2"/>
          <w:sz w:val="24"/>
          <w:szCs w:val="24"/>
          <w:highlight w:val="none"/>
          <w:lang w:val="en-US" w:eastAsia="zh-CN" w:bidi="ar-SA"/>
        </w:rPr>
        <w:t>必须满足或实质上优于本标书的要求，同时需给出详细说明及证据,如产品彩页、检测报告等。</w:t>
      </w:r>
    </w:p>
    <w:p>
      <w:pPr>
        <w:pStyle w:val="41"/>
        <w:widowControl/>
        <w:snapToGrid w:val="0"/>
        <w:spacing w:before="0" w:beforeAutospacing="0" w:after="0" w:afterAutospacing="0" w:line="360" w:lineRule="auto"/>
        <w:ind w:firstLine="480" w:firstLineChars="200"/>
        <w:jc w:val="left"/>
        <w:textAlignment w:val="baseline"/>
        <w:rPr>
          <w:rStyle w:val="16"/>
          <w:rFonts w:ascii="宋体" w:hAnsi="宋体"/>
          <w:b w:val="0"/>
          <w:i w:val="0"/>
          <w:caps w:val="0"/>
          <w:color w:val="000000"/>
          <w:spacing w:val="0"/>
          <w:w w:val="100"/>
          <w:kern w:val="0"/>
          <w:sz w:val="24"/>
          <w:szCs w:val="24"/>
          <w:highlight w:val="none"/>
          <w:lang w:val="en-US" w:eastAsia="zh-CN" w:bidi="ar-SA"/>
        </w:rPr>
      </w:pPr>
      <w:r>
        <w:rPr>
          <w:rStyle w:val="16"/>
          <w:rFonts w:hint="eastAsia" w:hAnsi="宋体"/>
          <w:b w:val="0"/>
          <w:i w:val="0"/>
          <w:caps w:val="0"/>
          <w:color w:val="000000"/>
          <w:spacing w:val="0"/>
          <w:w w:val="100"/>
          <w:kern w:val="0"/>
          <w:sz w:val="24"/>
          <w:szCs w:val="24"/>
          <w:highlight w:val="none"/>
          <w:lang w:val="en-US" w:eastAsia="zh-CN" w:bidi="ar-SA"/>
        </w:rPr>
        <w:t>3</w:t>
      </w:r>
      <w:r>
        <w:rPr>
          <w:rStyle w:val="16"/>
          <w:rFonts w:ascii="宋体" w:hAnsi="宋体"/>
          <w:b w:val="0"/>
          <w:i w:val="0"/>
          <w:caps w:val="0"/>
          <w:color w:val="000000"/>
          <w:spacing w:val="0"/>
          <w:w w:val="100"/>
          <w:kern w:val="0"/>
          <w:sz w:val="24"/>
          <w:szCs w:val="24"/>
          <w:highlight w:val="none"/>
          <w:lang w:val="en-US" w:eastAsia="zh-CN" w:bidi="ar-SA"/>
        </w:rPr>
        <w:t>、</w:t>
      </w:r>
      <w:r>
        <w:rPr>
          <w:rStyle w:val="16"/>
          <w:rFonts w:hint="eastAsia" w:hAnsi="宋体"/>
          <w:b w:val="0"/>
          <w:i w:val="0"/>
          <w:caps w:val="0"/>
          <w:color w:val="000000"/>
          <w:spacing w:val="0"/>
          <w:w w:val="100"/>
          <w:kern w:val="0"/>
          <w:sz w:val="24"/>
          <w:szCs w:val="24"/>
          <w:highlight w:val="none"/>
          <w:lang w:val="en-US" w:eastAsia="zh-CN" w:bidi="ar-SA"/>
        </w:rPr>
        <w:t>服务期</w:t>
      </w:r>
      <w:r>
        <w:rPr>
          <w:rStyle w:val="16"/>
          <w:rFonts w:ascii="宋体" w:hAnsi="宋体"/>
          <w:b w:val="0"/>
          <w:i w:val="0"/>
          <w:caps w:val="0"/>
          <w:color w:val="000000"/>
          <w:spacing w:val="0"/>
          <w:w w:val="100"/>
          <w:kern w:val="0"/>
          <w:sz w:val="24"/>
          <w:szCs w:val="24"/>
          <w:highlight w:val="none"/>
          <w:lang w:val="en-US" w:eastAsia="zh-CN" w:bidi="ar-SA"/>
        </w:rPr>
        <w:t>：</w:t>
      </w:r>
      <w:r>
        <w:rPr>
          <w:rStyle w:val="16"/>
          <w:rFonts w:hint="eastAsia" w:ascii="宋体" w:hAnsi="宋体"/>
          <w:b w:val="0"/>
          <w:i w:val="0"/>
          <w:caps w:val="0"/>
          <w:color w:val="000000"/>
          <w:spacing w:val="0"/>
          <w:w w:val="100"/>
          <w:kern w:val="0"/>
          <w:sz w:val="24"/>
          <w:szCs w:val="24"/>
          <w:highlight w:val="none"/>
          <w:lang w:val="en-US" w:eastAsia="zh-CN" w:bidi="ar-SA"/>
        </w:rPr>
        <w:t>合同签订后6个月</w:t>
      </w:r>
      <w:r>
        <w:rPr>
          <w:rStyle w:val="16"/>
          <w:rFonts w:hint="eastAsia" w:hAnsi="宋体"/>
          <w:b w:val="0"/>
          <w:i w:val="0"/>
          <w:caps w:val="0"/>
          <w:color w:val="000000"/>
          <w:spacing w:val="0"/>
          <w:w w:val="100"/>
          <w:kern w:val="0"/>
          <w:sz w:val="24"/>
          <w:szCs w:val="24"/>
          <w:highlight w:val="none"/>
          <w:lang w:val="en-US" w:eastAsia="zh-CN" w:bidi="ar-SA"/>
        </w:rPr>
        <w:t>。</w:t>
      </w:r>
    </w:p>
    <w:p>
      <w:pPr>
        <w:pStyle w:val="41"/>
        <w:widowControl/>
        <w:snapToGrid w:val="0"/>
        <w:spacing w:before="0" w:beforeAutospacing="0" w:after="0" w:afterAutospacing="0" w:line="360" w:lineRule="auto"/>
        <w:ind w:firstLine="480" w:firstLineChars="200"/>
        <w:jc w:val="left"/>
        <w:textAlignment w:val="baseline"/>
        <w:rPr>
          <w:rStyle w:val="16"/>
          <w:rFonts w:hint="eastAsia" w:hAnsi="宋体"/>
          <w:b w:val="0"/>
          <w:i w:val="0"/>
          <w:caps w:val="0"/>
          <w:color w:val="000000"/>
          <w:spacing w:val="0"/>
          <w:w w:val="100"/>
          <w:kern w:val="0"/>
          <w:sz w:val="24"/>
          <w:szCs w:val="24"/>
          <w:highlight w:val="none"/>
          <w:lang w:val="en-US" w:eastAsia="zh-CN" w:bidi="ar-SA"/>
        </w:rPr>
        <w:sectPr>
          <w:footerReference r:id="rId5" w:type="default"/>
          <w:pgSz w:w="11907" w:h="16840"/>
          <w:pgMar w:top="1440" w:right="1440" w:bottom="1440" w:left="1440" w:header="709" w:footer="964" w:gutter="0"/>
          <w:paperSrc w:first="1" w:other="1"/>
          <w:lnNumType w:countBy="0"/>
          <w:pgNumType w:fmt="decimal" w:start="1"/>
          <w:cols w:space="425" w:num="1"/>
          <w:vAlign w:val="top"/>
          <w:docGrid w:type="lines" w:linePitch="312" w:charSpace="0"/>
        </w:sectPr>
      </w:pPr>
      <w:r>
        <w:rPr>
          <w:rStyle w:val="16"/>
          <w:rFonts w:hint="eastAsia" w:hAnsi="宋体"/>
          <w:b w:val="0"/>
          <w:i w:val="0"/>
          <w:caps w:val="0"/>
          <w:color w:val="000000"/>
          <w:spacing w:val="0"/>
          <w:w w:val="100"/>
          <w:kern w:val="0"/>
          <w:sz w:val="24"/>
          <w:szCs w:val="24"/>
          <w:highlight w:val="none"/>
          <w:lang w:val="en-US" w:eastAsia="zh-CN" w:bidi="ar-SA"/>
        </w:rPr>
        <w:t>4</w:t>
      </w:r>
      <w:r>
        <w:rPr>
          <w:rStyle w:val="16"/>
          <w:rFonts w:ascii="宋体" w:hAnsi="宋体"/>
          <w:b w:val="0"/>
          <w:i w:val="0"/>
          <w:caps w:val="0"/>
          <w:color w:val="000000"/>
          <w:spacing w:val="0"/>
          <w:w w:val="100"/>
          <w:kern w:val="0"/>
          <w:sz w:val="24"/>
          <w:szCs w:val="24"/>
          <w:highlight w:val="none"/>
          <w:lang w:val="en-US" w:eastAsia="zh-CN" w:bidi="ar-SA"/>
        </w:rPr>
        <w:t>、</w:t>
      </w:r>
      <w:r>
        <w:rPr>
          <w:rStyle w:val="16"/>
          <w:rFonts w:hint="eastAsia" w:ascii="宋体" w:hAnsi="宋体"/>
          <w:b w:val="0"/>
          <w:i w:val="0"/>
          <w:caps w:val="0"/>
          <w:color w:val="000000"/>
          <w:spacing w:val="0"/>
          <w:w w:val="100"/>
          <w:kern w:val="0"/>
          <w:sz w:val="24"/>
          <w:szCs w:val="24"/>
          <w:highlight w:val="none"/>
          <w:lang w:val="en-US" w:eastAsia="zh-CN" w:bidi="ar-SA"/>
        </w:rPr>
        <w:t>服务地点：</w:t>
      </w:r>
      <w:r>
        <w:rPr>
          <w:rStyle w:val="16"/>
          <w:rFonts w:hint="eastAsia" w:hAnsi="宋体"/>
          <w:b w:val="0"/>
          <w:i w:val="0"/>
          <w:caps w:val="0"/>
          <w:color w:val="000000"/>
          <w:spacing w:val="0"/>
          <w:w w:val="100"/>
          <w:kern w:val="0"/>
          <w:sz w:val="24"/>
          <w:szCs w:val="24"/>
          <w:highlight w:val="none"/>
          <w:lang w:val="en-US" w:eastAsia="zh-CN" w:bidi="ar-SA"/>
        </w:rPr>
        <w:t>按甲方要求。</w:t>
      </w:r>
    </w:p>
    <w:p>
      <w:pPr>
        <w:pStyle w:val="41"/>
        <w:widowControl/>
        <w:snapToGrid w:val="0"/>
        <w:spacing w:before="0" w:beforeAutospacing="0" w:after="0" w:afterAutospacing="0" w:line="360" w:lineRule="auto"/>
        <w:ind w:firstLine="480" w:firstLineChars="200"/>
        <w:jc w:val="left"/>
        <w:textAlignment w:val="baseline"/>
        <w:rPr>
          <w:rStyle w:val="16"/>
          <w:rFonts w:hint="eastAsia" w:hAnsi="宋体"/>
          <w:b w:val="0"/>
          <w:i w:val="0"/>
          <w:caps w:val="0"/>
          <w:color w:val="000000"/>
          <w:spacing w:val="0"/>
          <w:w w:val="100"/>
          <w:kern w:val="0"/>
          <w:sz w:val="24"/>
          <w:szCs w:val="24"/>
          <w:highlight w:val="none"/>
          <w:lang w:val="en-US" w:eastAsia="zh-CN" w:bidi="ar-SA"/>
        </w:rPr>
      </w:pPr>
    </w:p>
    <w:p>
      <w:pPr>
        <w:pStyle w:val="2"/>
        <w:numPr>
          <w:ilvl w:val="0"/>
          <w:numId w:val="3"/>
        </w:numPr>
        <w:jc w:val="center"/>
        <w:rPr>
          <w:rStyle w:val="16"/>
          <w:rFonts w:hint="eastAsia" w:hAnsi="宋体" w:cs="宋体"/>
          <w:b/>
          <w:bCs/>
          <w:i w:val="0"/>
          <w:caps w:val="0"/>
          <w:spacing w:val="0"/>
          <w:w w:val="100"/>
          <w:kern w:val="0"/>
          <w:sz w:val="28"/>
          <w:szCs w:val="28"/>
          <w:highlight w:val="none"/>
          <w:lang w:val="en-US" w:eastAsia="zh-CN" w:bidi="ar-SA"/>
        </w:rPr>
      </w:pPr>
      <w:r>
        <w:rPr>
          <w:rStyle w:val="16"/>
          <w:rFonts w:hint="eastAsia" w:hAnsi="宋体" w:cs="宋体"/>
          <w:b/>
          <w:bCs/>
          <w:i w:val="0"/>
          <w:caps w:val="0"/>
          <w:spacing w:val="0"/>
          <w:w w:val="100"/>
          <w:kern w:val="0"/>
          <w:sz w:val="28"/>
          <w:szCs w:val="28"/>
          <w:highlight w:val="none"/>
          <w:lang w:val="en-US" w:eastAsia="zh-CN" w:bidi="ar-SA"/>
        </w:rPr>
        <w:t>采购需求及服务要求</w:t>
      </w:r>
      <w:bookmarkStart w:id="10" w:name="_Toc462062995"/>
      <w:bookmarkStart w:id="11" w:name="_Toc25845"/>
    </w:p>
    <w:tbl>
      <w:tblPr>
        <w:tblStyle w:val="13"/>
        <w:tblW w:w="14032"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290"/>
        <w:gridCol w:w="825"/>
        <w:gridCol w:w="1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采购标的</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数量</w:t>
            </w:r>
          </w:p>
        </w:tc>
        <w:tc>
          <w:tcPr>
            <w:tcW w:w="11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技术规格/服务及验收要求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大三学生成长评价报告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项目基本要求：</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根据学校要求设计调查问卷，通过学校提供的大三学生基础信息对名单中的学生进行电话或邮件邀约，邀请学生参与调研，收集和分析调研数据并形成报告，安排专人为学校进行报告解读。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项目概况：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教育部在2020年3月发布《关于应对新冠肺炎疫情做好2020届全国普通高等学校毕业生就业创业工作的通知》，在面临当前特殊时期的就业创业工作中，提出“各地各高校既要充分认识当前做好高校毕业生就业工作的重要性、紧迫性，切实增强责任感和使命感；又要看到我国经济长期向好的基本面和国家出台一系列政策大力促进就业等有利因素，进一步增强和坚定做好毕业生就业工作的信心”。同时要求各高校认真落实“一把手”工程，“及时掌握毕业生求职心态和就业进展，帮助学生解决就业过程中面临的困难和问题，充分体现对毕业生的关心关爱”。</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我校开展即将面临毕业的学生的就业意向调查，了解学生的求职心态及就业期待，从而进一步为学校的就业创业工作提供参考依据。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服务内容要求（包含但不限于以下内容）：</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1.能力成长及专业认知:主要包括能力增值、专业认知及满意度等数据进行分析。帮助我校了解学生年度成长情况以及对专业的认知与认同情况，分析改进点。</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2.学习投入:重点剖析了学生各项学习活动，包括学习时间投入、学习自主性、学习方法等指标。这些指标可以让教务部门更明了学生的学习行为与习惯，并针对性地根据学生学习的特点进行相应的改进。</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3.课程体验:重点剖析课程内容、满意度、考核方式、毕业设计等，帮助我校了解在校生对培养环节、课程体系的反馈，此外，实习实践与毕业设计是高年级重要的学习行为，相关内容会在高年级调研被涉及。</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4.教学指导:主要包括教学满意度、教学内容反馈和教师教学行为数据，这些都是来自于学生对实际教学的反馈，连续多级的对比可以直观反映学生对年度教学效果的意见。</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5.成长支持:主要包括学风评价、环境支持数据，帮助我校了解学生对于校园环境、支持条件等内容的反馈，及时改进，完善软硬件条件，支持学生成长。</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6.就业意向:主要包括毕业去向意愿分布、求职准备、求职心理、就业指导服务、升学意向等，帮助我校及时了解准毕业年级学生的实际情况，掌握思想动态和心理状况，有针对性地开展教育引导工作。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技术要求：</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1.调研要求：能够独立负责问卷的总体设计，提供完好的问卷调研系统；对刚入学的新生进行调研；本次调研通过挂网的形式，将答题问卷链接和答题二维码挂到我校校园网适当位置；所有指标分析细化到专业。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2.保障真实答题：在调研完成后应能提供此次调研所有原始数据库，学校可通过数据库内容抽查学生真实答题情况；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3.信息收集要求：提供本次大三学生的信息收集格式。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4.项目进度查询系统：提供一套数据查询系统，让我校在调研过程中以及调研完成后，能够通过该系统实时了解项目进展以及查看样本回收情况。免费为我校进行此系统的维护工作。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5.技术人员职称：提供的技术人员具备数据库应用系统设计工程师高级职称证书。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6.著作权登记证书：具备与本项目相关的在校生评价、灵活问卷系统、智能问卷管理系统的计算机软件著作权登记证书。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7.数据及成果保密: 应做好所有调查数据及成果、报告的保密工作，不得向任何人员或机构泄露或复制有关信息，否则将承担法律责任。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8.交付成果：按照以上要求出具我校2021级大三学生成长评价报告、通过系统查询项目进度、调研原始数据库。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本专科应届毕业生培养质量跟踪评价报告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项目基本要求：根据学校要求设计调查问卷，通过学校提供的本科毕业生基础信息对名单中的学生进行电话或邮件邀约，邀请毕业生参与调研，收集和分析调研数据并形成报告，安排专人为学校进行报告解读。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项目概况：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2020年10月，中共中央、国务院印发了《深化新时代教育评价改革总体方案》，其中提到“坚持科学有效，改进结果评价，强化过程评价，探索增值评价，健全综合评价，充分利用信息技术，提高教育评价的科学性、专业性、客观性。” 根据教育部印发的《普通高等学校本科教育教学审核评估实施方案（2021—2025年）》，要求高校形成自觉、自省、自律、自查、自纠的质量文化，构建学校内部的质量评估制度，同时还会重点考察高校本科人才培养目标定位、资源条件、培养过程、学生发展、教学成效等。</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以上政策导向要求学校对毕业生各方面的结果质量及满意度反馈进行自查，并依据评价结果进行诊断与改进，建立健全自身教育教学质量评价制度。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服务要求：1.外部综合分析:主要包括办学投入、学生产出核心指标的外部对比分析，帮助学校了解在同类学校中的位置坐标。</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社会需求适应度:主要包括毕业生的毕业去向、就业的职业行业地区特点、就业质量，分析人才需求变化，展现学校培养的毕业生面向学校所服务的区域和行业的就业情况。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2.毕业要求达成:对毕业生通用能力、专业能力进行分析，了解能力需求程度与培养达成情况，综合分析能力培养改进方向。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教学培养反馈:毕业生对教学与课程、教师指导、实践教学等环节进行反馈，为持续提升教学培养效果提供改进依据。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3.多元数据综合评价：该报告中能够引入多个专项调研评价结果（如在校生专项调查数据、学生评课评教数据等），深挖应届毕业生反馈的教学培养问题，精准定位改进方向。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结合校本数据：该报告中能够通过调研数据与校本数据的结合分析，综合评价办学投入与学生产出情况。并且能够提供相应层次及对标院校群的参照系，通过院校比较分析，综合定位学校人才培养效果，定位自身优劣势。</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技术要求：1.调研要求：能够独立负责问卷的总体设计，提供完好的问卷调研系统；对刚入学的新生进行调研；本次调研通过挂网的形式，将答题问卷链接和答题二维码挂到我校校园网适当位置；所有指标分析细化到专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2.保障真实答题：在调研完成后应能提供此次调研所有原始数据库，学校可通过数据库内容抽查学生真实答题情况；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3.信息收集要求：应提供本次本专科应届毕业生的信息收集格式。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4.项目进度查询系统：提供一套数据查询系统，让我校在调研过程中以及调研完成后，能够通过该系统实时了解项目进展以及查看样本回收情况。免费为我校进行此系统的维护工作。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5.提供对比参照系：提供基于全国大学生就业报告数据分析的全国本科、全国民族类院校对比参照系；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6.技术人员职称：提供的技术人员具备数据库应用系统设计工程师高级职称证书。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7.著作权登记证书：具备与本项目相关的毕业生半年后评价、灵活问卷系统、智能问卷管理系统的计算机软件著作权登记证书。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8.数据及成果保密: 应做好所有调查数据及成果、报告的保密工作，不得向任何人员或机构泄露或复制有关信息，否则将承担法律责任。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9.薪资与能力测评报告：须在每位毕业生完成答题后，为答题者出具他个人的薪资与能力测评报告。让我校毕业生能够通过报告看到自己与同届毕业生在相同职业岗位上的薪资、能力水平的对比。</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10.交付成果：按照以上要求出具我校2024届本专科应届毕业生培养质量跟踪评价报告及二级学院报告、通过系统查询项目进度、调研原始数据库。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研究生应届毕业生培养质量跟踪评价报告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基本要求：根据学校要求设计调查问卷，通过学校提供的研究生毕业生基础信息对名单中的学生进行电话或邮件邀约，邀请毕业生参与调研，收集和分析调研数据并形成报告，安排专人为学校进行报告解读。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项目概况：    研究生教育的高质量发展是培养国家急需的高层次人才的重要保证。近年来，随着研究生教育规模的扩大，其培养质量的保障备受关注。2020年7月，新一轮研究生教育改革正式启动，“立德树人、服务需求、提高质量、追求卓越”成为研究生教育的主线，高校需聚焦人才培养成效，完善研究生教育质量评价机制。同时，本轮研究生教育评估也突出“人才培养质量”的核心地位，关注毕业生的就业质量。2022年1月发布的《关于深入推进世界一流大学和一流学科建设的若干意见》也进一步强调要完善毕业生跟踪调查，建立健全需求与就业动态反馈机制。这就要求高校加强对毕业生的跟踪调查，从研究生培养结果的角度，了解毕业生对培养过程的反馈并进行就业状况观测，从而科学、客观地反馈研究生培养质量，帮助高校持续改进培养过程，建立起保证研究生教育质量的有效机制。</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要求:1.培养反馈（硕士生报告）:通过硕士毕业生对培养过程以及课程教学、科研训练、实习实践、学位论文等环节的评价反馈，针对性地反映不同学位类别、学科、生源的培养问题，为学校硕士研究生培养体系建设提供改进方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导师评价（硕士生报告）:通过硕士毕业生对校内导师、专业硕士对校外导师的评价，帮助学校了解校内外导师立德树人工作的落实情况，同时服务于学校导师的考核管理工作。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2.去向分析（硕士生报告）:通过毕业生就业与深造质量等数据综合反映硕士研究生人才培养定位与质量，用于了解学位要求的达成情况，定位问题，对学术型和专业型硕士人才培养进行针对性改进。</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3.支持条件（硕士生报告）:通过调查硕士毕业生对学校的教学科研服务设施、奖助学金及就业指导方面的反馈建议，为学校相关管理服务部门工作改进提供参考。</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4.培养反馈（博士生报告）:通过博士毕业生对培养过程以及课程教学、学术实践、学位论文及导师指导等环节的评价反馈，为学校博士研究生培养体系建设提供改进方向。</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5.去向分析（博士生报告）:分析博士毕业生的去向特点，重点关注从事教学/科研去向及博士后群体的情况，反馈学校博士研究生人才培养质量和博士教育人才培养成效。</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6.支持条件（博士生报告）:通过调查博士毕业生对学校教学科研服务设施、奖助学金以及就业指导方面的反馈建议，为学校相关管理服务部门工作改进提供参考。</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技术要求：1.调研要求：能够独立负责问卷的总体设计，提供完好的问卷调研系统；对刚入学的新生进行调研；本次调研通过挂网的形式，将答题问卷链接和答题二维码挂到我校校园网适当位置；所有指标分析细化到专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2.保障真实答题：在调研完成后应能提供此次调研所有原始数据库，学校可通过数据库内容抽查学生真实答题情况；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3.信息收集要求：提供本次研究生应届毕业生的信息收集格式。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4.项目进度查询系统：提供一套数据查询系统，让我校在调研过程中以及调研完成后，能够通过该系统实时了解项目进展以及查看样本回收情况。免费为我校进行此系统的维护工作。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5.技术人员职称：提供的技术人员具备数据库应用系统设计工程师高级职称证书。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6.著作权登记证书：具备与本项目相关的毕业生半年后评价、灵活问卷系统、智能问卷管理系统的计算机软件著作权登记证书。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7.数据及成果保密: 应做好所有调查数据及成果、报告的保密工作，不得向任何人员或机构泄露或复制有关信息，否则将承担法律责任。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8.交付成果：按照以上要求出具我校2024届研究生应届毕业生培养质量跟踪评价报告、通过系统查询项目进度、调研原始数据库。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用人单位评价报告</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w:t>
            </w:r>
          </w:p>
        </w:tc>
        <w:tc>
          <w:tcPr>
            <w:tcW w:w="1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基本要求：</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根据学校要求设计调查问卷，通过学校提供的用人单位基础信息对名单中的单位进行电话或邮件邀约，邀请用人单位参与调研，收集和分析调研数据并形成报告，安排专人为学校进行报告解读。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项目概况：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    我校培养的毕业生是否符合社会需要、是否能够实现就业、是否能够找到适合其专业及特长的工作、是否拥有综合素质及工作能力以尽快适应工作岗位的需要，是中国的高校普遍面临的一个重要课题。教育部关于普通高等学校本科教学评估工作的意见指出：“应特别注重教师和学生对教学工作的评价，注重学生学习效果和教学资源使用效率的评价，注重用人单位对人才培养质量的评价。”</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服务要求：</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1.培养达成度反馈:通过分析用人单位对毕业生的满意度及能力达成，了解用人单位对毕业生的整体认可情况，反映高校的人才培养质量。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2.适应性反馈:从用人单位角度了解毕业生对工作的适应情况及发展情况，反映毕业生对市场需求的适应性。</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3.人才需求反馈:通过分析用人单位的用人标准及未来人才需求情况，了解社会对人才的需求变化，有助于高校有针对性地提升学生的求职竞争力，同时为高校人才培养、专业结构动态调整提供数据依据。</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培养改进反馈:通过分析用人单位对人才培养过程的反馈，了解学校人才培养的薄弱环节，为学校的人才培养改进工作提供方向。此外，通过分析用人单位对学校就业工作的反馈，了解学校就业工作效果，同时有助于学校有针对性地开展就业工作，进一步提高招聘服务质量，最终帮助毕业生顺利落实就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技术要求：</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1.调研要求：能够独立负责问卷的总体设计，提供完好的问卷调研系统；对刚入学的新生进行调研；本次调研通过挂网的形式，将答题问卷链接和答题二维码挂到我校校园网适当位置；所有指标分析细化到专业。</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2.保障真实答题：在调研完成后应能提供此次调研所有原始数据库，学校可通过数据库内容抽查学生真实答题情况；</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3.信息收集要求：应提供本次本专科应届毕业生的信息收集格式。</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4.项目进度查询系统：提供一套数据查询系统，让我校在调研过程中以及调研完成后，能够通过该系统实时了解项目进展以及查看样本回收情况。免费为我校进行此系统的维护工作。</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5.技术人员职称：提供的技术人员具备数据库应用系统设计工程师高级职称证书。</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 xml:space="preserve">6.著作权登记证书：具备与本项目相关的用人单位评价、灵活问卷系统、智能问卷管理系统的计算机软件著作权登记证书。 </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7.数据及成果保密: 应做好所有调查数据及成果、报告的保密工作，不得向任何人员或机构泄露或复制有关信息，否则将承担法律责任。</w:t>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highlight w:val="none"/>
                <w:u w:val="none"/>
                <w:lang w:val="en-US" w:eastAsia="zh-CN" w:bidi="ar"/>
              </w:rPr>
              <w:t>8.交付成果：按照以上要求出具我校2024年用人单位评价报告、通过系统查询项目进度、调研原始数据库。</w:t>
            </w:r>
          </w:p>
        </w:tc>
      </w:tr>
    </w:tbl>
    <w:p>
      <w:pPr>
        <w:pStyle w:val="2"/>
        <w:numPr>
          <w:ilvl w:val="0"/>
          <w:numId w:val="0"/>
        </w:numPr>
        <w:jc w:val="both"/>
        <w:rPr>
          <w:rStyle w:val="16"/>
          <w:rFonts w:hint="eastAsia" w:hAnsi="宋体" w:cs="宋体"/>
          <w:b/>
          <w:bCs/>
          <w:i w:val="0"/>
          <w:caps w:val="0"/>
          <w:spacing w:val="0"/>
          <w:w w:val="100"/>
          <w:kern w:val="0"/>
          <w:sz w:val="28"/>
          <w:szCs w:val="28"/>
          <w:highlight w:val="none"/>
          <w:lang w:val="en-US" w:eastAsia="zh-CN" w:bidi="ar-SA"/>
        </w:rPr>
      </w:pPr>
    </w:p>
    <w:bookmarkEnd w:id="10"/>
    <w:bookmarkEnd w:id="11"/>
    <w:p>
      <w:pPr>
        <w:rPr>
          <w:rStyle w:val="25"/>
          <w:rFonts w:ascii="宋体" w:hAnsi="宋体" w:eastAsia="宋体" w:cs="宋体"/>
          <w:b/>
          <w:bCs/>
          <w:i w:val="0"/>
          <w:caps w:val="0"/>
          <w:spacing w:val="0"/>
          <w:w w:val="100"/>
          <w:kern w:val="44"/>
          <w:sz w:val="36"/>
          <w:szCs w:val="36"/>
          <w:highlight w:val="none"/>
          <w:lang w:val="en-US" w:eastAsia="zh-CN" w:bidi="ar-SA"/>
        </w:rPr>
        <w:sectPr>
          <w:pgSz w:w="16840" w:h="11907" w:orient="landscape"/>
          <w:pgMar w:top="1440" w:right="1440" w:bottom="1440" w:left="1440" w:header="709" w:footer="964" w:gutter="0"/>
          <w:paperSrc w:first="1" w:other="1"/>
          <w:lnNumType w:countBy="0"/>
          <w:pgNumType w:fmt="decimal"/>
          <w:cols w:space="425" w:num="1"/>
          <w:vAlign w:val="top"/>
          <w:docGrid w:type="lines" w:linePitch="312" w:charSpace="0"/>
        </w:sectPr>
      </w:pPr>
    </w:p>
    <w:p>
      <w:pPr>
        <w:pStyle w:val="20"/>
        <w:keepLines/>
        <w:widowControl/>
        <w:snapToGrid w:val="0"/>
        <w:spacing w:before="0" w:beforeAutospacing="0" w:after="0" w:afterAutospacing="0" w:line="360" w:lineRule="auto"/>
        <w:jc w:val="center"/>
        <w:textAlignment w:val="baseline"/>
        <w:outlineLvl w:val="9"/>
        <w:rPr>
          <w:rStyle w:val="25"/>
          <w:rFonts w:ascii="宋体" w:hAnsi="宋体" w:eastAsia="宋体" w:cs="宋体"/>
          <w:b/>
          <w:bCs/>
          <w:i w:val="0"/>
          <w:caps w:val="0"/>
          <w:spacing w:val="0"/>
          <w:w w:val="100"/>
          <w:kern w:val="44"/>
          <w:sz w:val="36"/>
          <w:szCs w:val="36"/>
          <w:highlight w:val="none"/>
          <w:lang w:val="en-US" w:eastAsia="zh-CN" w:bidi="ar-SA"/>
        </w:rPr>
      </w:pPr>
    </w:p>
    <w:p>
      <w:pPr>
        <w:pStyle w:val="20"/>
        <w:keepLines/>
        <w:widowControl/>
        <w:snapToGrid w:val="0"/>
        <w:spacing w:before="0" w:beforeAutospacing="0" w:after="0" w:afterAutospacing="0" w:line="360" w:lineRule="auto"/>
        <w:jc w:val="center"/>
        <w:textAlignment w:val="baseline"/>
        <w:outlineLvl w:val="9"/>
        <w:rPr>
          <w:rStyle w:val="25"/>
          <w:rFonts w:ascii="宋体" w:hAnsi="宋体" w:eastAsia="宋体" w:cs="宋体"/>
          <w:b/>
          <w:bCs/>
          <w:i w:val="0"/>
          <w:caps w:val="0"/>
          <w:spacing w:val="0"/>
          <w:w w:val="100"/>
          <w:kern w:val="44"/>
          <w:sz w:val="36"/>
          <w:szCs w:val="36"/>
          <w:highlight w:val="none"/>
          <w:lang w:val="en-US" w:eastAsia="zh-CN" w:bidi="ar-SA"/>
        </w:rPr>
      </w:pPr>
    </w:p>
    <w:p>
      <w:pPr>
        <w:pStyle w:val="20"/>
        <w:keepLines/>
        <w:widowControl/>
        <w:snapToGrid w:val="0"/>
        <w:spacing w:before="0" w:beforeAutospacing="0" w:after="0" w:afterAutospacing="0" w:line="360" w:lineRule="auto"/>
        <w:jc w:val="center"/>
        <w:textAlignment w:val="baseline"/>
        <w:outlineLvl w:val="9"/>
        <w:rPr>
          <w:rStyle w:val="25"/>
          <w:rFonts w:ascii="宋体" w:hAnsi="宋体" w:eastAsia="宋体" w:cs="宋体"/>
          <w:b/>
          <w:bCs/>
          <w:i w:val="0"/>
          <w:caps w:val="0"/>
          <w:spacing w:val="0"/>
          <w:w w:val="100"/>
          <w:kern w:val="44"/>
          <w:sz w:val="36"/>
          <w:szCs w:val="36"/>
          <w:highlight w:val="none"/>
          <w:lang w:val="en-US" w:eastAsia="zh-CN" w:bidi="ar-SA"/>
        </w:rPr>
      </w:pPr>
    </w:p>
    <w:p>
      <w:pPr>
        <w:pStyle w:val="20"/>
        <w:keepLines/>
        <w:widowControl/>
        <w:snapToGrid w:val="0"/>
        <w:spacing w:before="0" w:beforeAutospacing="0" w:after="0" w:afterAutospacing="0" w:line="360" w:lineRule="auto"/>
        <w:jc w:val="center"/>
        <w:textAlignment w:val="baseline"/>
        <w:outlineLvl w:val="9"/>
        <w:rPr>
          <w:rStyle w:val="25"/>
          <w:rFonts w:ascii="宋体" w:hAnsi="宋体" w:eastAsia="宋体" w:cs="宋体"/>
          <w:b/>
          <w:bCs/>
          <w:i w:val="0"/>
          <w:caps w:val="0"/>
          <w:spacing w:val="0"/>
          <w:w w:val="100"/>
          <w:kern w:val="44"/>
          <w:sz w:val="36"/>
          <w:szCs w:val="36"/>
          <w:highlight w:val="none"/>
          <w:lang w:val="en-US" w:eastAsia="zh-CN" w:bidi="ar-SA"/>
        </w:rPr>
      </w:pPr>
    </w:p>
    <w:p>
      <w:pPr>
        <w:pStyle w:val="20"/>
        <w:keepLines/>
        <w:widowControl/>
        <w:snapToGrid w:val="0"/>
        <w:spacing w:before="0" w:beforeAutospacing="0" w:after="0" w:afterAutospacing="0" w:line="360" w:lineRule="auto"/>
        <w:jc w:val="center"/>
        <w:textAlignment w:val="baseline"/>
        <w:outlineLvl w:val="9"/>
        <w:rPr>
          <w:rStyle w:val="25"/>
          <w:rFonts w:ascii="宋体" w:hAnsi="宋体" w:eastAsia="宋体" w:cs="宋体"/>
          <w:b/>
          <w:bCs/>
          <w:i w:val="0"/>
          <w:caps w:val="0"/>
          <w:spacing w:val="0"/>
          <w:w w:val="100"/>
          <w:kern w:val="44"/>
          <w:sz w:val="36"/>
          <w:szCs w:val="36"/>
          <w:highlight w:val="none"/>
          <w:lang w:val="en-US" w:eastAsia="zh-CN" w:bidi="ar-SA"/>
        </w:rPr>
      </w:pPr>
    </w:p>
    <w:p>
      <w:pPr>
        <w:pStyle w:val="20"/>
        <w:keepLines/>
        <w:widowControl/>
        <w:snapToGrid w:val="0"/>
        <w:spacing w:before="0" w:beforeAutospacing="0" w:after="0" w:afterAutospacing="0" w:line="360" w:lineRule="auto"/>
        <w:jc w:val="center"/>
        <w:textAlignment w:val="baseline"/>
        <w:outlineLvl w:val="0"/>
        <w:rPr>
          <w:rStyle w:val="25"/>
          <w:rFonts w:ascii="宋体" w:hAnsi="宋体" w:eastAsia="宋体" w:cs="宋体"/>
          <w:b/>
          <w:bCs/>
          <w:i w:val="0"/>
          <w:caps w:val="0"/>
          <w:spacing w:val="0"/>
          <w:w w:val="100"/>
          <w:kern w:val="44"/>
          <w:sz w:val="36"/>
          <w:szCs w:val="36"/>
          <w:highlight w:val="none"/>
          <w:lang w:val="en-US" w:eastAsia="zh-CN" w:bidi="ar-SA"/>
        </w:rPr>
      </w:pPr>
      <w:bookmarkStart w:id="12" w:name="_Toc31432"/>
      <w:r>
        <w:rPr>
          <w:rStyle w:val="25"/>
          <w:rFonts w:ascii="宋体" w:hAnsi="宋体" w:eastAsia="宋体" w:cs="宋体"/>
          <w:b/>
          <w:bCs/>
          <w:i w:val="0"/>
          <w:caps w:val="0"/>
          <w:spacing w:val="0"/>
          <w:w w:val="100"/>
          <w:kern w:val="44"/>
          <w:sz w:val="36"/>
          <w:szCs w:val="36"/>
          <w:highlight w:val="none"/>
          <w:lang w:val="en-US" w:eastAsia="zh-CN" w:bidi="ar-SA"/>
        </w:rPr>
        <w:t>第</w:t>
      </w:r>
      <w:r>
        <w:rPr>
          <w:rStyle w:val="25"/>
          <w:rFonts w:hint="eastAsia" w:ascii="宋体" w:hAnsi="宋体" w:cs="宋体"/>
          <w:b/>
          <w:bCs/>
          <w:i w:val="0"/>
          <w:caps w:val="0"/>
          <w:spacing w:val="0"/>
          <w:w w:val="100"/>
          <w:kern w:val="44"/>
          <w:sz w:val="36"/>
          <w:szCs w:val="36"/>
          <w:highlight w:val="none"/>
          <w:lang w:val="en-US" w:eastAsia="zh-CN" w:bidi="ar-SA"/>
        </w:rPr>
        <w:t>四</w:t>
      </w:r>
      <w:r>
        <w:rPr>
          <w:rStyle w:val="25"/>
          <w:rFonts w:ascii="宋体" w:hAnsi="宋体" w:eastAsia="宋体" w:cs="宋体"/>
          <w:b/>
          <w:bCs/>
          <w:i w:val="0"/>
          <w:caps w:val="0"/>
          <w:spacing w:val="0"/>
          <w:w w:val="100"/>
          <w:kern w:val="44"/>
          <w:sz w:val="36"/>
          <w:szCs w:val="36"/>
          <w:highlight w:val="none"/>
          <w:lang w:val="en-US" w:eastAsia="zh-CN" w:bidi="ar-SA"/>
        </w:rPr>
        <w:t>部分   采购合同文本样式</w:t>
      </w:r>
      <w:bookmarkEnd w:id="12"/>
    </w:p>
    <w:p>
      <w:pPr>
        <w:snapToGrid w:val="0"/>
        <w:spacing w:before="0" w:beforeAutospacing="0" w:after="0" w:afterAutospacing="0" w:line="240" w:lineRule="auto"/>
        <w:jc w:val="center"/>
        <w:textAlignment w:val="baseline"/>
        <w:rPr>
          <w:rStyle w:val="16"/>
          <w:rFonts w:ascii="宋体" w:hAnsi="宋体" w:cs="宋体"/>
          <w:b w:val="0"/>
          <w:bCs/>
          <w:i w:val="0"/>
          <w:caps w:val="0"/>
          <w:spacing w:val="0"/>
          <w:w w:val="100"/>
          <w:kern w:val="2"/>
          <w:sz w:val="36"/>
          <w:szCs w:val="36"/>
          <w:highlight w:val="none"/>
          <w:lang w:val="zh-CN" w:eastAsia="zh-CN" w:bidi="ar-SA"/>
        </w:rPr>
      </w:pPr>
    </w:p>
    <w:p>
      <w:pPr>
        <w:snapToGrid w:val="0"/>
        <w:spacing w:before="0" w:beforeAutospacing="0" w:after="0" w:afterAutospacing="0" w:line="240" w:lineRule="auto"/>
        <w:jc w:val="center"/>
        <w:textAlignment w:val="baseline"/>
        <w:rPr>
          <w:rStyle w:val="16"/>
          <w:rFonts w:ascii="宋体" w:hAnsi="宋体" w:cs="宋体"/>
          <w:b w:val="0"/>
          <w:bCs/>
          <w:i w:val="0"/>
          <w:caps w:val="0"/>
          <w:spacing w:val="0"/>
          <w:w w:val="100"/>
          <w:kern w:val="2"/>
          <w:sz w:val="36"/>
          <w:szCs w:val="36"/>
          <w:highlight w:val="none"/>
          <w:lang w:val="zh-CN" w:eastAsia="zh-CN" w:bidi="ar-SA"/>
        </w:rPr>
      </w:pPr>
    </w:p>
    <w:p>
      <w:pPr>
        <w:snapToGrid w:val="0"/>
        <w:spacing w:before="0" w:beforeAutospacing="0" w:after="0" w:afterAutospacing="0" w:line="240" w:lineRule="auto"/>
        <w:jc w:val="center"/>
        <w:textAlignment w:val="baseline"/>
        <w:rPr>
          <w:rStyle w:val="16"/>
          <w:rFonts w:ascii="宋体" w:hAnsi="宋体" w:cs="宋体"/>
          <w:b w:val="0"/>
          <w:bCs/>
          <w:i w:val="0"/>
          <w:caps w:val="0"/>
          <w:spacing w:val="0"/>
          <w:w w:val="100"/>
          <w:kern w:val="2"/>
          <w:sz w:val="36"/>
          <w:szCs w:val="36"/>
          <w:highlight w:val="none"/>
          <w:lang w:val="zh-CN" w:eastAsia="zh-CN" w:bidi="ar-SA"/>
        </w:rPr>
      </w:pPr>
    </w:p>
    <w:p>
      <w:pPr>
        <w:snapToGrid w:val="0"/>
        <w:spacing w:before="0" w:beforeAutospacing="0" w:after="0" w:afterAutospacing="0" w:line="240" w:lineRule="auto"/>
        <w:jc w:val="center"/>
        <w:textAlignment w:val="baseline"/>
        <w:rPr>
          <w:rStyle w:val="16"/>
          <w:rFonts w:ascii="宋体" w:hAnsi="宋体" w:cs="宋体"/>
          <w:b w:val="0"/>
          <w:bCs/>
          <w:i w:val="0"/>
          <w:caps w:val="0"/>
          <w:spacing w:val="0"/>
          <w:w w:val="100"/>
          <w:kern w:val="2"/>
          <w:sz w:val="44"/>
          <w:szCs w:val="44"/>
          <w:highlight w:val="none"/>
          <w:lang w:val="en-US" w:eastAsia="zh-CN" w:bidi="ar-SA"/>
        </w:rPr>
      </w:pPr>
      <w:r>
        <w:rPr>
          <w:rStyle w:val="16"/>
          <w:rFonts w:ascii="宋体" w:hAnsi="宋体"/>
          <w:b/>
          <w:i w:val="0"/>
          <w:caps w:val="0"/>
          <w:spacing w:val="0"/>
          <w:w w:val="100"/>
          <w:kern w:val="2"/>
          <w:sz w:val="44"/>
          <w:szCs w:val="44"/>
          <w:highlight w:val="none"/>
          <w:lang w:val="zh-CN" w:eastAsia="zh-CN" w:bidi="ar-SA"/>
        </w:rPr>
        <w:t>采购项目合同书</w:t>
      </w:r>
    </w:p>
    <w:p>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32"/>
          <w:szCs w:val="32"/>
          <w:highlight w:val="none"/>
          <w:lang w:val="en-US" w:eastAsia="zh-CN" w:bidi="ar-SA"/>
        </w:rPr>
      </w:pPr>
    </w:p>
    <w:p>
      <w:pPr>
        <w:snapToGrid w:val="0"/>
        <w:spacing w:before="0" w:beforeAutospacing="0" w:after="0" w:afterAutospacing="0" w:line="240" w:lineRule="auto"/>
        <w:jc w:val="both"/>
        <w:textAlignment w:val="baseline"/>
        <w:rPr>
          <w:rStyle w:val="16"/>
          <w:rFonts w:ascii="宋体" w:hAnsi="宋体"/>
          <w:b w:val="0"/>
          <w:i w:val="0"/>
          <w:caps w:val="0"/>
          <w:spacing w:val="0"/>
          <w:w w:val="100"/>
          <w:kern w:val="2"/>
          <w:sz w:val="32"/>
          <w:szCs w:val="32"/>
          <w:highlight w:val="none"/>
          <w:lang w:val="en-US" w:eastAsia="zh-CN" w:bidi="ar-SA"/>
        </w:rPr>
      </w:pPr>
    </w:p>
    <w:p>
      <w:pPr>
        <w:snapToGrid w:val="0"/>
        <w:spacing w:before="0" w:beforeAutospacing="0" w:after="0" w:afterAutospacing="0" w:line="360" w:lineRule="auto"/>
        <w:ind w:left="2108" w:hanging="2108"/>
        <w:jc w:val="both"/>
        <w:textAlignment w:val="baseline"/>
        <w:rPr>
          <w:rStyle w:val="16"/>
          <w:rFonts w:ascii="宋体" w:hAnsi="宋体"/>
          <w:b/>
          <w:i w:val="0"/>
          <w:caps w:val="0"/>
          <w:spacing w:val="0"/>
          <w:w w:val="100"/>
          <w:kern w:val="2"/>
          <w:sz w:val="30"/>
          <w:szCs w:val="30"/>
          <w:highlight w:val="none"/>
          <w:u w:val="single"/>
          <w:lang w:val="en-US" w:eastAsia="zh-CN" w:bidi="ar-SA"/>
        </w:rPr>
      </w:pPr>
      <w:r>
        <w:rPr>
          <w:rStyle w:val="16"/>
          <w:rFonts w:ascii="宋体" w:hAnsi="宋体"/>
          <w:b/>
          <w:i w:val="0"/>
          <w:caps w:val="0"/>
          <w:spacing w:val="0"/>
          <w:w w:val="100"/>
          <w:kern w:val="2"/>
          <w:sz w:val="30"/>
          <w:szCs w:val="30"/>
          <w:highlight w:val="none"/>
          <w:lang w:val="zh-CN" w:eastAsia="zh-CN" w:bidi="ar-SA"/>
        </w:rPr>
        <w:t>采购项目名称</w:t>
      </w:r>
      <w:r>
        <w:rPr>
          <w:rStyle w:val="16"/>
          <w:rFonts w:ascii="宋体" w:hAnsi="宋体"/>
          <w:b/>
          <w:i w:val="0"/>
          <w:caps w:val="0"/>
          <w:spacing w:val="0"/>
          <w:w w:val="100"/>
          <w:kern w:val="2"/>
          <w:sz w:val="30"/>
          <w:szCs w:val="30"/>
          <w:highlight w:val="none"/>
          <w:lang w:val="en-US" w:eastAsia="zh-CN" w:bidi="ar-SA"/>
        </w:rPr>
        <w:t>：</w:t>
      </w:r>
      <w:r>
        <w:rPr>
          <w:rStyle w:val="16"/>
          <w:rFonts w:hint="eastAsia" w:ascii="宋体" w:hAnsi="宋体"/>
          <w:b/>
          <w:i w:val="0"/>
          <w:caps w:val="0"/>
          <w:spacing w:val="0"/>
          <w:w w:val="100"/>
          <w:kern w:val="2"/>
          <w:sz w:val="30"/>
          <w:szCs w:val="30"/>
          <w:highlight w:val="none"/>
          <w:u w:val="single" w:color="000000"/>
          <w:lang w:val="zh-CN" w:eastAsia="zh-CN" w:bidi="ar-SA"/>
        </w:rPr>
        <w:t>青海民族大学学生培养质量及用人单位评价项目（第二次）</w:t>
      </w:r>
    </w:p>
    <w:p>
      <w:pPr>
        <w:snapToGrid w:val="0"/>
        <w:spacing w:before="0" w:beforeAutospacing="0" w:after="0" w:afterAutospacing="0" w:line="360" w:lineRule="auto"/>
        <w:jc w:val="both"/>
        <w:textAlignment w:val="baseline"/>
        <w:rPr>
          <w:rStyle w:val="16"/>
          <w:rFonts w:ascii="宋体" w:hAnsi="宋体"/>
          <w:b/>
          <w:i w:val="0"/>
          <w:caps w:val="0"/>
          <w:spacing w:val="0"/>
          <w:w w:val="100"/>
          <w:kern w:val="2"/>
          <w:sz w:val="30"/>
          <w:szCs w:val="30"/>
          <w:highlight w:val="none"/>
          <w:lang w:val="en-US" w:eastAsia="zh-CN" w:bidi="ar-SA"/>
        </w:rPr>
      </w:pPr>
      <w:r>
        <w:rPr>
          <w:rStyle w:val="16"/>
          <w:rFonts w:ascii="宋体" w:hAnsi="宋体"/>
          <w:b/>
          <w:i w:val="0"/>
          <w:caps w:val="0"/>
          <w:spacing w:val="0"/>
          <w:w w:val="100"/>
          <w:kern w:val="2"/>
          <w:sz w:val="30"/>
          <w:szCs w:val="30"/>
          <w:highlight w:val="none"/>
          <w:lang w:val="zh-CN" w:eastAsia="zh-CN" w:bidi="ar-SA"/>
        </w:rPr>
        <w:t>采购项目编号：</w:t>
      </w:r>
      <w:r>
        <w:rPr>
          <w:rStyle w:val="16"/>
          <w:rFonts w:hint="eastAsia" w:ascii="宋体" w:hAnsi="宋体"/>
          <w:b/>
          <w:i w:val="0"/>
          <w:caps w:val="0"/>
          <w:spacing w:val="0"/>
          <w:w w:val="100"/>
          <w:kern w:val="2"/>
          <w:sz w:val="30"/>
          <w:szCs w:val="30"/>
          <w:highlight w:val="none"/>
          <w:u w:val="single" w:color="000000"/>
          <w:lang w:val="zh-CN" w:eastAsia="zh-CN" w:bidi="ar-SA"/>
        </w:rPr>
        <w:t>青海海际询价（服务）2024-069</w:t>
      </w:r>
      <w:r>
        <w:rPr>
          <w:rStyle w:val="16"/>
          <w:rFonts w:ascii="宋体" w:hAnsi="宋体"/>
          <w:b/>
          <w:i w:val="0"/>
          <w:caps w:val="0"/>
          <w:spacing w:val="0"/>
          <w:w w:val="100"/>
          <w:kern w:val="2"/>
          <w:sz w:val="30"/>
          <w:szCs w:val="30"/>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6"/>
          <w:rFonts w:hint="default" w:ascii="宋体" w:hAnsi="宋体"/>
          <w:b/>
          <w:i w:val="0"/>
          <w:caps w:val="0"/>
          <w:spacing w:val="0"/>
          <w:w w:val="100"/>
          <w:kern w:val="2"/>
          <w:sz w:val="30"/>
          <w:szCs w:val="30"/>
          <w:highlight w:val="none"/>
          <w:u w:val="none" w:color="auto"/>
          <w:lang w:val="en-US" w:eastAsia="zh-CN" w:bidi="ar-SA"/>
        </w:rPr>
      </w:pPr>
      <w:r>
        <w:rPr>
          <w:rStyle w:val="16"/>
          <w:rFonts w:ascii="宋体" w:hAnsi="宋体"/>
          <w:b/>
          <w:i w:val="0"/>
          <w:caps w:val="0"/>
          <w:spacing w:val="0"/>
          <w:w w:val="100"/>
          <w:kern w:val="2"/>
          <w:sz w:val="30"/>
          <w:szCs w:val="30"/>
          <w:highlight w:val="none"/>
          <w:lang w:val="zh-CN" w:eastAsia="zh-CN" w:bidi="ar-SA"/>
        </w:rPr>
        <w:t>合同金额（人民币）：</w:t>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 xml:space="preserve">                 </w:t>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 xml:space="preserve">  </w:t>
      </w:r>
      <w:r>
        <w:rPr>
          <w:rFonts w:cs="Arial"/>
          <w:b/>
          <w:sz w:val="28"/>
          <w:szCs w:val="28"/>
          <w:highlight w:val="none"/>
          <w:u w:val="single"/>
        </w:rPr>
        <w:tab/>
      </w:r>
      <w:r>
        <w:rPr>
          <w:rFonts w:cs="Arial"/>
          <w:b/>
          <w:sz w:val="28"/>
          <w:szCs w:val="28"/>
          <w:highlight w:val="none"/>
          <w:u w:val="single"/>
        </w:rPr>
        <w:tab/>
      </w:r>
      <w:r>
        <w:rPr>
          <w:rStyle w:val="16"/>
          <w:rFonts w:ascii="宋体" w:hAnsi="宋体"/>
          <w:b/>
          <w:i w:val="0"/>
          <w:caps w:val="0"/>
          <w:spacing w:val="0"/>
          <w:w w:val="100"/>
          <w:kern w:val="2"/>
          <w:sz w:val="30"/>
          <w:szCs w:val="30"/>
          <w:highlight w:val="none"/>
          <w:u w:val="single" w:color="000000"/>
          <w:lang w:val="en-US" w:eastAsia="zh-CN" w:bidi="ar-SA"/>
        </w:rPr>
        <w:t xml:space="preserve">                               </w:t>
      </w:r>
    </w:p>
    <w:p>
      <w:pPr>
        <w:snapToGrid w:val="0"/>
        <w:spacing w:before="0" w:beforeAutospacing="0" w:after="0" w:afterAutospacing="0" w:line="360" w:lineRule="auto"/>
        <w:jc w:val="both"/>
        <w:textAlignment w:val="baseline"/>
        <w:rPr>
          <w:rStyle w:val="16"/>
          <w:rFonts w:ascii="宋体" w:hAnsi="宋体"/>
          <w:b/>
          <w:i w:val="0"/>
          <w:caps w:val="0"/>
          <w:spacing w:val="0"/>
          <w:w w:val="100"/>
          <w:kern w:val="2"/>
          <w:sz w:val="30"/>
          <w:szCs w:val="30"/>
          <w:highlight w:val="none"/>
          <w:lang w:val="en-US" w:eastAsia="zh-CN" w:bidi="ar-SA"/>
        </w:rPr>
      </w:pPr>
      <w:r>
        <w:rPr>
          <w:rStyle w:val="16"/>
          <w:rFonts w:ascii="宋体" w:hAnsi="宋体"/>
          <w:b/>
          <w:i w:val="0"/>
          <w:caps w:val="0"/>
          <w:spacing w:val="0"/>
          <w:w w:val="100"/>
          <w:kern w:val="2"/>
          <w:sz w:val="30"/>
          <w:szCs w:val="30"/>
          <w:highlight w:val="none"/>
          <w:lang w:val="zh-CN" w:eastAsia="zh-CN" w:bidi="ar-SA"/>
        </w:rPr>
        <w:t>采购人（甲方）：</w:t>
      </w:r>
      <w:r>
        <w:rPr>
          <w:rStyle w:val="16"/>
          <w:rFonts w:ascii="宋体" w:hAnsi="宋体"/>
          <w:b/>
          <w:i w:val="0"/>
          <w:caps w:val="0"/>
          <w:spacing w:val="0"/>
          <w:w w:val="100"/>
          <w:kern w:val="2"/>
          <w:sz w:val="30"/>
          <w:szCs w:val="30"/>
          <w:highlight w:val="none"/>
          <w:u w:val="single" w:color="000000"/>
          <w:lang w:val="en-US" w:eastAsia="zh-CN" w:bidi="ar-SA"/>
        </w:rPr>
        <w:t xml:space="preserve">                               </w:t>
      </w:r>
      <w:r>
        <w:rPr>
          <w:rStyle w:val="16"/>
          <w:rFonts w:ascii="宋体" w:hAnsi="宋体"/>
          <w:b/>
          <w:i w:val="0"/>
          <w:caps w:val="0"/>
          <w:spacing w:val="0"/>
          <w:w w:val="100"/>
          <w:kern w:val="2"/>
          <w:sz w:val="30"/>
          <w:szCs w:val="30"/>
          <w:highlight w:val="none"/>
          <w:u w:val="single" w:color="000000"/>
          <w:lang w:val="zh-CN" w:eastAsia="zh-CN" w:bidi="ar-SA"/>
        </w:rPr>
        <w:t>（盖章）</w:t>
      </w:r>
    </w:p>
    <w:p>
      <w:pPr>
        <w:snapToGrid w:val="0"/>
        <w:spacing w:before="0" w:beforeAutospacing="0" w:after="0" w:afterAutospacing="0" w:line="360" w:lineRule="auto"/>
        <w:jc w:val="both"/>
        <w:textAlignment w:val="baseline"/>
        <w:rPr>
          <w:rStyle w:val="16"/>
          <w:rFonts w:ascii="宋体" w:hAnsi="宋体"/>
          <w:b/>
          <w:i w:val="0"/>
          <w:caps w:val="0"/>
          <w:spacing w:val="0"/>
          <w:w w:val="100"/>
          <w:kern w:val="2"/>
          <w:sz w:val="30"/>
          <w:szCs w:val="30"/>
          <w:highlight w:val="none"/>
          <w:lang w:val="en-US" w:eastAsia="zh-CN" w:bidi="ar-SA"/>
        </w:rPr>
      </w:pPr>
      <w:r>
        <w:rPr>
          <w:rStyle w:val="16"/>
          <w:rFonts w:ascii="宋体" w:hAnsi="宋体"/>
          <w:b/>
          <w:i w:val="0"/>
          <w:caps w:val="0"/>
          <w:spacing w:val="0"/>
          <w:w w:val="100"/>
          <w:kern w:val="2"/>
          <w:sz w:val="30"/>
          <w:szCs w:val="30"/>
          <w:highlight w:val="none"/>
          <w:lang w:val="zh-CN" w:eastAsia="zh-CN" w:bidi="ar-SA"/>
        </w:rPr>
        <w:t>成交供应商（乙方）：</w:t>
      </w:r>
      <w:r>
        <w:rPr>
          <w:rStyle w:val="16"/>
          <w:rFonts w:ascii="宋体" w:hAnsi="宋体"/>
          <w:b/>
          <w:i w:val="0"/>
          <w:caps w:val="0"/>
          <w:spacing w:val="0"/>
          <w:w w:val="100"/>
          <w:kern w:val="2"/>
          <w:sz w:val="30"/>
          <w:szCs w:val="30"/>
          <w:highlight w:val="none"/>
          <w:u w:val="single" w:color="000000"/>
          <w:lang w:val="en-US" w:eastAsia="zh-CN" w:bidi="ar-SA"/>
        </w:rPr>
        <w:t xml:space="preserve">                           </w:t>
      </w:r>
      <w:r>
        <w:rPr>
          <w:rStyle w:val="16"/>
          <w:rFonts w:ascii="宋体" w:hAnsi="宋体"/>
          <w:b/>
          <w:i w:val="0"/>
          <w:caps w:val="0"/>
          <w:spacing w:val="0"/>
          <w:w w:val="100"/>
          <w:kern w:val="2"/>
          <w:sz w:val="30"/>
          <w:szCs w:val="30"/>
          <w:highlight w:val="none"/>
          <w:u w:val="single" w:color="000000"/>
          <w:lang w:val="zh-CN" w:eastAsia="zh-CN" w:bidi="ar-SA"/>
        </w:rPr>
        <w:t>（盖章）</w:t>
      </w:r>
    </w:p>
    <w:p>
      <w:pPr>
        <w:snapToGrid w:val="0"/>
        <w:spacing w:before="0" w:beforeAutospacing="0" w:after="0" w:afterAutospacing="0" w:line="360" w:lineRule="auto"/>
        <w:jc w:val="both"/>
        <w:textAlignment w:val="baseline"/>
        <w:rPr>
          <w:rStyle w:val="16"/>
          <w:rFonts w:hint="default" w:ascii="宋体" w:hAnsi="宋体"/>
          <w:b/>
          <w:i w:val="0"/>
          <w:caps w:val="0"/>
          <w:spacing w:val="0"/>
          <w:w w:val="100"/>
          <w:kern w:val="2"/>
          <w:sz w:val="24"/>
          <w:szCs w:val="24"/>
          <w:highlight w:val="none"/>
          <w:u w:val="single"/>
          <w:lang w:val="en-US" w:eastAsia="zh-CN" w:bidi="ar-SA"/>
        </w:rPr>
      </w:pPr>
      <w:r>
        <w:rPr>
          <w:rStyle w:val="16"/>
          <w:rFonts w:ascii="宋体" w:hAnsi="宋体"/>
          <w:b/>
          <w:i w:val="0"/>
          <w:caps w:val="0"/>
          <w:spacing w:val="0"/>
          <w:w w:val="100"/>
          <w:kern w:val="2"/>
          <w:sz w:val="30"/>
          <w:szCs w:val="30"/>
          <w:highlight w:val="none"/>
          <w:lang w:val="zh-CN" w:eastAsia="zh-CN" w:bidi="ar-SA"/>
        </w:rPr>
        <w:t>采购日期：</w:t>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 xml:space="preserve">                 </w:t>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ab/>
      </w:r>
      <w:r>
        <w:rPr>
          <w:rFonts w:cs="Arial"/>
          <w:b/>
          <w:sz w:val="28"/>
          <w:szCs w:val="28"/>
          <w:highlight w:val="none"/>
          <w:u w:val="single"/>
        </w:rPr>
        <w:tab/>
      </w:r>
      <w:r>
        <w:rPr>
          <w:rFonts w:hint="eastAsia" w:cs="Arial"/>
          <w:b/>
          <w:sz w:val="28"/>
          <w:szCs w:val="28"/>
          <w:highlight w:val="none"/>
          <w:u w:val="single"/>
          <w:lang w:val="en-US" w:eastAsia="zh-CN"/>
        </w:rPr>
        <w:t xml:space="preserve">       </w:t>
      </w:r>
      <w:r>
        <w:rPr>
          <w:rFonts w:cs="Arial"/>
          <w:b/>
          <w:sz w:val="28"/>
          <w:szCs w:val="28"/>
          <w:highlight w:val="none"/>
          <w:u w:val="single"/>
        </w:rPr>
        <w:t xml:space="preserve">  </w:t>
      </w:r>
      <w:r>
        <w:rPr>
          <w:rFonts w:cs="Arial"/>
          <w:b/>
          <w:sz w:val="28"/>
          <w:szCs w:val="28"/>
          <w:highlight w:val="none"/>
          <w:u w:val="single"/>
        </w:rPr>
        <w:tab/>
      </w:r>
      <w:r>
        <w:rPr>
          <w:rFonts w:cs="Arial"/>
          <w:b/>
          <w:sz w:val="28"/>
          <w:szCs w:val="28"/>
          <w:highlight w:val="none"/>
          <w:u w:val="single"/>
        </w:rPr>
        <w:tab/>
      </w: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2"/>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cs="宋体"/>
          <w:b w:val="0"/>
          <w:bCs/>
          <w:i w:val="0"/>
          <w:caps w:val="0"/>
          <w:spacing w:val="0"/>
          <w:w w:val="100"/>
          <w:kern w:val="2"/>
          <w:sz w:val="44"/>
          <w:szCs w:val="44"/>
          <w:highlight w:val="none"/>
          <w:lang w:val="en-US" w:eastAsia="zh-CN" w:bidi="ar-SA"/>
        </w:rPr>
      </w:pPr>
      <w:r>
        <w:rPr>
          <w:rStyle w:val="16"/>
          <w:rFonts w:ascii="宋体" w:hAnsi="宋体" w:cs="宋体"/>
          <w:b w:val="0"/>
          <w:bCs/>
          <w:i w:val="0"/>
          <w:caps w:val="0"/>
          <w:spacing w:val="0"/>
          <w:w w:val="100"/>
          <w:kern w:val="2"/>
          <w:sz w:val="44"/>
          <w:szCs w:val="44"/>
          <w:highlight w:val="none"/>
          <w:lang w:val="en-US" w:eastAsia="zh-CN" w:bidi="ar-SA"/>
        </w:rPr>
        <w:br w:type="page"/>
      </w:r>
    </w:p>
    <w:p>
      <w:pPr>
        <w:snapToGrid w:val="0"/>
        <w:spacing w:before="0" w:beforeAutospacing="0" w:after="0" w:afterAutospacing="0" w:line="360" w:lineRule="auto"/>
        <w:jc w:val="both"/>
        <w:textAlignment w:val="baseline"/>
        <w:rPr>
          <w:rStyle w:val="16"/>
          <w:rFonts w:ascii="宋体" w:hAnsi="宋体" w:cs="宋体"/>
          <w:b w:val="0"/>
          <w:bCs/>
          <w:i w:val="0"/>
          <w:caps w:val="0"/>
          <w:spacing w:val="0"/>
          <w:w w:val="100"/>
          <w:kern w:val="2"/>
          <w:sz w:val="28"/>
          <w:szCs w:val="28"/>
          <w:highlight w:val="none"/>
          <w:lang w:val="zh-CN" w:eastAsia="zh-CN" w:bidi="ar-SA"/>
        </w:rPr>
      </w:pPr>
      <w:r>
        <w:rPr>
          <w:rStyle w:val="16"/>
          <w:rFonts w:ascii="宋体" w:hAnsi="宋体" w:cs="宋体"/>
          <w:b w:val="0"/>
          <w:bCs/>
          <w:i w:val="0"/>
          <w:caps w:val="0"/>
          <w:spacing w:val="0"/>
          <w:w w:val="100"/>
          <w:kern w:val="2"/>
          <w:sz w:val="28"/>
          <w:szCs w:val="28"/>
          <w:highlight w:val="none"/>
          <w:lang w:val="zh-CN" w:eastAsia="zh-CN" w:bidi="ar-SA"/>
        </w:rPr>
        <w:t>采购人（以下简称甲方）：</w:t>
      </w:r>
    </w:p>
    <w:p>
      <w:pPr>
        <w:snapToGrid w:val="0"/>
        <w:spacing w:before="0" w:beforeAutospacing="0" w:after="0" w:afterAutospacing="0" w:line="360" w:lineRule="auto"/>
        <w:jc w:val="both"/>
        <w:textAlignment w:val="baseline"/>
        <w:rPr>
          <w:rStyle w:val="16"/>
          <w:rFonts w:ascii="宋体" w:hAnsi="宋体" w:cs="宋体"/>
          <w:b w:val="0"/>
          <w:bCs/>
          <w:i w:val="0"/>
          <w:caps w:val="0"/>
          <w:spacing w:val="0"/>
          <w:w w:val="100"/>
          <w:kern w:val="2"/>
          <w:sz w:val="30"/>
          <w:szCs w:val="30"/>
          <w:highlight w:val="none"/>
          <w:lang w:val="zh-CN" w:eastAsia="zh-CN" w:bidi="ar-SA"/>
        </w:rPr>
      </w:pPr>
      <w:r>
        <w:rPr>
          <w:rStyle w:val="16"/>
          <w:rFonts w:ascii="宋体" w:hAnsi="宋体" w:cs="宋体"/>
          <w:b w:val="0"/>
          <w:bCs/>
          <w:i w:val="0"/>
          <w:caps w:val="0"/>
          <w:spacing w:val="0"/>
          <w:w w:val="100"/>
          <w:kern w:val="2"/>
          <w:sz w:val="28"/>
          <w:szCs w:val="28"/>
          <w:highlight w:val="none"/>
          <w:lang w:val="zh-CN" w:eastAsia="zh-CN" w:bidi="ar-SA"/>
        </w:rPr>
        <w:t>供应商（以下简称乙方）：</w:t>
      </w:r>
    </w:p>
    <w:p>
      <w:pPr>
        <w:pStyle w:val="39"/>
        <w:widowControl/>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0"/>
          <w:sz w:val="24"/>
          <w:szCs w:val="24"/>
          <w:highlight w:val="none"/>
          <w:lang w:val="zh-CN" w:eastAsia="zh-CN" w:bidi="ar-SA"/>
        </w:rPr>
      </w:pPr>
      <w:r>
        <w:rPr>
          <w:rStyle w:val="16"/>
          <w:rFonts w:ascii="宋体" w:hAnsi="宋体"/>
          <w:b w:val="0"/>
          <w:i w:val="0"/>
          <w:caps w:val="0"/>
          <w:spacing w:val="0"/>
          <w:w w:val="100"/>
          <w:kern w:val="0"/>
          <w:sz w:val="24"/>
          <w:szCs w:val="24"/>
          <w:highlight w:val="none"/>
          <w:lang w:val="zh-CN" w:eastAsia="zh-CN" w:bidi="ar-SA"/>
        </w:rPr>
        <w:t>甲、乙双方根据xxxx年xx月xx日</w:t>
      </w:r>
      <w:r>
        <w:rPr>
          <w:rStyle w:val="16"/>
          <w:rFonts w:hint="eastAsia"/>
          <w:b w:val="0"/>
          <w:i w:val="0"/>
          <w:caps w:val="0"/>
          <w:spacing w:val="0"/>
          <w:w w:val="100"/>
          <w:kern w:val="2"/>
          <w:sz w:val="24"/>
          <w:szCs w:val="24"/>
          <w:highlight w:val="none"/>
          <w:u w:val="single" w:color="000000"/>
          <w:lang w:val="en-US" w:eastAsia="zh-CN" w:bidi="ar-SA"/>
        </w:rPr>
        <w:t>青海民族大学学生培养质量及用人单位评价项目（第二次）</w:t>
      </w:r>
      <w:r>
        <w:rPr>
          <w:rStyle w:val="16"/>
          <w:rFonts w:ascii="宋体" w:hAnsi="宋体"/>
          <w:b w:val="0"/>
          <w:i w:val="0"/>
          <w:caps w:val="0"/>
          <w:spacing w:val="0"/>
          <w:w w:val="100"/>
          <w:kern w:val="0"/>
          <w:sz w:val="24"/>
          <w:szCs w:val="24"/>
          <w:highlight w:val="none"/>
          <w:u w:val="single" w:color="000000"/>
          <w:lang w:val="zh-CN" w:eastAsia="zh-CN" w:bidi="ar-SA"/>
        </w:rPr>
        <w:t>（采购项目编号：</w:t>
      </w:r>
      <w:r>
        <w:rPr>
          <w:rStyle w:val="16"/>
          <w:rFonts w:hint="eastAsia"/>
          <w:b w:val="0"/>
          <w:i w:val="0"/>
          <w:caps w:val="0"/>
          <w:spacing w:val="0"/>
          <w:w w:val="100"/>
          <w:kern w:val="0"/>
          <w:sz w:val="24"/>
          <w:szCs w:val="24"/>
          <w:highlight w:val="none"/>
          <w:u w:val="single" w:color="000000"/>
          <w:lang w:val="zh-CN" w:eastAsia="zh-CN" w:bidi="ar-SA"/>
        </w:rPr>
        <w:t>青海海际询价（服务）2024-069</w:t>
      </w:r>
      <w:r>
        <w:rPr>
          <w:rStyle w:val="16"/>
          <w:rFonts w:ascii="宋体" w:hAnsi="宋体"/>
          <w:b w:val="0"/>
          <w:i w:val="0"/>
          <w:caps w:val="0"/>
          <w:spacing w:val="0"/>
          <w:w w:val="100"/>
          <w:kern w:val="0"/>
          <w:sz w:val="24"/>
          <w:szCs w:val="24"/>
          <w:highlight w:val="none"/>
          <w:u w:val="single" w:color="000000"/>
          <w:lang w:val="zh-CN" w:eastAsia="zh-CN" w:bidi="ar-SA"/>
        </w:rPr>
        <w:t>）</w:t>
      </w:r>
      <w:r>
        <w:rPr>
          <w:rStyle w:val="16"/>
          <w:rFonts w:ascii="宋体" w:hAnsi="宋体"/>
          <w:b w:val="0"/>
          <w:i w:val="0"/>
          <w:caps w:val="0"/>
          <w:spacing w:val="0"/>
          <w:w w:val="100"/>
          <w:kern w:val="0"/>
          <w:sz w:val="24"/>
          <w:szCs w:val="24"/>
          <w:highlight w:val="none"/>
          <w:lang w:val="zh-CN" w:eastAsia="zh-CN" w:bidi="ar-SA"/>
        </w:rPr>
        <w:t>的询价通知书要求和采购代理机构出具的《成交通知书》，并经双方协商一致，签订本合同协议书。</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一、签订本政府采购合同的依据</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本政府采购合同所附下列文件是构成本政府采购合同不可分割的部分：</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1．询价通知书；</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2．询价通知书的更正、变更邀请函；</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3．成交供应商提交的询价响应文件；</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4．询价通知书中规定的政府采购合同通用条款；</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5．成交通知书；</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二、合同标的及金额</w:t>
      </w:r>
    </w:p>
    <w:tbl>
      <w:tblPr>
        <w:tblStyle w:val="13"/>
        <w:tblW w:w="0" w:type="auto"/>
        <w:jc w:val="center"/>
        <w:tblLayout w:type="fixed"/>
        <w:tblCellMar>
          <w:top w:w="0" w:type="dxa"/>
          <w:left w:w="108" w:type="dxa"/>
          <w:bottom w:w="0" w:type="dxa"/>
          <w:right w:w="108" w:type="dxa"/>
        </w:tblCellMar>
      </w:tblPr>
      <w:tblGrid>
        <w:gridCol w:w="776"/>
        <w:gridCol w:w="2412"/>
        <w:gridCol w:w="2023"/>
        <w:gridCol w:w="973"/>
        <w:gridCol w:w="1124"/>
        <w:gridCol w:w="1122"/>
        <w:gridCol w:w="1114"/>
      </w:tblGrid>
      <w:tr>
        <w:tblPrEx>
          <w:tblCellMar>
            <w:top w:w="0" w:type="dxa"/>
            <w:left w:w="108" w:type="dxa"/>
            <w:bottom w:w="0" w:type="dxa"/>
            <w:right w:w="108" w:type="dxa"/>
          </w:tblCellMar>
        </w:tblPrEx>
        <w:trPr>
          <w:cantSplit/>
          <w:trHeight w:val="45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序号</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标的名称</w:t>
            </w: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服务内容</w:t>
            </w: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数量</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单价</w:t>
            </w: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总价</w:t>
            </w: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备注</w:t>
            </w:r>
          </w:p>
        </w:tc>
      </w:tr>
      <w:tr>
        <w:tblPrEx>
          <w:tblCellMar>
            <w:top w:w="0" w:type="dxa"/>
            <w:left w:w="108" w:type="dxa"/>
            <w:bottom w:w="0" w:type="dxa"/>
            <w:right w:w="108" w:type="dxa"/>
          </w:tblCellMar>
        </w:tblPrEx>
        <w:trPr>
          <w:cantSplit/>
          <w:trHeight w:val="45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r>
      <w:tr>
        <w:trPr>
          <w:cantSplit/>
          <w:trHeight w:val="45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r>
      <w:tr>
        <w:trPr>
          <w:cantSplit/>
          <w:trHeight w:val="454" w:hRule="atLeast"/>
          <w:jc w:val="center"/>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202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宋体" w:hAnsi="宋体" w:eastAsia="宋体" w:cs="宋体"/>
                <w:sz w:val="24"/>
                <w:szCs w:val="24"/>
                <w:highlight w:val="none"/>
                <w:lang w:val="zh-CN"/>
              </w:rPr>
            </w:pPr>
          </w:p>
        </w:tc>
      </w:tr>
    </w:tbl>
    <w:p>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根据上述政府采购合同文件要求，本政府采购合同的总金额为人民币</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hint="eastAsia"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u w:val="single" w:color="000000"/>
          <w:lang w:val="zh-CN" w:eastAsia="zh-CN" w:bidi="ar-SA"/>
        </w:rPr>
        <w:t xml:space="preserve">  </w:t>
      </w:r>
      <w:r>
        <w:rPr>
          <w:rStyle w:val="16"/>
          <w:rFonts w:ascii="宋体" w:hAnsi="宋体"/>
          <w:b w:val="0"/>
          <w:i w:val="0"/>
          <w:caps w:val="0"/>
          <w:spacing w:val="0"/>
          <w:w w:val="100"/>
          <w:kern w:val="2"/>
          <w:sz w:val="24"/>
          <w:szCs w:val="24"/>
          <w:highlight w:val="none"/>
          <w:lang w:val="zh-CN" w:eastAsia="zh-CN" w:bidi="ar-SA"/>
        </w:rPr>
        <w:t>（大写）</w:t>
      </w:r>
      <w:r>
        <w:rPr>
          <w:rStyle w:val="16"/>
          <w:rFonts w:ascii="宋体" w:hAnsi="宋体"/>
          <w:b w:val="0"/>
          <w:i w:val="0"/>
          <w:caps w:val="0"/>
          <w:spacing w:val="0"/>
          <w:w w:val="100"/>
          <w:kern w:val="2"/>
          <w:sz w:val="24"/>
          <w:szCs w:val="24"/>
          <w:highlight w:val="none"/>
          <w:u w:val="single" w:color="000000"/>
          <w:lang w:val="zh-CN" w:eastAsia="zh-CN" w:bidi="ar-SA"/>
        </w:rPr>
        <w:t xml:space="preserve">   </w:t>
      </w:r>
      <w:r>
        <w:rPr>
          <w:rStyle w:val="16"/>
          <w:rFonts w:hint="eastAsia"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u w:val="single" w:color="000000"/>
          <w:lang w:val="zh-CN" w:eastAsia="zh-CN" w:bidi="ar-SA"/>
        </w:rPr>
        <w:t xml:space="preserve">   </w:t>
      </w:r>
      <w:r>
        <w:rPr>
          <w:rStyle w:val="16"/>
          <w:rFonts w:ascii="宋体" w:hAnsi="宋体"/>
          <w:b w:val="0"/>
          <w:i w:val="0"/>
          <w:caps w:val="0"/>
          <w:spacing w:val="0"/>
          <w:w w:val="100"/>
          <w:kern w:val="2"/>
          <w:sz w:val="24"/>
          <w:szCs w:val="24"/>
          <w:highlight w:val="none"/>
          <w:lang w:val="zh-CN" w:eastAsia="zh-CN" w:bidi="ar-SA"/>
        </w:rPr>
        <w:t>元。</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本合同以人民币进行结算，投标报价应</w:t>
      </w:r>
      <w:r>
        <w:rPr>
          <w:rStyle w:val="16"/>
          <w:rFonts w:ascii="宋体" w:hAnsi="宋体"/>
          <w:b w:val="0"/>
          <w:i w:val="0"/>
          <w:caps w:val="0"/>
          <w:spacing w:val="0"/>
          <w:w w:val="100"/>
          <w:kern w:val="2"/>
          <w:sz w:val="24"/>
          <w:szCs w:val="24"/>
          <w:highlight w:val="none"/>
          <w:lang w:val="en-US" w:eastAsia="zh-CN" w:bidi="ar-SA"/>
        </w:rPr>
        <w:t>包括：</w:t>
      </w:r>
      <w:r>
        <w:rPr>
          <w:rStyle w:val="16"/>
          <w:rFonts w:hint="eastAsia" w:ascii="宋体" w:hAnsi="宋体"/>
          <w:b w:val="0"/>
          <w:i w:val="0"/>
          <w:caps w:val="0"/>
          <w:spacing w:val="0"/>
          <w:w w:val="100"/>
          <w:kern w:val="2"/>
          <w:sz w:val="24"/>
          <w:szCs w:val="24"/>
          <w:highlight w:val="none"/>
          <w:lang w:val="en-US" w:eastAsia="zh-CN" w:bidi="ar-SA"/>
        </w:rPr>
        <w:t>人员工资、差旅费、设备仪器、交通、保险、利润、税金、招标代理费以及所有相关的管理成本和其他不可预见费等全部费用。</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三、交付时间、地点和要求</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hint="eastAsia" w:ascii="宋体" w:hAnsi="宋体"/>
          <w:b w:val="0"/>
          <w:i w:val="0"/>
          <w:caps w:val="0"/>
          <w:spacing w:val="0"/>
          <w:w w:val="100"/>
          <w:kern w:val="2"/>
          <w:sz w:val="24"/>
          <w:szCs w:val="24"/>
          <w:highlight w:val="none"/>
          <w:lang w:val="en-US" w:eastAsia="zh-CN" w:bidi="ar-SA"/>
        </w:rPr>
        <w:t>服务期</w:t>
      </w:r>
      <w:r>
        <w:rPr>
          <w:rStyle w:val="16"/>
          <w:rFonts w:ascii="宋体" w:hAnsi="宋体"/>
          <w:b w:val="0"/>
          <w:i w:val="0"/>
          <w:caps w:val="0"/>
          <w:spacing w:val="0"/>
          <w:w w:val="100"/>
          <w:kern w:val="2"/>
          <w:sz w:val="24"/>
          <w:szCs w:val="24"/>
          <w:highlight w:val="none"/>
          <w:lang w:val="en-US" w:eastAsia="zh-CN" w:bidi="ar-SA"/>
        </w:rPr>
        <w:t>：</w:t>
      </w:r>
      <w:r>
        <w:rPr>
          <w:rStyle w:val="16"/>
          <w:rFonts w:hint="eastAsia" w:ascii="宋体" w:hAnsi="宋体"/>
          <w:b w:val="0"/>
          <w:i w:val="0"/>
          <w:caps w:val="0"/>
          <w:spacing w:val="0"/>
          <w:w w:val="100"/>
          <w:kern w:val="2"/>
          <w:sz w:val="24"/>
          <w:szCs w:val="24"/>
          <w:highlight w:val="none"/>
          <w:u w:val="single" w:color="000000"/>
          <w:lang w:val="en-US" w:eastAsia="zh-CN" w:bidi="ar-SA"/>
        </w:rPr>
        <w:t xml:space="preserve"> 合同签订后6个月 </w:t>
      </w:r>
      <w:r>
        <w:rPr>
          <w:rStyle w:val="16"/>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720" w:firstLineChars="3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服务地点</w:t>
      </w:r>
      <w:r>
        <w:rPr>
          <w:rStyle w:val="16"/>
          <w:rFonts w:ascii="宋体" w:hAnsi="宋体"/>
          <w:b w:val="0"/>
          <w:i w:val="0"/>
          <w:caps w:val="0"/>
          <w:spacing w:val="0"/>
          <w:w w:val="100"/>
          <w:kern w:val="2"/>
          <w:sz w:val="24"/>
          <w:szCs w:val="24"/>
          <w:highlight w:val="none"/>
          <w:lang w:val="en-US" w:eastAsia="zh-CN" w:bidi="ar-SA"/>
        </w:rPr>
        <w:t>：</w:t>
      </w:r>
      <w:r>
        <w:rPr>
          <w:rStyle w:val="16"/>
          <w:rFonts w:hint="eastAsia" w:ascii="宋体" w:hAnsi="宋体"/>
          <w:b w:val="0"/>
          <w:i w:val="0"/>
          <w:caps w:val="0"/>
          <w:spacing w:val="0"/>
          <w:w w:val="100"/>
          <w:kern w:val="2"/>
          <w:sz w:val="24"/>
          <w:szCs w:val="24"/>
          <w:highlight w:val="none"/>
          <w:u w:val="single" w:color="000000"/>
          <w:lang w:val="en-US" w:eastAsia="zh-CN" w:bidi="ar-SA"/>
        </w:rPr>
        <w:t xml:space="preserve">甲方指定地点  </w:t>
      </w:r>
      <w:r>
        <w:rPr>
          <w:rStyle w:val="16"/>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乙方提供不符合招询价响应文件和本合同规定的</w:t>
      </w:r>
      <w:r>
        <w:rPr>
          <w:rStyle w:val="16"/>
          <w:rFonts w:hint="eastAsia" w:ascii="宋体" w:hAnsi="宋体"/>
          <w:b w:val="0"/>
          <w:i w:val="0"/>
          <w:caps w:val="0"/>
          <w:spacing w:val="0"/>
          <w:w w:val="100"/>
          <w:kern w:val="2"/>
          <w:sz w:val="24"/>
          <w:szCs w:val="24"/>
          <w:highlight w:val="none"/>
          <w:lang w:val="en-US" w:eastAsia="zh-CN" w:bidi="ar-SA"/>
        </w:rPr>
        <w:t>服务</w:t>
      </w:r>
      <w:r>
        <w:rPr>
          <w:rStyle w:val="16"/>
          <w:rFonts w:ascii="宋体" w:hAnsi="宋体"/>
          <w:b w:val="0"/>
          <w:i w:val="0"/>
          <w:caps w:val="0"/>
          <w:spacing w:val="0"/>
          <w:w w:val="100"/>
          <w:kern w:val="2"/>
          <w:sz w:val="24"/>
          <w:szCs w:val="24"/>
          <w:highlight w:val="none"/>
          <w:lang w:val="zh-CN" w:eastAsia="zh-CN" w:bidi="ar-SA"/>
        </w:rPr>
        <w:t>，甲方有权拒绝接受；</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en-US" w:eastAsia="zh-CN" w:bidi="ar-SA"/>
        </w:rPr>
        <w:t>3．</w:t>
      </w:r>
      <w:r>
        <w:rPr>
          <w:rStyle w:val="16"/>
          <w:rFonts w:ascii="宋体" w:hAnsi="宋体"/>
          <w:b w:val="0"/>
          <w:i w:val="0"/>
          <w:caps w:val="0"/>
          <w:spacing w:val="0"/>
          <w:w w:val="100"/>
          <w:kern w:val="2"/>
          <w:sz w:val="24"/>
          <w:szCs w:val="24"/>
          <w:highlight w:val="none"/>
          <w:lang w:val="zh-CN" w:eastAsia="zh-CN" w:bidi="ar-SA"/>
        </w:rPr>
        <w:t>乙方应将</w:t>
      </w:r>
      <w:r>
        <w:rPr>
          <w:rStyle w:val="16"/>
          <w:rFonts w:hint="eastAsia" w:ascii="宋体" w:hAnsi="宋体"/>
          <w:b w:val="0"/>
          <w:i w:val="0"/>
          <w:caps w:val="0"/>
          <w:spacing w:val="0"/>
          <w:w w:val="100"/>
          <w:kern w:val="2"/>
          <w:sz w:val="24"/>
          <w:szCs w:val="24"/>
          <w:highlight w:val="none"/>
          <w:lang w:val="en-US" w:eastAsia="zh-CN" w:bidi="ar-SA"/>
        </w:rPr>
        <w:t>支付成果</w:t>
      </w:r>
      <w:r>
        <w:rPr>
          <w:rStyle w:val="16"/>
          <w:rFonts w:ascii="宋体" w:hAnsi="宋体"/>
          <w:b w:val="0"/>
          <w:i w:val="0"/>
          <w:caps w:val="0"/>
          <w:spacing w:val="0"/>
          <w:w w:val="100"/>
          <w:kern w:val="2"/>
          <w:sz w:val="24"/>
          <w:szCs w:val="24"/>
          <w:highlight w:val="none"/>
          <w:lang w:val="zh-CN" w:eastAsia="zh-CN" w:bidi="ar-SA"/>
        </w:rPr>
        <w:t>交付给甲方，如有缺失应及时补齐，否则视为逾期交货；</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4．</w:t>
      </w:r>
      <w:r>
        <w:rPr>
          <w:rStyle w:val="16"/>
          <w:rFonts w:ascii="宋体" w:hAnsi="宋体"/>
          <w:b w:val="0"/>
          <w:i w:val="0"/>
          <w:caps w:val="0"/>
          <w:spacing w:val="0"/>
          <w:w w:val="100"/>
          <w:kern w:val="2"/>
          <w:sz w:val="24"/>
          <w:szCs w:val="24"/>
          <w:highlight w:val="none"/>
          <w:lang w:val="zh-CN" w:eastAsia="zh-CN" w:bidi="ar-SA"/>
        </w:rPr>
        <w:t>逾期交货：按合同总价款的千分之三</w:t>
      </w:r>
      <w:r>
        <w:rPr>
          <w:rStyle w:val="16"/>
          <w:rFonts w:ascii="宋体" w:hAnsi="宋体"/>
          <w:b w:val="0"/>
          <w:i w:val="0"/>
          <w:caps w:val="0"/>
          <w:spacing w:val="0"/>
          <w:w w:val="100"/>
          <w:kern w:val="2"/>
          <w:sz w:val="24"/>
          <w:szCs w:val="24"/>
          <w:highlight w:val="none"/>
          <w:lang w:val="en-US" w:eastAsia="zh-CN" w:bidi="ar-SA"/>
        </w:rPr>
        <w:t>/每天赔偿甲方损失。</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zh-CN" w:eastAsia="zh-CN" w:bidi="ar-SA"/>
        </w:rPr>
        <w:t>甲方应当在</w:t>
      </w:r>
      <w:r>
        <w:rPr>
          <w:rStyle w:val="16"/>
          <w:rFonts w:hint="eastAsia" w:ascii="宋体" w:hAnsi="宋体"/>
          <w:b w:val="0"/>
          <w:i w:val="0"/>
          <w:caps w:val="0"/>
          <w:spacing w:val="0"/>
          <w:w w:val="100"/>
          <w:kern w:val="2"/>
          <w:sz w:val="24"/>
          <w:szCs w:val="24"/>
          <w:highlight w:val="none"/>
          <w:lang w:val="en-US" w:eastAsia="zh-CN" w:bidi="ar-SA"/>
        </w:rPr>
        <w:t>完成支付成果</w:t>
      </w:r>
      <w:r>
        <w:rPr>
          <w:rStyle w:val="16"/>
          <w:rFonts w:ascii="宋体" w:hAnsi="宋体"/>
          <w:b w:val="0"/>
          <w:i w:val="0"/>
          <w:caps w:val="0"/>
          <w:spacing w:val="0"/>
          <w:w w:val="100"/>
          <w:kern w:val="2"/>
          <w:sz w:val="24"/>
          <w:szCs w:val="24"/>
          <w:highlight w:val="none"/>
          <w:lang w:val="zh-CN" w:eastAsia="zh-CN" w:bidi="ar-SA"/>
        </w:rPr>
        <w:t>后</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hint="eastAsia"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color w:val="00000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zh-CN" w:eastAsia="zh-CN" w:bidi="ar-SA"/>
        </w:rPr>
        <w:t>个工作日内进行验收，经甲方审核通过后，方可进行验收，逾期不验收的，乙方可视为验收合格。验收合格后，由甲乙双方签署产品验收单并加盖采购人公章，甲乙双方各执一份。</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6．</w:t>
      </w:r>
      <w:r>
        <w:rPr>
          <w:rStyle w:val="16"/>
          <w:rFonts w:ascii="宋体" w:hAnsi="宋体"/>
          <w:b w:val="0"/>
          <w:i w:val="0"/>
          <w:caps w:val="0"/>
          <w:spacing w:val="0"/>
          <w:w w:val="100"/>
          <w:kern w:val="2"/>
          <w:sz w:val="24"/>
          <w:szCs w:val="24"/>
          <w:highlight w:val="none"/>
          <w:lang w:val="zh-CN" w:eastAsia="zh-CN" w:bidi="ar-SA"/>
        </w:rPr>
        <w:t>甲方应提供该项目验收报告交同级财政监管部门，由财政部门按规定程序抽验后办理资金拨付；</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7．</w:t>
      </w:r>
      <w:r>
        <w:rPr>
          <w:rStyle w:val="16"/>
          <w:rFonts w:ascii="宋体" w:hAnsi="宋体"/>
          <w:b w:val="0"/>
          <w:i w:val="0"/>
          <w:caps w:val="0"/>
          <w:spacing w:val="0"/>
          <w:w w:val="100"/>
          <w:kern w:val="2"/>
          <w:sz w:val="24"/>
          <w:szCs w:val="24"/>
          <w:highlight w:val="none"/>
          <w:lang w:val="zh-CN" w:eastAsia="zh-CN" w:bidi="ar-SA"/>
        </w:rPr>
        <w:t>甲方在验收过程中发现乙方有违约问题，可按招、询价响应文件的规定要求乙方及时予以解决，否则甲方有权拒绝验收。</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8．</w:t>
      </w:r>
      <w:r>
        <w:rPr>
          <w:rStyle w:val="16"/>
          <w:rFonts w:ascii="宋体" w:hAnsi="宋体"/>
          <w:b w:val="0"/>
          <w:i w:val="0"/>
          <w:caps w:val="0"/>
          <w:spacing w:val="0"/>
          <w:w w:val="100"/>
          <w:kern w:val="2"/>
          <w:sz w:val="24"/>
          <w:szCs w:val="24"/>
          <w:highlight w:val="none"/>
          <w:lang w:val="zh-CN" w:eastAsia="zh-CN" w:bidi="ar-SA"/>
        </w:rPr>
        <w:t>乙方向甲方提供相关完税发票。</w:t>
      </w:r>
    </w:p>
    <w:p>
      <w:pPr>
        <w:snapToGrid w:val="0"/>
        <w:spacing w:before="0" w:beforeAutospacing="0" w:after="0" w:afterAutospacing="0" w:line="360" w:lineRule="auto"/>
        <w:jc w:val="both"/>
        <w:textAlignment w:val="baseline"/>
        <w:rPr>
          <w:rStyle w:val="16"/>
          <w:rFonts w:ascii="宋体" w:hAnsi="宋体"/>
          <w:b w:val="0"/>
          <w:i w:val="0"/>
          <w:caps w:val="0"/>
          <w:color w:val="000000"/>
          <w:spacing w:val="0"/>
          <w:w w:val="100"/>
          <w:kern w:val="2"/>
          <w:sz w:val="24"/>
          <w:szCs w:val="24"/>
          <w:highlight w:val="none"/>
          <w:lang w:val="en-US" w:eastAsia="zh-CN" w:bidi="ar-SA"/>
        </w:rPr>
      </w:pPr>
      <w:r>
        <w:rPr>
          <w:rStyle w:val="16"/>
          <w:rFonts w:ascii="宋体" w:hAnsi="宋体"/>
          <w:b w:val="0"/>
          <w:i w:val="0"/>
          <w:caps w:val="0"/>
          <w:color w:val="000000"/>
          <w:spacing w:val="0"/>
          <w:w w:val="100"/>
          <w:kern w:val="2"/>
          <w:sz w:val="24"/>
          <w:szCs w:val="24"/>
          <w:highlight w:val="none"/>
          <w:lang w:val="zh-CN" w:eastAsia="zh-CN" w:bidi="ar-SA"/>
        </w:rPr>
        <w:t>四、付款方式</w:t>
      </w:r>
    </w:p>
    <w:p>
      <w:pPr>
        <w:snapToGrid w:val="0"/>
        <w:spacing w:before="0" w:beforeAutospacing="0" w:after="0" w:afterAutospacing="0" w:line="360" w:lineRule="auto"/>
        <w:ind w:firstLine="480" w:firstLineChars="200"/>
        <w:jc w:val="both"/>
        <w:textAlignment w:val="baseline"/>
        <w:rPr>
          <w:rStyle w:val="16"/>
          <w:rFonts w:hint="eastAsia" w:ascii="宋体" w:hAnsi="宋体"/>
          <w:b w:val="0"/>
          <w:i w:val="0"/>
          <w:caps w:val="0"/>
          <w:spacing w:val="0"/>
          <w:w w:val="100"/>
          <w:kern w:val="2"/>
          <w:sz w:val="24"/>
          <w:szCs w:val="24"/>
          <w:highlight w:val="none"/>
          <w:lang w:val="zh-CN" w:eastAsia="zh-CN" w:bidi="ar-SA"/>
        </w:rPr>
      </w:pPr>
      <w:r>
        <w:rPr>
          <w:rStyle w:val="16"/>
          <w:rFonts w:hint="eastAsia" w:ascii="宋体" w:hAnsi="宋体"/>
          <w:b w:val="0"/>
          <w:i w:val="0"/>
          <w:caps w:val="0"/>
          <w:spacing w:val="0"/>
          <w:w w:val="100"/>
          <w:kern w:val="2"/>
          <w:sz w:val="24"/>
          <w:szCs w:val="24"/>
          <w:highlight w:val="none"/>
          <w:lang w:val="zh-CN" w:eastAsia="zh-CN" w:bidi="ar-SA"/>
        </w:rPr>
        <w:t>自提交</w:t>
      </w:r>
      <w:r>
        <w:rPr>
          <w:rStyle w:val="16"/>
          <w:rFonts w:hint="eastAsia" w:ascii="宋体" w:hAnsi="宋体"/>
          <w:b w:val="0"/>
          <w:i w:val="0"/>
          <w:caps w:val="0"/>
          <w:spacing w:val="0"/>
          <w:w w:val="100"/>
          <w:kern w:val="2"/>
          <w:sz w:val="24"/>
          <w:szCs w:val="24"/>
          <w:highlight w:val="none"/>
          <w:lang w:val="en-US" w:eastAsia="zh-CN" w:bidi="ar-SA"/>
        </w:rPr>
        <w:t>支付</w:t>
      </w:r>
      <w:r>
        <w:rPr>
          <w:rStyle w:val="16"/>
          <w:rFonts w:hint="eastAsia" w:ascii="宋体" w:hAnsi="宋体"/>
          <w:b w:val="0"/>
          <w:i w:val="0"/>
          <w:caps w:val="0"/>
          <w:spacing w:val="0"/>
          <w:w w:val="100"/>
          <w:kern w:val="2"/>
          <w:sz w:val="24"/>
          <w:szCs w:val="24"/>
          <w:highlight w:val="none"/>
          <w:lang w:val="zh-CN" w:eastAsia="zh-CN" w:bidi="ar-SA"/>
        </w:rPr>
        <w:t>成果文件，甲方无意见后五日内一次性支付全额服务费。</w:t>
      </w:r>
      <w:r>
        <w:rPr>
          <w:rStyle w:val="16"/>
          <w:rFonts w:hint="eastAsia" w:ascii="宋体" w:hAnsi="宋体"/>
          <w:b w:val="0"/>
          <w:i w:val="0"/>
          <w:caps w:val="0"/>
          <w:spacing w:val="0"/>
          <w:w w:val="100"/>
          <w:kern w:val="2"/>
          <w:sz w:val="24"/>
          <w:szCs w:val="24"/>
          <w:highlight w:val="none"/>
          <w:lang w:val="en-US" w:eastAsia="zh-CN" w:bidi="ar-SA"/>
        </w:rPr>
        <w:t>乙方</w:t>
      </w:r>
      <w:r>
        <w:rPr>
          <w:rStyle w:val="16"/>
          <w:rFonts w:hint="eastAsia" w:ascii="宋体" w:hAnsi="宋体"/>
          <w:b w:val="0"/>
          <w:i w:val="0"/>
          <w:caps w:val="0"/>
          <w:spacing w:val="0"/>
          <w:w w:val="100"/>
          <w:kern w:val="2"/>
          <w:sz w:val="24"/>
          <w:szCs w:val="24"/>
          <w:highlight w:val="none"/>
          <w:lang w:val="zh-CN" w:eastAsia="zh-CN" w:bidi="ar-SA"/>
        </w:rPr>
        <w:t>应在本合同约定工作内容完成后，向委托人提交支付申请表，并提供合规的增值税发票、资质证书、法人身份证、开户行许可证、营业执照、合同等复印件资料及款项收据。</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五、合同的变更、终止与转让</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ascii="宋体" w:hAnsi="宋体"/>
          <w:b w:val="0"/>
          <w:i w:val="0"/>
          <w:caps w:val="0"/>
          <w:spacing w:val="0"/>
          <w:w w:val="100"/>
          <w:kern w:val="2"/>
          <w:sz w:val="24"/>
          <w:szCs w:val="24"/>
          <w:highlight w:val="none"/>
          <w:lang w:val="zh-CN" w:eastAsia="zh-CN" w:bidi="ar-SA"/>
        </w:rPr>
        <w:t>除《中华人民共和国政府采购法》第</w:t>
      </w:r>
      <w:r>
        <w:rPr>
          <w:rStyle w:val="16"/>
          <w:rFonts w:ascii="宋体" w:hAnsi="宋体"/>
          <w:b w:val="0"/>
          <w:i w:val="0"/>
          <w:caps w:val="0"/>
          <w:spacing w:val="0"/>
          <w:w w:val="100"/>
          <w:kern w:val="2"/>
          <w:sz w:val="24"/>
          <w:szCs w:val="24"/>
          <w:highlight w:val="none"/>
          <w:lang w:val="en-US" w:eastAsia="zh-CN" w:bidi="ar-SA"/>
        </w:rPr>
        <w:t>50</w:t>
      </w:r>
      <w:r>
        <w:rPr>
          <w:rStyle w:val="16"/>
          <w:rFonts w:ascii="宋体" w:hAnsi="宋体"/>
          <w:b w:val="0"/>
          <w:i w:val="0"/>
          <w:caps w:val="0"/>
          <w:spacing w:val="0"/>
          <w:w w:val="100"/>
          <w:kern w:val="2"/>
          <w:sz w:val="24"/>
          <w:szCs w:val="24"/>
          <w:highlight w:val="none"/>
          <w:lang w:val="zh-CN" w:eastAsia="zh-CN" w:bidi="ar-SA"/>
        </w:rPr>
        <w:t>条规定的情形外，本合同一经签订，甲乙双方不得擅自变更、中止或终止；</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乙方不得擅自转让其应履行的合同义务。</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六、违约责任</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ascii="宋体" w:hAnsi="宋体"/>
          <w:b w:val="0"/>
          <w:i w:val="0"/>
          <w:caps w:val="0"/>
          <w:spacing w:val="0"/>
          <w:w w:val="100"/>
          <w:kern w:val="2"/>
          <w:sz w:val="24"/>
          <w:szCs w:val="24"/>
          <w:highlight w:val="none"/>
          <w:lang w:val="zh-CN" w:eastAsia="zh-CN" w:bidi="ar-SA"/>
        </w:rPr>
        <w:t>乙方所提供的</w:t>
      </w:r>
      <w:r>
        <w:rPr>
          <w:rStyle w:val="16"/>
          <w:rFonts w:hint="eastAsia" w:ascii="宋体" w:hAnsi="宋体"/>
          <w:b w:val="0"/>
          <w:i w:val="0"/>
          <w:caps w:val="0"/>
          <w:spacing w:val="0"/>
          <w:w w:val="100"/>
          <w:kern w:val="2"/>
          <w:sz w:val="24"/>
          <w:szCs w:val="24"/>
          <w:highlight w:val="none"/>
          <w:lang w:val="zh-CN" w:eastAsia="zh-CN" w:bidi="ar-SA"/>
        </w:rPr>
        <w:t>服务、</w:t>
      </w:r>
      <w:r>
        <w:rPr>
          <w:rStyle w:val="16"/>
          <w:rFonts w:hint="eastAsia" w:ascii="宋体" w:hAnsi="宋体"/>
          <w:b w:val="0"/>
          <w:i w:val="0"/>
          <w:caps w:val="0"/>
          <w:spacing w:val="0"/>
          <w:w w:val="100"/>
          <w:kern w:val="2"/>
          <w:sz w:val="24"/>
          <w:szCs w:val="24"/>
          <w:highlight w:val="none"/>
          <w:lang w:val="en-US" w:eastAsia="zh-CN" w:bidi="ar-SA"/>
        </w:rPr>
        <w:t>设备</w:t>
      </w:r>
      <w:r>
        <w:rPr>
          <w:rStyle w:val="16"/>
          <w:rFonts w:ascii="宋体" w:hAnsi="宋体"/>
          <w:b w:val="0"/>
          <w:i w:val="0"/>
          <w:caps w:val="0"/>
          <w:spacing w:val="0"/>
          <w:w w:val="100"/>
          <w:kern w:val="2"/>
          <w:sz w:val="24"/>
          <w:szCs w:val="24"/>
          <w:highlight w:val="none"/>
          <w:lang w:val="zh-CN" w:eastAsia="zh-CN" w:bidi="ar-SA"/>
        </w:rPr>
        <w:t>、技术标准、材料等质量不合格的，应及时更换；更换不及时的，按逾期交货处罚；因质量问题甲方不同意接收的，质保金全额扣除，并由乙方赔偿由此引起的甲方的一切经济损失；</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乙方提供的货物</w:t>
      </w:r>
      <w:r>
        <w:rPr>
          <w:rStyle w:val="16"/>
          <w:rFonts w:hint="eastAsia" w:ascii="宋体" w:hAnsi="宋体"/>
          <w:b w:val="0"/>
          <w:i w:val="0"/>
          <w:caps w:val="0"/>
          <w:spacing w:val="0"/>
          <w:w w:val="100"/>
          <w:kern w:val="2"/>
          <w:sz w:val="24"/>
          <w:szCs w:val="24"/>
          <w:highlight w:val="none"/>
          <w:lang w:val="zh-CN" w:eastAsia="zh-CN" w:bidi="ar-SA"/>
        </w:rPr>
        <w:t>、服务</w:t>
      </w:r>
      <w:r>
        <w:rPr>
          <w:rStyle w:val="16"/>
          <w:rFonts w:ascii="宋体" w:hAnsi="宋体"/>
          <w:b w:val="0"/>
          <w:i w:val="0"/>
          <w:caps w:val="0"/>
          <w:spacing w:val="0"/>
          <w:w w:val="100"/>
          <w:kern w:val="2"/>
          <w:sz w:val="24"/>
          <w:szCs w:val="24"/>
          <w:highlight w:val="none"/>
          <w:lang w:val="zh-CN" w:eastAsia="zh-CN" w:bidi="ar-SA"/>
        </w:rPr>
        <w:t>如侵犯了第三方权益而引发纠纷或诉讼的，均由乙方负责交涉并承担全部责任；</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3</w:t>
      </w:r>
      <w:r>
        <w:rPr>
          <w:rStyle w:val="16"/>
          <w:rFonts w:ascii="宋体" w:hAnsi="宋体"/>
          <w:b w:val="0"/>
          <w:i w:val="0"/>
          <w:caps w:val="0"/>
          <w:spacing w:val="0"/>
          <w:w w:val="100"/>
          <w:kern w:val="2"/>
          <w:sz w:val="24"/>
          <w:szCs w:val="24"/>
          <w:highlight w:val="none"/>
          <w:lang w:val="en-US" w:eastAsia="zh-CN" w:bidi="ar-SA"/>
        </w:rPr>
        <w:t>．</w:t>
      </w:r>
      <w:r>
        <w:rPr>
          <w:rStyle w:val="16"/>
          <w:rFonts w:ascii="宋体" w:hAnsi="宋体"/>
          <w:b w:val="0"/>
          <w:i w:val="0"/>
          <w:caps w:val="0"/>
          <w:spacing w:val="0"/>
          <w:w w:val="100"/>
          <w:kern w:val="2"/>
          <w:sz w:val="24"/>
          <w:szCs w:val="24"/>
          <w:highlight w:val="none"/>
          <w:lang w:val="zh-CN" w:eastAsia="zh-CN" w:bidi="ar-SA"/>
        </w:rPr>
        <w:t>甲方无故延期接受和乙方逾期交货的，每天应向对方偿付</w:t>
      </w:r>
      <w:r>
        <w:rPr>
          <w:rStyle w:val="16"/>
          <w:rFonts w:hint="eastAsia" w:ascii="宋体" w:hAnsi="宋体"/>
          <w:b w:val="0"/>
          <w:i w:val="0"/>
          <w:caps w:val="0"/>
          <w:spacing w:val="0"/>
          <w:w w:val="100"/>
          <w:kern w:val="2"/>
          <w:sz w:val="24"/>
          <w:szCs w:val="24"/>
          <w:highlight w:val="none"/>
          <w:lang w:val="en-US" w:eastAsia="zh-CN" w:bidi="ar-SA"/>
        </w:rPr>
        <w:t>合同金额</w:t>
      </w:r>
      <w:r>
        <w:rPr>
          <w:rStyle w:val="16"/>
          <w:rFonts w:ascii="宋体" w:hAnsi="宋体"/>
          <w:b w:val="0"/>
          <w:i w:val="0"/>
          <w:caps w:val="0"/>
          <w:spacing w:val="0"/>
          <w:w w:val="100"/>
          <w:kern w:val="2"/>
          <w:sz w:val="24"/>
          <w:szCs w:val="24"/>
          <w:highlight w:val="none"/>
          <w:lang w:val="en-US" w:eastAsia="zh-CN" w:bidi="ar-SA"/>
        </w:rPr>
        <w:t>3</w:t>
      </w:r>
      <w:r>
        <w:rPr>
          <w:rStyle w:val="16"/>
          <w:rFonts w:ascii="宋体" w:hAnsi="宋体"/>
          <w:b w:val="0"/>
          <w:i w:val="0"/>
          <w:caps w:val="0"/>
          <w:spacing w:val="0"/>
          <w:w w:val="100"/>
          <w:kern w:val="2"/>
          <w:sz w:val="24"/>
          <w:szCs w:val="24"/>
          <w:highlight w:val="none"/>
          <w:lang w:val="zh-CN" w:eastAsia="zh-CN" w:bidi="ar-SA"/>
        </w:rPr>
        <w:t>‰的违约金，但违约金累计不得超过</w:t>
      </w:r>
      <w:r>
        <w:rPr>
          <w:rStyle w:val="16"/>
          <w:rFonts w:hint="eastAsia" w:ascii="宋体" w:hAnsi="宋体"/>
          <w:b w:val="0"/>
          <w:i w:val="0"/>
          <w:caps w:val="0"/>
          <w:spacing w:val="0"/>
          <w:w w:val="100"/>
          <w:kern w:val="2"/>
          <w:sz w:val="24"/>
          <w:szCs w:val="24"/>
          <w:highlight w:val="none"/>
          <w:lang w:val="en-US" w:eastAsia="zh-CN" w:bidi="ar-SA"/>
        </w:rPr>
        <w:t>合同金额</w:t>
      </w:r>
      <w:r>
        <w:rPr>
          <w:rStyle w:val="16"/>
          <w:rFonts w:ascii="宋体" w:hAnsi="宋体"/>
          <w:b w:val="0"/>
          <w:i w:val="0"/>
          <w:caps w:val="0"/>
          <w:spacing w:val="0"/>
          <w:w w:val="100"/>
          <w:kern w:val="2"/>
          <w:sz w:val="24"/>
          <w:szCs w:val="24"/>
          <w:highlight w:val="none"/>
          <w:lang w:val="zh-CN" w:eastAsia="zh-CN" w:bidi="ar-SA"/>
        </w:rPr>
        <w:t>的</w:t>
      </w:r>
      <w:r>
        <w:rPr>
          <w:rStyle w:val="16"/>
          <w:rFonts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zh-CN" w:eastAsia="zh-CN" w:bidi="ar-SA"/>
        </w:rPr>
        <w:t>，超过</w:t>
      </w:r>
      <w:r>
        <w:rPr>
          <w:rStyle w:val="16"/>
          <w:rFonts w:ascii="宋体" w:hAnsi="宋体"/>
          <w:b w:val="0"/>
          <w:i w:val="0"/>
          <w:caps w:val="0"/>
          <w:spacing w:val="0"/>
          <w:w w:val="100"/>
          <w:kern w:val="2"/>
          <w:sz w:val="24"/>
          <w:szCs w:val="24"/>
          <w:highlight w:val="none"/>
          <w:u w:val="single" w:color="000000"/>
          <w:lang w:val="en-US" w:eastAsia="zh-CN" w:bidi="ar-SA"/>
        </w:rPr>
        <w:t xml:space="preserve"> 30 </w:t>
      </w:r>
      <w:r>
        <w:rPr>
          <w:rStyle w:val="16"/>
          <w:rFonts w:ascii="宋体" w:hAnsi="宋体"/>
          <w:b w:val="0"/>
          <w:i w:val="0"/>
          <w:caps w:val="0"/>
          <w:spacing w:val="0"/>
          <w:w w:val="100"/>
          <w:kern w:val="2"/>
          <w:sz w:val="24"/>
          <w:szCs w:val="24"/>
          <w:highlight w:val="none"/>
          <w:lang w:val="zh-CN" w:eastAsia="zh-CN" w:bidi="ar-SA"/>
        </w:rPr>
        <w:t>天对方有权解除合同，违约方承担因此给对方造成的经济损失</w:t>
      </w:r>
      <w:r>
        <w:rPr>
          <w:rStyle w:val="16"/>
          <w:rFonts w:ascii="宋体" w:hAnsi="宋体"/>
          <w:b w:val="0"/>
          <w:i w:val="0"/>
          <w:caps w:val="0"/>
          <w:spacing w:val="0"/>
          <w:w w:val="100"/>
          <w:kern w:val="2"/>
          <w:sz w:val="24"/>
          <w:szCs w:val="24"/>
          <w:highlight w:val="none"/>
          <w:lang w:val="en-US" w:eastAsia="zh-CN" w:bidi="ar-SA"/>
        </w:rPr>
        <w:t xml:space="preserve"> </w:t>
      </w:r>
      <w:r>
        <w:rPr>
          <w:rStyle w:val="16"/>
          <w:rFonts w:ascii="宋体" w:hAnsi="宋体"/>
          <w:b w:val="0"/>
          <w:i w:val="0"/>
          <w:caps w:val="0"/>
          <w:spacing w:val="0"/>
          <w:w w:val="100"/>
          <w:kern w:val="2"/>
          <w:sz w:val="24"/>
          <w:szCs w:val="24"/>
          <w:highlight w:val="none"/>
          <w:lang w:val="zh-CN" w:eastAsia="zh-CN" w:bidi="ar-SA"/>
        </w:rPr>
        <w:t>。</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zh-CN" w:eastAsia="zh-CN" w:bidi="ar-SA"/>
        </w:rPr>
        <w:t>乙方未按本合同和询价响应文件中规定的服务承诺提供售后服务的，乙方应按本合同合计金额的</w:t>
      </w:r>
      <w:r>
        <w:rPr>
          <w:rStyle w:val="16"/>
          <w:rFonts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zh-CN" w:eastAsia="zh-CN" w:bidi="ar-SA"/>
        </w:rPr>
        <w:t>向甲方支付违约金；</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6．</w:t>
      </w:r>
      <w:r>
        <w:rPr>
          <w:rStyle w:val="16"/>
          <w:rFonts w:ascii="宋体" w:hAnsi="宋体"/>
          <w:b w:val="0"/>
          <w:i w:val="0"/>
          <w:caps w:val="0"/>
          <w:spacing w:val="0"/>
          <w:w w:val="100"/>
          <w:kern w:val="2"/>
          <w:sz w:val="24"/>
          <w:szCs w:val="24"/>
          <w:highlight w:val="none"/>
          <w:lang w:val="zh-CN" w:eastAsia="zh-CN" w:bidi="ar-SA"/>
        </w:rPr>
        <w:t>乙方提供的</w:t>
      </w:r>
      <w:r>
        <w:rPr>
          <w:rStyle w:val="16"/>
          <w:rFonts w:hint="eastAsia" w:ascii="宋体" w:hAnsi="宋体"/>
          <w:b w:val="0"/>
          <w:i w:val="0"/>
          <w:caps w:val="0"/>
          <w:spacing w:val="0"/>
          <w:w w:val="100"/>
          <w:kern w:val="2"/>
          <w:sz w:val="24"/>
          <w:szCs w:val="24"/>
          <w:highlight w:val="none"/>
          <w:lang w:val="en-US" w:eastAsia="zh-CN" w:bidi="ar-SA"/>
        </w:rPr>
        <w:t>服务</w:t>
      </w:r>
      <w:r>
        <w:rPr>
          <w:rStyle w:val="16"/>
          <w:rFonts w:ascii="宋体" w:hAnsi="宋体"/>
          <w:b w:val="0"/>
          <w:i w:val="0"/>
          <w:caps w:val="0"/>
          <w:spacing w:val="0"/>
          <w:w w:val="100"/>
          <w:kern w:val="2"/>
          <w:sz w:val="24"/>
          <w:szCs w:val="24"/>
          <w:highlight w:val="none"/>
          <w:lang w:val="zh-CN" w:eastAsia="zh-CN" w:bidi="ar-SA"/>
        </w:rPr>
        <w:t>，</w:t>
      </w:r>
      <w:r>
        <w:rPr>
          <w:rStyle w:val="16"/>
          <w:rFonts w:hint="eastAsia" w:ascii="宋体" w:hAnsi="宋体"/>
          <w:b w:val="0"/>
          <w:i w:val="0"/>
          <w:caps w:val="0"/>
          <w:spacing w:val="0"/>
          <w:w w:val="100"/>
          <w:kern w:val="2"/>
          <w:sz w:val="24"/>
          <w:szCs w:val="24"/>
          <w:highlight w:val="none"/>
          <w:lang w:val="en-US" w:eastAsia="zh-CN" w:bidi="ar-SA"/>
        </w:rPr>
        <w:t>如违反等级保护有关规定的</w:t>
      </w:r>
      <w:r>
        <w:rPr>
          <w:rStyle w:val="16"/>
          <w:rFonts w:ascii="宋体" w:hAnsi="宋体"/>
          <w:b w:val="0"/>
          <w:i w:val="0"/>
          <w:caps w:val="0"/>
          <w:spacing w:val="0"/>
          <w:w w:val="100"/>
          <w:kern w:val="2"/>
          <w:sz w:val="24"/>
          <w:szCs w:val="24"/>
          <w:highlight w:val="none"/>
          <w:lang w:val="zh-CN" w:eastAsia="zh-CN" w:bidi="ar-SA"/>
        </w:rPr>
        <w:t>，由乙方负责，费用从履约保证金中扣除，不足另补；</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7．</w:t>
      </w:r>
      <w:r>
        <w:rPr>
          <w:rStyle w:val="16"/>
          <w:rFonts w:ascii="宋体" w:hAnsi="宋体"/>
          <w:b w:val="0"/>
          <w:i w:val="0"/>
          <w:caps w:val="0"/>
          <w:spacing w:val="0"/>
          <w:w w:val="100"/>
          <w:kern w:val="2"/>
          <w:sz w:val="24"/>
          <w:szCs w:val="24"/>
          <w:highlight w:val="none"/>
          <w:lang w:val="zh-CN" w:eastAsia="zh-CN" w:bidi="ar-SA"/>
        </w:rPr>
        <w:t>其它违约行为按</w:t>
      </w:r>
      <w:r>
        <w:rPr>
          <w:rStyle w:val="16"/>
          <w:rFonts w:hint="eastAsia" w:ascii="宋体" w:hAnsi="宋体"/>
          <w:b w:val="0"/>
          <w:i w:val="0"/>
          <w:caps w:val="0"/>
          <w:spacing w:val="0"/>
          <w:w w:val="100"/>
          <w:kern w:val="2"/>
          <w:sz w:val="24"/>
          <w:szCs w:val="24"/>
          <w:highlight w:val="none"/>
          <w:lang w:val="en-US" w:eastAsia="zh-CN" w:bidi="ar-SA"/>
        </w:rPr>
        <w:t>合同金额</w:t>
      </w:r>
      <w:r>
        <w:rPr>
          <w:rStyle w:val="16"/>
          <w:rFonts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zh-CN" w:eastAsia="zh-CN" w:bidi="ar-SA"/>
        </w:rPr>
        <w:t>收取违约金并赔偿经济损失。</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七、不可抗力</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ascii="宋体" w:hAnsi="宋体"/>
          <w:b w:val="0"/>
          <w:i w:val="0"/>
          <w:caps w:val="0"/>
          <w:spacing w:val="0"/>
          <w:w w:val="100"/>
          <w:kern w:val="2"/>
          <w:sz w:val="24"/>
          <w:szCs w:val="24"/>
          <w:highlight w:val="none"/>
          <w:lang w:val="zh-CN" w:eastAsia="zh-CN" w:bidi="ar-SA"/>
        </w:rPr>
        <w:t>不可抗力使合同的某些内容有变更必要的，双方应通过协商在</w:t>
      </w:r>
      <w:r>
        <w:rPr>
          <w:rStyle w:val="16"/>
          <w:rFonts w:ascii="宋体" w:hAnsi="宋体"/>
          <w:b w:val="0"/>
          <w:i w:val="0"/>
          <w:caps w:val="0"/>
          <w:spacing w:val="0"/>
          <w:w w:val="100"/>
          <w:kern w:val="2"/>
          <w:sz w:val="24"/>
          <w:szCs w:val="24"/>
          <w:highlight w:val="none"/>
          <w:u w:val="single" w:color="000000"/>
          <w:lang w:val="en-US" w:eastAsia="zh-CN" w:bidi="ar-SA"/>
        </w:rPr>
        <w:t xml:space="preserve"> 10 </w:t>
      </w:r>
      <w:r>
        <w:rPr>
          <w:rStyle w:val="16"/>
          <w:rFonts w:ascii="宋体" w:hAnsi="宋体"/>
          <w:b w:val="0"/>
          <w:i w:val="0"/>
          <w:caps w:val="0"/>
          <w:spacing w:val="0"/>
          <w:w w:val="100"/>
          <w:kern w:val="2"/>
          <w:sz w:val="24"/>
          <w:szCs w:val="24"/>
          <w:highlight w:val="none"/>
          <w:lang w:val="zh-CN" w:eastAsia="zh-CN" w:bidi="ar-SA"/>
        </w:rPr>
        <w:t>天内达成进一步履行合同的协议，因不可抗力致使合同不能履行的，合同终止；</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除法律、法规规定的不可抗力情形外，双方约定出现</w:t>
      </w:r>
      <w:r>
        <w:rPr>
          <w:rStyle w:val="16"/>
          <w:rFonts w:ascii="宋体" w:hAnsi="宋体"/>
          <w:b w:val="0"/>
          <w:i w:val="0"/>
          <w:caps w:val="0"/>
          <w:spacing w:val="0"/>
          <w:w w:val="100"/>
          <w:kern w:val="2"/>
          <w:sz w:val="24"/>
          <w:szCs w:val="24"/>
          <w:highlight w:val="none"/>
          <w:u w:val="single" w:color="000000"/>
          <w:lang w:val="en-US" w:eastAsia="zh-CN" w:bidi="ar-SA"/>
        </w:rPr>
        <w:t>水灾、火灾、地震等自然灾害及罢工</w:t>
      </w:r>
      <w:r>
        <w:rPr>
          <w:rStyle w:val="16"/>
          <w:rFonts w:ascii="宋体" w:hAnsi="宋体"/>
          <w:b w:val="0"/>
          <w:i w:val="0"/>
          <w:caps w:val="0"/>
          <w:spacing w:val="0"/>
          <w:w w:val="100"/>
          <w:kern w:val="2"/>
          <w:sz w:val="24"/>
          <w:szCs w:val="24"/>
          <w:highlight w:val="none"/>
          <w:lang w:val="zh-CN" w:eastAsia="zh-CN" w:bidi="ar-SA"/>
        </w:rPr>
        <w:t>情况亦视为不可抗力。</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八、知识产权：</w:t>
      </w:r>
      <w:r>
        <w:rPr>
          <w:rStyle w:val="16"/>
          <w:rFonts w:hint="eastAsia" w:ascii="宋体" w:hAnsi="宋体"/>
          <w:b w:val="0"/>
          <w:i w:val="0"/>
          <w:caps w:val="0"/>
          <w:spacing w:val="0"/>
          <w:w w:val="100"/>
          <w:kern w:val="2"/>
          <w:sz w:val="24"/>
          <w:szCs w:val="24"/>
          <w:highlight w:val="none"/>
          <w:lang w:val="zh-CN" w:eastAsia="zh-CN" w:bidi="ar-SA"/>
        </w:rPr>
        <w:t>在</w:t>
      </w:r>
      <w:r>
        <w:rPr>
          <w:rStyle w:val="16"/>
          <w:rFonts w:hint="eastAsia" w:ascii="宋体" w:hAnsi="宋体"/>
          <w:b w:val="0"/>
          <w:i w:val="0"/>
          <w:caps w:val="0"/>
          <w:spacing w:val="0"/>
          <w:w w:val="100"/>
          <w:kern w:val="2"/>
          <w:sz w:val="24"/>
          <w:szCs w:val="24"/>
          <w:highlight w:val="none"/>
          <w:lang w:val="en-US" w:eastAsia="zh-CN" w:bidi="ar-SA"/>
        </w:rPr>
        <w:t>评价</w:t>
      </w:r>
      <w:r>
        <w:rPr>
          <w:rStyle w:val="16"/>
          <w:rFonts w:hint="eastAsia" w:ascii="宋体" w:hAnsi="宋体"/>
          <w:b w:val="0"/>
          <w:i w:val="0"/>
          <w:caps w:val="0"/>
          <w:spacing w:val="0"/>
          <w:w w:val="100"/>
          <w:kern w:val="2"/>
          <w:sz w:val="24"/>
          <w:szCs w:val="24"/>
          <w:highlight w:val="none"/>
          <w:lang w:val="zh-CN" w:eastAsia="zh-CN" w:bidi="ar-SA"/>
        </w:rPr>
        <w:t>中产生的相关知识产权归甲方所有。</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zh-CN" w:eastAsia="zh-CN" w:bidi="ar-SA"/>
        </w:rPr>
        <w:t>九、其他约定：</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十、合同争议解决</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ascii="宋体" w:hAnsi="宋体"/>
          <w:b w:val="0"/>
          <w:i w:val="0"/>
          <w:caps w:val="0"/>
          <w:spacing w:val="0"/>
          <w:w w:val="100"/>
          <w:kern w:val="2"/>
          <w:sz w:val="24"/>
          <w:szCs w:val="24"/>
          <w:highlight w:val="none"/>
          <w:lang w:val="zh-CN" w:eastAsia="zh-CN" w:bidi="ar-SA"/>
        </w:rPr>
        <w:t>因</w:t>
      </w:r>
      <w:r>
        <w:rPr>
          <w:rStyle w:val="16"/>
          <w:rFonts w:hint="eastAsia" w:ascii="宋体" w:hAnsi="宋体"/>
          <w:b w:val="0"/>
          <w:i w:val="0"/>
          <w:caps w:val="0"/>
          <w:spacing w:val="0"/>
          <w:w w:val="100"/>
          <w:kern w:val="2"/>
          <w:sz w:val="24"/>
          <w:szCs w:val="24"/>
          <w:highlight w:val="none"/>
          <w:lang w:val="en-US" w:eastAsia="zh-CN" w:bidi="ar-SA"/>
        </w:rPr>
        <w:t>服务</w:t>
      </w:r>
      <w:r>
        <w:rPr>
          <w:rStyle w:val="16"/>
          <w:rFonts w:ascii="宋体" w:hAnsi="宋体"/>
          <w:b w:val="0"/>
          <w:i w:val="0"/>
          <w:caps w:val="0"/>
          <w:spacing w:val="0"/>
          <w:w w:val="100"/>
          <w:kern w:val="2"/>
          <w:sz w:val="24"/>
          <w:szCs w:val="24"/>
          <w:highlight w:val="none"/>
          <w:lang w:val="zh-CN" w:eastAsia="zh-CN" w:bidi="ar-SA"/>
        </w:rPr>
        <w:t>问题发生争议的，应邀请国家认可的质量检测机构进行鉴定</w:t>
      </w:r>
      <w:r>
        <w:rPr>
          <w:rStyle w:val="16"/>
          <w:rFonts w:hint="eastAsia" w:ascii="宋体" w:hAnsi="宋体"/>
          <w:b w:val="0"/>
          <w:i w:val="0"/>
          <w:caps w:val="0"/>
          <w:spacing w:val="0"/>
          <w:w w:val="100"/>
          <w:kern w:val="2"/>
          <w:sz w:val="24"/>
          <w:szCs w:val="24"/>
          <w:highlight w:val="none"/>
          <w:lang w:val="zh-CN" w:eastAsia="zh-CN" w:bidi="ar-SA"/>
        </w:rPr>
        <w:t>。</w:t>
      </w:r>
      <w:r>
        <w:rPr>
          <w:rStyle w:val="16"/>
          <w:rFonts w:ascii="宋体" w:hAnsi="宋体"/>
          <w:b w:val="0"/>
          <w:i w:val="0"/>
          <w:caps w:val="0"/>
          <w:spacing w:val="0"/>
          <w:w w:val="100"/>
          <w:kern w:val="2"/>
          <w:sz w:val="24"/>
          <w:szCs w:val="24"/>
          <w:highlight w:val="none"/>
          <w:lang w:val="zh-CN" w:eastAsia="zh-CN" w:bidi="ar-SA"/>
        </w:rPr>
        <w:t>符合标准的，鉴定费由甲方承担；不符合标准的，鉴定费由乙方承担；</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因履行本合同引起的或与本合同有关的争议，甲乙双方应首先通过友好协商解决，如果协商不能解决，可向</w:t>
      </w:r>
      <w:r>
        <w:rPr>
          <w:rStyle w:val="16"/>
          <w:rFonts w:ascii="宋体" w:hAnsi="宋体"/>
          <w:b w:val="0"/>
          <w:i w:val="0"/>
          <w:caps w:val="0"/>
          <w:spacing w:val="0"/>
          <w:w w:val="100"/>
          <w:kern w:val="2"/>
          <w:sz w:val="24"/>
          <w:szCs w:val="24"/>
          <w:highlight w:val="none"/>
          <w:u w:val="single" w:color="000000"/>
          <w:lang w:val="zh-CN" w:eastAsia="zh-CN" w:bidi="ar-SA"/>
        </w:rPr>
        <w:t>甲方</w:t>
      </w:r>
      <w:r>
        <w:rPr>
          <w:rStyle w:val="16"/>
          <w:rFonts w:ascii="宋体" w:hAnsi="宋体"/>
          <w:b w:val="0"/>
          <w:i w:val="0"/>
          <w:caps w:val="0"/>
          <w:spacing w:val="0"/>
          <w:w w:val="100"/>
          <w:kern w:val="2"/>
          <w:sz w:val="24"/>
          <w:szCs w:val="24"/>
          <w:highlight w:val="none"/>
          <w:lang w:val="zh-CN" w:eastAsia="zh-CN" w:bidi="ar-SA"/>
        </w:rPr>
        <w:t>所在地仲裁委员会申请仲裁或向甲方所在地人民法院提起诉讼；</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3．</w:t>
      </w:r>
      <w:r>
        <w:rPr>
          <w:rStyle w:val="16"/>
          <w:rFonts w:ascii="宋体" w:hAnsi="宋体"/>
          <w:b w:val="0"/>
          <w:i w:val="0"/>
          <w:caps w:val="0"/>
          <w:spacing w:val="0"/>
          <w:w w:val="100"/>
          <w:kern w:val="2"/>
          <w:sz w:val="24"/>
          <w:szCs w:val="24"/>
          <w:highlight w:val="none"/>
          <w:lang w:val="zh-CN" w:eastAsia="zh-CN" w:bidi="ar-SA"/>
        </w:rPr>
        <w:t>诉讼期间，本合同继续履行。</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zh-CN" w:eastAsia="zh-CN" w:bidi="ar-SA"/>
        </w:rPr>
        <w:t>十一、合同生效及其它</w:t>
      </w:r>
      <w:r>
        <w:rPr>
          <w:rStyle w:val="16"/>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w:t>
      </w:r>
      <w:r>
        <w:rPr>
          <w:rStyle w:val="16"/>
          <w:rFonts w:ascii="宋体" w:hAnsi="宋体"/>
          <w:b w:val="0"/>
          <w:i w:val="0"/>
          <w:caps w:val="0"/>
          <w:spacing w:val="0"/>
          <w:w w:val="100"/>
          <w:kern w:val="2"/>
          <w:sz w:val="24"/>
          <w:szCs w:val="24"/>
          <w:highlight w:val="none"/>
          <w:lang w:val="zh-CN" w:eastAsia="zh-CN" w:bidi="ar-SA"/>
        </w:rPr>
        <w:t>本合同一式</w:t>
      </w:r>
      <w:r>
        <w:rPr>
          <w:rStyle w:val="16"/>
          <w:rFonts w:hint="eastAsia" w:ascii="宋体" w:hAnsi="宋体"/>
          <w:b w:val="0"/>
          <w:i w:val="0"/>
          <w:caps w:val="0"/>
          <w:spacing w:val="0"/>
          <w:w w:val="100"/>
          <w:kern w:val="2"/>
          <w:sz w:val="24"/>
          <w:szCs w:val="24"/>
          <w:highlight w:val="none"/>
          <w:lang w:val="en-US" w:eastAsia="zh-CN" w:bidi="ar-SA"/>
        </w:rPr>
        <w:t>捌</w:t>
      </w:r>
      <w:r>
        <w:rPr>
          <w:rStyle w:val="16"/>
          <w:rFonts w:ascii="宋体" w:hAnsi="宋体"/>
          <w:b w:val="0"/>
          <w:i w:val="0"/>
          <w:caps w:val="0"/>
          <w:spacing w:val="0"/>
          <w:w w:val="100"/>
          <w:kern w:val="2"/>
          <w:sz w:val="24"/>
          <w:szCs w:val="24"/>
          <w:highlight w:val="none"/>
          <w:lang w:val="zh-CN" w:eastAsia="zh-CN" w:bidi="ar-SA"/>
        </w:rPr>
        <w:t>份，经双方签字，并加盖公章即为生效；</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w:t>
      </w:r>
      <w:r>
        <w:rPr>
          <w:rStyle w:val="16"/>
          <w:rFonts w:ascii="宋体" w:hAnsi="宋体"/>
          <w:b w:val="0"/>
          <w:i w:val="0"/>
          <w:caps w:val="0"/>
          <w:spacing w:val="0"/>
          <w:w w:val="100"/>
          <w:kern w:val="2"/>
          <w:sz w:val="24"/>
          <w:szCs w:val="24"/>
          <w:highlight w:val="none"/>
          <w:lang w:val="zh-CN" w:eastAsia="zh-CN" w:bidi="ar-SA"/>
        </w:rPr>
        <w:t>本合同未尽事宜，按</w:t>
      </w:r>
      <w:r>
        <w:rPr>
          <w:rStyle w:val="16"/>
          <w:rFonts w:hint="eastAsia" w:ascii="宋体" w:hAnsi="宋体"/>
          <w:b w:val="0"/>
          <w:i w:val="0"/>
          <w:caps w:val="0"/>
          <w:spacing w:val="0"/>
          <w:w w:val="100"/>
          <w:kern w:val="2"/>
          <w:sz w:val="24"/>
          <w:szCs w:val="24"/>
          <w:highlight w:val="none"/>
          <w:lang w:val="en-US" w:eastAsia="zh-CN" w:bidi="ar-SA"/>
        </w:rPr>
        <w:t>民法典</w:t>
      </w:r>
      <w:r>
        <w:rPr>
          <w:rStyle w:val="16"/>
          <w:rFonts w:ascii="宋体" w:hAnsi="宋体"/>
          <w:b w:val="0"/>
          <w:i w:val="0"/>
          <w:caps w:val="0"/>
          <w:spacing w:val="0"/>
          <w:w w:val="100"/>
          <w:kern w:val="2"/>
          <w:sz w:val="24"/>
          <w:szCs w:val="24"/>
          <w:highlight w:val="none"/>
          <w:lang w:val="zh-CN" w:eastAsia="zh-CN" w:bidi="ar-SA"/>
        </w:rPr>
        <w:t>有关规定处理；</w:t>
      </w:r>
    </w:p>
    <w:tbl>
      <w:tblPr>
        <w:tblStyle w:val="13"/>
        <w:tblW w:w="9499" w:type="dxa"/>
        <w:jc w:val="center"/>
        <w:tblLayout w:type="fixed"/>
        <w:tblCellMar>
          <w:top w:w="0" w:type="dxa"/>
          <w:left w:w="108" w:type="dxa"/>
          <w:bottom w:w="0" w:type="dxa"/>
          <w:right w:w="108" w:type="dxa"/>
        </w:tblCellMar>
      </w:tblPr>
      <w:tblGrid>
        <w:gridCol w:w="4749"/>
        <w:gridCol w:w="4750"/>
      </w:tblGrid>
      <w:tr>
        <w:tblPrEx>
          <w:tblCellMar>
            <w:top w:w="0" w:type="dxa"/>
            <w:left w:w="108" w:type="dxa"/>
            <w:bottom w:w="0" w:type="dxa"/>
            <w:right w:w="108" w:type="dxa"/>
          </w:tblCellMar>
        </w:tblPrEx>
        <w:trPr>
          <w:trHeight w:val="575" w:hRule="atLeast"/>
          <w:jc w:val="center"/>
        </w:trPr>
        <w:tc>
          <w:tcPr>
            <w:tcW w:w="4749"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甲方（盖章）：</w:t>
            </w:r>
          </w:p>
        </w:tc>
        <w:tc>
          <w:tcPr>
            <w:tcW w:w="4750"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乙方（盖章）：</w:t>
            </w:r>
          </w:p>
        </w:tc>
      </w:tr>
      <w:tr>
        <w:tblPrEx>
          <w:tblCellMar>
            <w:top w:w="0" w:type="dxa"/>
            <w:left w:w="108" w:type="dxa"/>
            <w:bottom w:w="0" w:type="dxa"/>
            <w:right w:w="108" w:type="dxa"/>
          </w:tblCellMar>
        </w:tblPrEx>
        <w:trPr>
          <w:trHeight w:val="617" w:hRule="atLeast"/>
          <w:jc w:val="center"/>
        </w:trPr>
        <w:tc>
          <w:tcPr>
            <w:tcW w:w="4749"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法定代表人或委托代理人（签字）：</w:t>
            </w:r>
          </w:p>
        </w:tc>
        <w:tc>
          <w:tcPr>
            <w:tcW w:w="4750"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法定代表人或委托代理人（签字）：</w:t>
            </w:r>
          </w:p>
        </w:tc>
      </w:tr>
      <w:tr>
        <w:tblPrEx>
          <w:tblCellMar>
            <w:top w:w="0" w:type="dxa"/>
            <w:left w:w="108" w:type="dxa"/>
            <w:bottom w:w="0" w:type="dxa"/>
            <w:right w:w="108" w:type="dxa"/>
          </w:tblCellMar>
        </w:tblPrEx>
        <w:trPr>
          <w:trHeight w:val="547" w:hRule="atLeast"/>
          <w:jc w:val="center"/>
        </w:trPr>
        <w:tc>
          <w:tcPr>
            <w:tcW w:w="4749"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联系电话：</w:t>
            </w:r>
          </w:p>
        </w:tc>
        <w:tc>
          <w:tcPr>
            <w:tcW w:w="4750"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开户银行：</w:t>
            </w:r>
          </w:p>
        </w:tc>
      </w:tr>
      <w:tr>
        <w:tblPrEx>
          <w:tblCellMar>
            <w:top w:w="0" w:type="dxa"/>
            <w:left w:w="108" w:type="dxa"/>
            <w:bottom w:w="0" w:type="dxa"/>
            <w:right w:w="108" w:type="dxa"/>
          </w:tblCellMar>
        </w:tblPrEx>
        <w:trPr>
          <w:trHeight w:val="547" w:hRule="atLeast"/>
          <w:jc w:val="center"/>
        </w:trPr>
        <w:tc>
          <w:tcPr>
            <w:tcW w:w="4749"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tc>
        <w:tc>
          <w:tcPr>
            <w:tcW w:w="4750"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账号：</w:t>
            </w:r>
          </w:p>
        </w:tc>
      </w:tr>
      <w:tr>
        <w:tblPrEx>
          <w:tblCellMar>
            <w:top w:w="0" w:type="dxa"/>
            <w:left w:w="108" w:type="dxa"/>
            <w:bottom w:w="0" w:type="dxa"/>
            <w:right w:w="108" w:type="dxa"/>
          </w:tblCellMar>
        </w:tblPrEx>
        <w:trPr>
          <w:trHeight w:val="547" w:hRule="atLeast"/>
          <w:jc w:val="center"/>
        </w:trPr>
        <w:tc>
          <w:tcPr>
            <w:tcW w:w="4749"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tc>
        <w:tc>
          <w:tcPr>
            <w:tcW w:w="4750" w:type="dxa"/>
            <w:noWrap w:val="0"/>
            <w:vAlign w:val="top"/>
          </w:tcPr>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联系电话：</w:t>
            </w:r>
          </w:p>
        </w:tc>
      </w:tr>
    </w:tbl>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签约时间：          年      月       日</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采购代理机构：</w:t>
      </w:r>
      <w:r>
        <w:rPr>
          <w:rStyle w:val="16"/>
          <w:rFonts w:hint="eastAsia" w:ascii="宋体" w:hAnsi="宋体"/>
          <w:b w:val="0"/>
          <w:i w:val="0"/>
          <w:caps w:val="0"/>
          <w:spacing w:val="0"/>
          <w:w w:val="100"/>
          <w:kern w:val="2"/>
          <w:sz w:val="24"/>
          <w:szCs w:val="24"/>
          <w:highlight w:val="none"/>
          <w:lang w:val="en-US" w:eastAsia="zh-CN" w:bidi="ar-SA"/>
        </w:rPr>
        <w:t>青海海际项目咨询管理有限公司</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负责人或经办人：</w:t>
      </w:r>
    </w:p>
    <w:p>
      <w:pPr>
        <w:keepNext/>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r>
        <w:rPr>
          <w:rStyle w:val="16"/>
          <w:rFonts w:ascii="宋体" w:hAnsi="宋体"/>
          <w:b w:val="0"/>
          <w:i w:val="0"/>
          <w:caps w:val="0"/>
          <w:spacing w:val="0"/>
          <w:w w:val="100"/>
          <w:kern w:val="2"/>
          <w:sz w:val="24"/>
          <w:szCs w:val="24"/>
          <w:highlight w:val="none"/>
          <w:lang w:val="en-US" w:eastAsia="zh-CN" w:bidi="ar-SA"/>
        </w:rPr>
        <w:t>合同备案时间：      年     月     日</w:t>
      </w:r>
      <w:r>
        <w:rPr>
          <w:rStyle w:val="16"/>
          <w:rFonts w:ascii="宋体" w:hAnsi="宋体"/>
          <w:b w:val="0"/>
          <w:i w:val="0"/>
          <w:caps w:val="0"/>
          <w:spacing w:val="0"/>
          <w:w w:val="100"/>
          <w:kern w:val="2"/>
          <w:sz w:val="24"/>
          <w:szCs w:val="24"/>
          <w:highlight w:val="none"/>
          <w:lang w:val="zh-CN" w:eastAsia="zh-CN" w:bidi="ar-SA"/>
        </w:rPr>
        <w:br w:type="page"/>
      </w:r>
      <w:bookmarkStart w:id="13" w:name="_Toc30756"/>
    </w:p>
    <w:p>
      <w:pPr>
        <w:keepNext/>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p>
    <w:p>
      <w:pPr>
        <w:keepNext/>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center"/>
        <w:textAlignment w:val="baseline"/>
        <w:rPr>
          <w:rStyle w:val="16"/>
          <w:rFonts w:ascii="宋体" w:hAnsi="宋体" w:cs="宋体"/>
          <w:b/>
          <w:bCs/>
          <w:i w:val="0"/>
          <w:caps w:val="0"/>
          <w:spacing w:val="0"/>
          <w:w w:val="100"/>
          <w:kern w:val="0"/>
          <w:sz w:val="44"/>
          <w:szCs w:val="44"/>
          <w:highlight w:val="none"/>
          <w:lang w:val="en-US" w:eastAsia="zh-CN" w:bidi="ar-SA"/>
        </w:rPr>
      </w:pPr>
      <w:r>
        <w:rPr>
          <w:rStyle w:val="25"/>
          <w:rFonts w:ascii="宋体" w:hAnsi="宋体" w:eastAsia="宋体" w:cs="宋体"/>
          <w:b/>
          <w:bCs/>
          <w:i w:val="0"/>
          <w:caps w:val="0"/>
          <w:spacing w:val="0"/>
          <w:w w:val="100"/>
          <w:kern w:val="44"/>
          <w:sz w:val="36"/>
          <w:szCs w:val="36"/>
          <w:highlight w:val="none"/>
          <w:lang w:val="en-US" w:eastAsia="zh-CN" w:bidi="ar-SA"/>
        </w:rPr>
        <w:t>第</w:t>
      </w:r>
      <w:r>
        <w:rPr>
          <w:rStyle w:val="25"/>
          <w:rFonts w:hint="eastAsia" w:ascii="宋体" w:hAnsi="宋体" w:cs="宋体"/>
          <w:b/>
          <w:bCs/>
          <w:i w:val="0"/>
          <w:caps w:val="0"/>
          <w:spacing w:val="0"/>
          <w:w w:val="100"/>
          <w:kern w:val="44"/>
          <w:sz w:val="36"/>
          <w:szCs w:val="36"/>
          <w:highlight w:val="none"/>
          <w:lang w:val="en-US" w:eastAsia="zh-CN" w:bidi="ar-SA"/>
        </w:rPr>
        <w:t>五</w:t>
      </w:r>
      <w:r>
        <w:rPr>
          <w:rStyle w:val="25"/>
          <w:rFonts w:ascii="宋体" w:hAnsi="宋体" w:eastAsia="宋体" w:cs="宋体"/>
          <w:b/>
          <w:bCs/>
          <w:i w:val="0"/>
          <w:caps w:val="0"/>
          <w:spacing w:val="0"/>
          <w:w w:val="100"/>
          <w:kern w:val="44"/>
          <w:sz w:val="36"/>
          <w:szCs w:val="36"/>
          <w:highlight w:val="none"/>
          <w:lang w:val="en-US" w:eastAsia="zh-CN" w:bidi="ar-SA"/>
        </w:rPr>
        <w:t>部分   响应文件格式</w:t>
      </w:r>
      <w:bookmarkEnd w:id="13"/>
    </w:p>
    <w:p>
      <w:pPr>
        <w:pStyle w:val="21"/>
        <w:keepLines/>
        <w:widowControl/>
        <w:snapToGrid w:val="0"/>
        <w:spacing w:before="0" w:beforeAutospacing="0" w:after="0" w:afterAutospacing="0" w:line="72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p>
    <w:p>
      <w:pPr>
        <w:rPr>
          <w:highlight w:val="none"/>
          <w:lang w:val="en-US" w:eastAsia="zh-CN"/>
        </w:rPr>
      </w:pP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4" w:name="_Toc3111"/>
      <w:r>
        <w:rPr>
          <w:rStyle w:val="16"/>
          <w:rFonts w:ascii="宋体" w:hAnsi="宋体" w:eastAsia="宋体" w:cs="宋体"/>
          <w:b/>
          <w:bCs/>
          <w:i w:val="0"/>
          <w:caps w:val="0"/>
          <w:spacing w:val="0"/>
          <w:w w:val="100"/>
          <w:kern w:val="0"/>
          <w:sz w:val="30"/>
          <w:szCs w:val="30"/>
          <w:highlight w:val="none"/>
          <w:lang w:val="en-US" w:eastAsia="zh-CN" w:bidi="ar-SA"/>
        </w:rPr>
        <w:t>附件1：响应文件封面格式</w:t>
      </w:r>
      <w:bookmarkEnd w:id="14"/>
    </w:p>
    <w:p>
      <w:pPr>
        <w:snapToGrid w:val="0"/>
        <w:spacing w:before="0" w:beforeAutospacing="0" w:after="0" w:afterAutospacing="0" w:line="720" w:lineRule="auto"/>
        <w:jc w:val="center"/>
        <w:textAlignment w:val="baseline"/>
        <w:rPr>
          <w:rStyle w:val="16"/>
          <w:rFonts w:ascii="宋体" w:hAnsi="宋体"/>
          <w:b/>
          <w:i w:val="0"/>
          <w:caps w:val="0"/>
          <w:spacing w:val="0"/>
          <w:w w:val="100"/>
          <w:kern w:val="0"/>
          <w:sz w:val="28"/>
          <w:szCs w:val="28"/>
          <w:highlight w:val="none"/>
          <w:lang w:val="en-US" w:eastAsia="zh-CN" w:bidi="ar-SA"/>
        </w:rPr>
      </w:pPr>
    </w:p>
    <w:p>
      <w:pPr>
        <w:snapToGrid w:val="0"/>
        <w:spacing w:before="0" w:beforeAutospacing="0" w:after="0" w:afterAutospacing="0" w:line="720" w:lineRule="auto"/>
        <w:jc w:val="center"/>
        <w:textAlignment w:val="baseline"/>
        <w:rPr>
          <w:rStyle w:val="16"/>
          <w:rFonts w:ascii="宋体" w:hAnsi="宋体"/>
          <w:b/>
          <w:i w:val="0"/>
          <w:caps w:val="0"/>
          <w:spacing w:val="0"/>
          <w:w w:val="100"/>
          <w:kern w:val="0"/>
          <w:sz w:val="28"/>
          <w:szCs w:val="28"/>
          <w:highlight w:val="none"/>
          <w:lang w:val="en-US" w:eastAsia="zh-CN" w:bidi="ar-SA"/>
        </w:rPr>
      </w:pPr>
      <w:r>
        <w:rPr>
          <w:rStyle w:val="16"/>
          <w:rFonts w:ascii="宋体" w:hAnsi="宋体"/>
          <w:b/>
          <w:i w:val="0"/>
          <w:caps w:val="0"/>
          <w:spacing w:val="0"/>
          <w:w w:val="100"/>
          <w:kern w:val="0"/>
          <w:sz w:val="28"/>
          <w:szCs w:val="28"/>
          <w:highlight w:val="none"/>
          <w:lang w:val="en-US" w:eastAsia="zh-CN" w:bidi="ar-SA"/>
        </w:rPr>
        <w:t>响应文件</w:t>
      </w:r>
    </w:p>
    <w:p>
      <w:pPr>
        <w:snapToGrid w:val="0"/>
        <w:spacing w:before="0" w:beforeAutospacing="0" w:after="0" w:afterAutospacing="0" w:line="720" w:lineRule="auto"/>
        <w:jc w:val="left"/>
        <w:textAlignment w:val="baseline"/>
        <w:rPr>
          <w:rStyle w:val="16"/>
          <w:rFonts w:ascii="宋体" w:hAnsi="宋体" w:eastAsia="宋体"/>
          <w:b/>
          <w:i w:val="0"/>
          <w:caps w:val="0"/>
          <w:spacing w:val="0"/>
          <w:w w:val="100"/>
          <w:kern w:val="0"/>
          <w:sz w:val="28"/>
          <w:szCs w:val="28"/>
          <w:highlight w:val="none"/>
          <w:lang w:val="en-US" w:eastAsia="zh-CN" w:bidi="ar-SA"/>
        </w:rPr>
      </w:pPr>
      <w:r>
        <w:rPr>
          <w:rStyle w:val="16"/>
          <w:rFonts w:ascii="宋体" w:hAnsi="宋体"/>
          <w:b/>
          <w:i w:val="0"/>
          <w:caps w:val="0"/>
          <w:spacing w:val="0"/>
          <w:w w:val="100"/>
          <w:kern w:val="0"/>
          <w:sz w:val="28"/>
          <w:szCs w:val="28"/>
          <w:highlight w:val="none"/>
          <w:lang w:val="en-US" w:eastAsia="zh-CN" w:bidi="ar-SA"/>
        </w:rPr>
        <w:t>项目编号：</w:t>
      </w:r>
      <w:r>
        <w:rPr>
          <w:rStyle w:val="16"/>
          <w:rFonts w:hint="eastAsia" w:ascii="宋体" w:hAnsi="宋体"/>
          <w:b/>
          <w:i w:val="0"/>
          <w:caps w:val="0"/>
          <w:spacing w:val="0"/>
          <w:w w:val="100"/>
          <w:kern w:val="0"/>
          <w:sz w:val="28"/>
          <w:szCs w:val="28"/>
          <w:highlight w:val="none"/>
          <w:u w:val="single" w:color="000000"/>
          <w:lang w:val="en-US" w:eastAsia="zh-CN" w:bidi="ar-SA"/>
        </w:rPr>
        <w:t>青海海际询价（服务）2024-069</w:t>
      </w:r>
    </w:p>
    <w:p>
      <w:pPr>
        <w:snapToGrid w:val="0"/>
        <w:spacing w:before="0" w:beforeAutospacing="0" w:after="0" w:afterAutospacing="0" w:line="720" w:lineRule="auto"/>
        <w:ind w:left="1807" w:right="420" w:hanging="1807"/>
        <w:jc w:val="left"/>
        <w:textAlignment w:val="baseline"/>
        <w:rPr>
          <w:rStyle w:val="16"/>
          <w:rFonts w:ascii="宋体" w:hAnsi="宋体" w:eastAsia="宋体"/>
          <w:b/>
          <w:i w:val="0"/>
          <w:caps w:val="0"/>
          <w:spacing w:val="0"/>
          <w:w w:val="100"/>
          <w:kern w:val="0"/>
          <w:sz w:val="28"/>
          <w:szCs w:val="28"/>
          <w:highlight w:val="none"/>
          <w:u w:val="single"/>
          <w:lang w:val="en-US" w:eastAsia="zh-CN" w:bidi="ar-SA"/>
        </w:rPr>
      </w:pPr>
      <w:r>
        <w:rPr>
          <w:rStyle w:val="16"/>
          <w:rFonts w:ascii="宋体" w:hAnsi="宋体"/>
          <w:b/>
          <w:i w:val="0"/>
          <w:caps w:val="0"/>
          <w:spacing w:val="0"/>
          <w:w w:val="100"/>
          <w:kern w:val="0"/>
          <w:sz w:val="28"/>
          <w:szCs w:val="28"/>
          <w:highlight w:val="none"/>
          <w:lang w:val="en-US" w:eastAsia="zh-CN" w:bidi="ar-SA"/>
        </w:rPr>
        <w:t>项目名称：</w:t>
      </w:r>
      <w:r>
        <w:rPr>
          <w:rStyle w:val="16"/>
          <w:rFonts w:hint="eastAsia" w:ascii="宋体" w:hAnsi="宋体" w:cs="宋体"/>
          <w:b/>
          <w:bCs/>
          <w:i w:val="0"/>
          <w:caps w:val="0"/>
          <w:spacing w:val="0"/>
          <w:w w:val="100"/>
          <w:kern w:val="2"/>
          <w:sz w:val="28"/>
          <w:szCs w:val="28"/>
          <w:highlight w:val="none"/>
          <w:u w:val="single"/>
          <w:lang w:val="en-US" w:eastAsia="zh-CN" w:bidi="ar-SA"/>
        </w:rPr>
        <w:t>青海民族大学学生培养质量及用人单位评价项目（第二次）</w:t>
      </w:r>
    </w:p>
    <w:p>
      <w:pPr>
        <w:snapToGrid w:val="0"/>
        <w:spacing w:before="0" w:beforeAutospacing="0" w:after="0" w:afterAutospacing="0" w:line="720" w:lineRule="auto"/>
        <w:jc w:val="left"/>
        <w:textAlignment w:val="baseline"/>
        <w:rPr>
          <w:rStyle w:val="16"/>
          <w:rFonts w:ascii="宋体" w:hAnsi="宋体"/>
          <w:b/>
          <w:i w:val="0"/>
          <w:caps w:val="0"/>
          <w:spacing w:val="0"/>
          <w:w w:val="100"/>
          <w:kern w:val="0"/>
          <w:sz w:val="28"/>
          <w:szCs w:val="28"/>
          <w:highlight w:val="none"/>
          <w:lang w:val="en-US" w:eastAsia="zh-CN" w:bidi="ar-SA"/>
        </w:rPr>
      </w:pPr>
      <w:r>
        <w:rPr>
          <w:rStyle w:val="16"/>
          <w:rFonts w:ascii="宋体" w:hAnsi="宋体"/>
          <w:b/>
          <w:i w:val="0"/>
          <w:caps w:val="0"/>
          <w:spacing w:val="0"/>
          <w:w w:val="100"/>
          <w:kern w:val="0"/>
          <w:sz w:val="28"/>
          <w:szCs w:val="28"/>
          <w:highlight w:val="none"/>
          <w:lang w:val="en-US" w:eastAsia="zh-CN" w:bidi="ar-SA"/>
        </w:rPr>
        <w:t>供 应 商：</w:t>
      </w:r>
      <w:r>
        <w:rPr>
          <w:rStyle w:val="16"/>
          <w:rFonts w:ascii="宋体" w:hAnsi="宋体"/>
          <w:b/>
          <w:i w:val="0"/>
          <w:caps w:val="0"/>
          <w:spacing w:val="0"/>
          <w:w w:val="100"/>
          <w:kern w:val="0"/>
          <w:sz w:val="28"/>
          <w:szCs w:val="28"/>
          <w:highlight w:val="none"/>
          <w:u w:val="single" w:color="000000"/>
          <w:lang w:val="en-US" w:eastAsia="zh-CN" w:bidi="ar-SA"/>
        </w:rPr>
        <w:t xml:space="preserve">                         </w:t>
      </w:r>
      <w:r>
        <w:rPr>
          <w:rStyle w:val="16"/>
          <w:rFonts w:ascii="宋体" w:hAnsi="宋体"/>
          <w:b/>
          <w:i w:val="0"/>
          <w:caps w:val="0"/>
          <w:spacing w:val="0"/>
          <w:w w:val="100"/>
          <w:kern w:val="0"/>
          <w:sz w:val="28"/>
          <w:szCs w:val="28"/>
          <w:highlight w:val="none"/>
          <w:lang w:val="en-US" w:eastAsia="zh-CN" w:bidi="ar-SA"/>
        </w:rPr>
        <w:t>（盖章）</w:t>
      </w:r>
    </w:p>
    <w:p>
      <w:pPr>
        <w:snapToGrid w:val="0"/>
        <w:spacing w:before="0" w:beforeAutospacing="0" w:after="0" w:afterAutospacing="0" w:line="720" w:lineRule="auto"/>
        <w:jc w:val="left"/>
        <w:textAlignment w:val="baseline"/>
        <w:rPr>
          <w:rStyle w:val="16"/>
          <w:rFonts w:ascii="宋体" w:hAnsi="宋体"/>
          <w:b/>
          <w:i w:val="0"/>
          <w:caps w:val="0"/>
          <w:spacing w:val="0"/>
          <w:w w:val="100"/>
          <w:kern w:val="0"/>
          <w:sz w:val="28"/>
          <w:szCs w:val="28"/>
          <w:highlight w:val="none"/>
          <w:lang w:val="en-US" w:eastAsia="zh-CN" w:bidi="ar-SA"/>
        </w:rPr>
      </w:pPr>
      <w:r>
        <w:rPr>
          <w:rStyle w:val="16"/>
          <w:rFonts w:ascii="宋体" w:hAnsi="宋体"/>
          <w:b/>
          <w:i w:val="0"/>
          <w:caps w:val="0"/>
          <w:spacing w:val="0"/>
          <w:w w:val="100"/>
          <w:kern w:val="0"/>
          <w:sz w:val="28"/>
          <w:szCs w:val="28"/>
          <w:highlight w:val="none"/>
          <w:lang w:val="en-US" w:eastAsia="zh-CN" w:bidi="ar-SA"/>
        </w:rPr>
        <w:t>法人代表或委托代理人：</w:t>
      </w:r>
      <w:r>
        <w:rPr>
          <w:rStyle w:val="16"/>
          <w:rFonts w:ascii="宋体" w:hAnsi="宋体"/>
          <w:b/>
          <w:i w:val="0"/>
          <w:caps w:val="0"/>
          <w:spacing w:val="0"/>
          <w:w w:val="100"/>
          <w:kern w:val="0"/>
          <w:sz w:val="28"/>
          <w:szCs w:val="28"/>
          <w:highlight w:val="none"/>
          <w:u w:val="single" w:color="000000"/>
          <w:lang w:val="en-US" w:eastAsia="zh-CN" w:bidi="ar-SA"/>
        </w:rPr>
        <w:t xml:space="preserve">             </w:t>
      </w:r>
      <w:r>
        <w:rPr>
          <w:rStyle w:val="16"/>
          <w:rFonts w:ascii="宋体" w:hAnsi="宋体"/>
          <w:b/>
          <w:i w:val="0"/>
          <w:caps w:val="0"/>
          <w:spacing w:val="0"/>
          <w:w w:val="100"/>
          <w:kern w:val="0"/>
          <w:sz w:val="28"/>
          <w:szCs w:val="28"/>
          <w:highlight w:val="none"/>
          <w:lang w:val="en-US" w:eastAsia="zh-CN" w:bidi="ar-SA"/>
        </w:rPr>
        <w:t>（签字）</w:t>
      </w:r>
    </w:p>
    <w:p>
      <w:pPr>
        <w:snapToGrid w:val="0"/>
        <w:spacing w:before="0" w:beforeAutospacing="0" w:after="0" w:afterAutospacing="0" w:line="720" w:lineRule="auto"/>
        <w:jc w:val="center"/>
        <w:textAlignment w:val="baseline"/>
        <w:rPr>
          <w:rStyle w:val="16"/>
          <w:rFonts w:ascii="宋体" w:hAnsi="宋体"/>
          <w:b/>
          <w:i w:val="0"/>
          <w:caps w:val="0"/>
          <w:spacing w:val="0"/>
          <w:w w:val="100"/>
          <w:kern w:val="0"/>
          <w:sz w:val="36"/>
          <w:szCs w:val="36"/>
          <w:highlight w:val="none"/>
          <w:lang w:val="en-US" w:eastAsia="zh-CN" w:bidi="ar-SA"/>
        </w:rPr>
      </w:pPr>
      <w:r>
        <w:rPr>
          <w:rStyle w:val="16"/>
          <w:rFonts w:ascii="宋体" w:hAnsi="宋体"/>
          <w:b/>
          <w:i w:val="0"/>
          <w:caps w:val="0"/>
          <w:spacing w:val="0"/>
          <w:w w:val="100"/>
          <w:kern w:val="0"/>
          <w:sz w:val="28"/>
          <w:szCs w:val="28"/>
          <w:highlight w:val="none"/>
          <w:lang w:val="en-US" w:eastAsia="zh-CN" w:bidi="ar-SA"/>
        </w:rPr>
        <w:t>年  月  日</w:t>
      </w:r>
    </w:p>
    <w:p>
      <w:pPr>
        <w:pStyle w:val="21"/>
        <w:keepLines/>
        <w:widowControl/>
        <w:snapToGrid w:val="0"/>
        <w:spacing w:before="260" w:beforeAutospacing="0" w:after="260" w:afterAutospacing="0" w:line="360" w:lineRule="auto"/>
        <w:jc w:val="both"/>
        <w:textAlignment w:val="baseline"/>
        <w:rPr>
          <w:rStyle w:val="16"/>
          <w:rFonts w:ascii="宋体" w:hAnsi="宋体" w:eastAsia="宋体"/>
          <w:b w:val="0"/>
          <w:bCs w:val="0"/>
          <w:i w:val="0"/>
          <w:caps w:val="0"/>
          <w:spacing w:val="0"/>
          <w:w w:val="100"/>
          <w:kern w:val="0"/>
          <w:sz w:val="44"/>
          <w:szCs w:val="44"/>
          <w:highlight w:val="none"/>
          <w:lang w:val="en-US" w:eastAsia="zh-CN" w:bidi="ar-SA"/>
        </w:rPr>
        <w:sectPr>
          <w:pgSz w:w="11907" w:h="16840"/>
          <w:pgMar w:top="1440" w:right="1440" w:bottom="1440" w:left="1440" w:header="709" w:footer="964" w:gutter="0"/>
          <w:paperSrc w:first="1" w:other="1"/>
          <w:lnNumType w:countBy="0"/>
          <w:pgNumType w:fmt="decimal"/>
          <w:cols w:space="425" w:num="1"/>
          <w:vAlign w:val="top"/>
          <w:docGrid w:type="lines" w:linePitch="312" w:charSpace="0"/>
        </w:sectPr>
      </w:pP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5" w:name="_Toc23052"/>
      <w:r>
        <w:rPr>
          <w:rStyle w:val="16"/>
          <w:rFonts w:ascii="宋体" w:hAnsi="宋体" w:eastAsia="宋体" w:cs="宋体"/>
          <w:b/>
          <w:bCs/>
          <w:i w:val="0"/>
          <w:caps w:val="0"/>
          <w:spacing w:val="0"/>
          <w:w w:val="100"/>
          <w:kern w:val="0"/>
          <w:sz w:val="30"/>
          <w:szCs w:val="30"/>
          <w:highlight w:val="none"/>
          <w:lang w:val="en-US" w:eastAsia="zh-CN" w:bidi="ar-SA"/>
        </w:rPr>
        <w:t>附件2：目录格式</w:t>
      </w:r>
      <w:bookmarkEnd w:id="15"/>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0"/>
          <w:sz w:val="21"/>
          <w:szCs w:val="28"/>
          <w:highlight w:val="none"/>
          <w:lang w:val="en-US" w:eastAsia="zh-CN" w:bidi="ar-SA"/>
        </w:rPr>
      </w:pPr>
      <w:r>
        <w:rPr>
          <w:rStyle w:val="16"/>
          <w:rFonts w:ascii="宋体" w:hAnsi="宋体"/>
          <w:b w:val="0"/>
          <w:i w:val="0"/>
          <w:caps w:val="0"/>
          <w:spacing w:val="0"/>
          <w:w w:val="100"/>
          <w:kern w:val="2"/>
          <w:sz w:val="36"/>
          <w:szCs w:val="36"/>
          <w:highlight w:val="none"/>
          <w:lang w:val="en-US" w:eastAsia="zh-CN" w:bidi="ar-SA"/>
        </w:rPr>
        <w:t>目  录</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响应函</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报价一览表</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法定代表人证明书</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法定代表人授权书</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关于资格的声明函</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询价保证金缴款凭证复印件</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2"/>
          <w:sz w:val="30"/>
          <w:szCs w:val="30"/>
          <w:highlight w:val="none"/>
          <w:lang w:val="zh-CN" w:eastAsia="zh-CN" w:bidi="ar-SA"/>
        </w:rPr>
        <w:t>财务状况、缴纳税收和社会保障资金证明</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近三年完成的类似项目情况</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hint="eastAsia" w:ascii="宋体" w:hAnsi="宋体"/>
          <w:b w:val="0"/>
          <w:i w:val="0"/>
          <w:caps w:val="0"/>
          <w:spacing w:val="0"/>
          <w:w w:val="100"/>
          <w:kern w:val="0"/>
          <w:sz w:val="30"/>
          <w:szCs w:val="30"/>
          <w:highlight w:val="none"/>
          <w:lang w:val="en-US" w:eastAsia="zh-CN" w:bidi="ar-SA"/>
        </w:rPr>
        <w:t>近三年无重大违法记录的声明</w:t>
      </w:r>
    </w:p>
    <w:p>
      <w:pPr>
        <w:numPr>
          <w:ilvl w:val="0"/>
          <w:numId w:val="4"/>
        </w:numPr>
        <w:tabs>
          <w:tab w:val="left" w:pos="425"/>
        </w:tabs>
        <w:snapToGrid w:val="0"/>
        <w:spacing w:before="0" w:beforeAutospacing="0" w:after="0" w:afterAutospacing="0" w:line="360" w:lineRule="auto"/>
        <w:ind w:left="0" w:firstLine="420"/>
        <w:jc w:val="left"/>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0"/>
          <w:sz w:val="30"/>
          <w:szCs w:val="30"/>
          <w:highlight w:val="none"/>
          <w:lang w:val="en-US" w:eastAsia="zh-CN" w:bidi="ar-SA"/>
        </w:rPr>
        <w:t>其他资料</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6" w:name="_Toc2048"/>
      <w:r>
        <w:rPr>
          <w:rStyle w:val="16"/>
          <w:rFonts w:ascii="宋体" w:hAnsi="宋体" w:eastAsia="宋体" w:cs="宋体"/>
          <w:b/>
          <w:bCs/>
          <w:i w:val="0"/>
          <w:caps w:val="0"/>
          <w:spacing w:val="0"/>
          <w:w w:val="100"/>
          <w:kern w:val="0"/>
          <w:sz w:val="30"/>
          <w:szCs w:val="30"/>
          <w:highlight w:val="none"/>
          <w:lang w:val="en-US" w:eastAsia="zh-CN" w:bidi="ar-SA"/>
        </w:rPr>
        <w:t>附件3：响应函格式</w:t>
      </w:r>
      <w:bookmarkEnd w:id="16"/>
    </w:p>
    <w:p>
      <w:pPr>
        <w:snapToGrid w:val="0"/>
        <w:spacing w:before="0" w:beforeAutospacing="0" w:after="0" w:afterAutospacing="0" w:line="360" w:lineRule="auto"/>
        <w:jc w:val="center"/>
        <w:textAlignment w:val="baseline"/>
        <w:rPr>
          <w:rStyle w:val="16"/>
          <w:rFonts w:ascii="宋体" w:hAnsi="宋体"/>
          <w:b/>
          <w:i w:val="0"/>
          <w:caps w:val="0"/>
          <w:spacing w:val="0"/>
          <w:w w:val="100"/>
          <w:kern w:val="2"/>
          <w:sz w:val="24"/>
          <w:szCs w:val="24"/>
          <w:highlight w:val="none"/>
          <w:lang w:val="en-US" w:eastAsia="zh-CN" w:bidi="ar-SA"/>
        </w:rPr>
      </w:pPr>
      <w:r>
        <w:rPr>
          <w:rStyle w:val="16"/>
          <w:rFonts w:ascii="宋体" w:hAnsi="宋体"/>
          <w:b/>
          <w:i w:val="0"/>
          <w:caps w:val="0"/>
          <w:spacing w:val="0"/>
          <w:w w:val="100"/>
          <w:kern w:val="2"/>
          <w:sz w:val="24"/>
          <w:szCs w:val="24"/>
          <w:highlight w:val="none"/>
          <w:lang w:val="en-US" w:eastAsia="zh-CN" w:bidi="ar-SA"/>
        </w:rPr>
        <w:t>响应函</w:t>
      </w:r>
    </w:p>
    <w:p>
      <w:pPr>
        <w:snapToGrid w:val="0"/>
        <w:spacing w:before="0" w:beforeAutospacing="0" w:after="0" w:afterAutospacing="0" w:line="360" w:lineRule="auto"/>
        <w:jc w:val="both"/>
        <w:textAlignment w:val="baseline"/>
        <w:rPr>
          <w:rStyle w:val="16"/>
          <w:rFonts w:ascii="宋体" w:hAnsi="宋体" w:eastAsia="宋体"/>
          <w:b w:val="0"/>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致：</w:t>
      </w:r>
      <w:r>
        <w:rPr>
          <w:rStyle w:val="16"/>
          <w:rFonts w:hint="eastAsia" w:ascii="宋体" w:hAnsi="宋体" w:cs="宋体"/>
          <w:b/>
          <w:bCs/>
          <w:i w:val="0"/>
          <w:caps w:val="0"/>
          <w:spacing w:val="0"/>
          <w:w w:val="100"/>
          <w:kern w:val="2"/>
          <w:sz w:val="24"/>
          <w:szCs w:val="24"/>
          <w:highlight w:val="none"/>
          <w:lang w:val="en-US" w:eastAsia="zh-CN" w:bidi="ar-SA"/>
        </w:rPr>
        <w:t>青海海际项目咨询管理有限公司</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我单位收到贵公司</w:t>
      </w:r>
      <w:r>
        <w:rPr>
          <w:rStyle w:val="16"/>
          <w:rFonts w:hint="eastAsia" w:ascii="宋体" w:hAnsi="宋体"/>
          <w:b w:val="0"/>
          <w:i w:val="0"/>
          <w:caps w:val="0"/>
          <w:spacing w:val="0"/>
          <w:w w:val="100"/>
          <w:kern w:val="2"/>
          <w:sz w:val="24"/>
          <w:szCs w:val="24"/>
          <w:highlight w:val="none"/>
          <w:u w:val="single"/>
          <w:lang w:val="en-US" w:eastAsia="zh-CN" w:bidi="ar-SA"/>
        </w:rPr>
        <w:t xml:space="preserve">                             </w:t>
      </w:r>
      <w:r>
        <w:rPr>
          <w:rStyle w:val="16"/>
          <w:rFonts w:hint="eastAsia" w:ascii="宋体" w:hAnsi="宋体"/>
          <w:b w:val="0"/>
          <w:i w:val="0"/>
          <w:caps w:val="0"/>
          <w:spacing w:val="0"/>
          <w:w w:val="100"/>
          <w:kern w:val="2"/>
          <w:sz w:val="24"/>
          <w:szCs w:val="24"/>
          <w:highlight w:val="none"/>
          <w:u w:val="none"/>
          <w:lang w:val="en-US" w:eastAsia="zh-CN" w:bidi="ar-SA"/>
        </w:rPr>
        <w:t>（项目名称、项目编号）的</w:t>
      </w:r>
      <w:r>
        <w:rPr>
          <w:rStyle w:val="16"/>
          <w:rFonts w:ascii="宋体" w:hAnsi="宋体"/>
          <w:b w:val="0"/>
          <w:i w:val="0"/>
          <w:caps w:val="0"/>
          <w:spacing w:val="0"/>
          <w:w w:val="100"/>
          <w:kern w:val="2"/>
          <w:sz w:val="24"/>
          <w:szCs w:val="24"/>
          <w:highlight w:val="none"/>
          <w:lang w:val="en-US" w:eastAsia="zh-CN" w:bidi="ar-SA"/>
        </w:rPr>
        <w:t>询价邀请函，经详细研究，决定参加本次采购活动。为此，我方郑重声明以下几点，并愿负法律责任。</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1、按照询价通知书中的一切要求，提供完全满足采购需求的合格货物和全面技术、售后服务保障。</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2、如若成交，将根据询价通知书中的要求、响应文件及承诺条件，全面签约并履行合同规定的责任和义务。</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3、我方提交的响应文件共</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份，其中正本</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份，副本</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份。</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4、我方按询价通知书要求缴纳询价保证金为人民币：</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元。</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5、我方已详细阅读和核实询价通知书中全部内容，完全理解并同意放弃提出含糊不清和误解问题的权力。</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6、同意提供贵方要求的与本次采购活动有关的任何证明资料。</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7、我方的响应文件自递交截止时间起有效期为</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个日历日。</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8、所有关于本次询价的函电，请按下列地址、方式联系：</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地址：_____________________   邮编：______________</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电话：_____________________   传真：______________</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法人代表姓名：</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 xml:space="preserve">   职务：______________</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供应商名称（公章）：</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法人代表或委托代理人</w:t>
      </w:r>
      <w:r>
        <w:rPr>
          <w:rStyle w:val="16"/>
          <w:rFonts w:ascii="宋体" w:hAnsi="宋体"/>
          <w:b w:val="0"/>
          <w:i w:val="0"/>
          <w:caps w:val="0"/>
          <w:spacing w:val="0"/>
          <w:w w:val="100"/>
          <w:kern w:val="2"/>
          <w:sz w:val="24"/>
          <w:szCs w:val="24"/>
          <w:highlight w:val="none"/>
          <w:lang w:val="en-US" w:eastAsia="zh-CN" w:bidi="ar-SA"/>
        </w:rPr>
        <w:t>签字：</w:t>
      </w: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8"/>
          <w:szCs w:val="28"/>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年  月  日</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7" w:name="_Toc22248"/>
      <w:r>
        <w:rPr>
          <w:rStyle w:val="16"/>
          <w:rFonts w:ascii="宋体" w:hAnsi="宋体" w:eastAsia="宋体" w:cs="宋体"/>
          <w:b/>
          <w:bCs/>
          <w:i w:val="0"/>
          <w:caps w:val="0"/>
          <w:spacing w:val="0"/>
          <w:w w:val="100"/>
          <w:kern w:val="0"/>
          <w:sz w:val="30"/>
          <w:szCs w:val="30"/>
          <w:highlight w:val="none"/>
          <w:lang w:val="en-US" w:eastAsia="zh-CN" w:bidi="ar-SA"/>
        </w:rPr>
        <w:t>附件4：报价一览表格式</w:t>
      </w:r>
      <w:bookmarkEnd w:id="17"/>
    </w:p>
    <w:p>
      <w:pPr>
        <w:snapToGrid w:val="0"/>
        <w:spacing w:before="0" w:beforeAutospacing="0" w:after="0" w:afterAutospacing="0" w:line="360" w:lineRule="auto"/>
        <w:jc w:val="center"/>
        <w:textAlignment w:val="baseline"/>
        <w:rPr>
          <w:rStyle w:val="16"/>
          <w:rFonts w:ascii="宋体" w:hAnsi="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报价一览表</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u w:val="single"/>
          <w:lang w:val="en-US" w:eastAsia="zh-CN" w:bidi="ar-SA"/>
        </w:rPr>
      </w:pPr>
      <w:r>
        <w:rPr>
          <w:rStyle w:val="16"/>
          <w:rFonts w:ascii="宋体" w:hAnsi="宋体"/>
          <w:b w:val="0"/>
          <w:i w:val="0"/>
          <w:caps w:val="0"/>
          <w:spacing w:val="0"/>
          <w:w w:val="100"/>
          <w:kern w:val="2"/>
          <w:sz w:val="24"/>
          <w:szCs w:val="24"/>
          <w:highlight w:val="none"/>
          <w:lang w:val="en-US" w:eastAsia="zh-CN" w:bidi="ar-SA"/>
        </w:rPr>
        <w:t>项目编号：</w:t>
      </w:r>
      <w:r>
        <w:rPr>
          <w:rStyle w:val="16"/>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u w:val="single"/>
          <w:lang w:val="en-US" w:eastAsia="zh-CN" w:bidi="ar-SA"/>
        </w:rPr>
      </w:pPr>
      <w:r>
        <w:rPr>
          <w:rStyle w:val="16"/>
          <w:rFonts w:ascii="宋体" w:hAnsi="宋体"/>
          <w:b w:val="0"/>
          <w:i w:val="0"/>
          <w:caps w:val="0"/>
          <w:spacing w:val="0"/>
          <w:w w:val="100"/>
          <w:kern w:val="2"/>
          <w:sz w:val="24"/>
          <w:szCs w:val="24"/>
          <w:highlight w:val="none"/>
          <w:lang w:val="en-US" w:eastAsia="zh-CN" w:bidi="ar-SA"/>
        </w:rPr>
        <w:t>项目名称：</w:t>
      </w:r>
      <w:r>
        <w:rPr>
          <w:rStyle w:val="16"/>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u w:val="single"/>
          <w:lang w:val="en-US" w:eastAsia="zh-CN" w:bidi="ar-SA"/>
        </w:rPr>
      </w:pPr>
      <w:r>
        <w:rPr>
          <w:rStyle w:val="16"/>
          <w:rFonts w:ascii="宋体" w:hAnsi="宋体"/>
          <w:b w:val="0"/>
          <w:i w:val="0"/>
          <w:caps w:val="0"/>
          <w:spacing w:val="0"/>
          <w:w w:val="100"/>
          <w:kern w:val="2"/>
          <w:sz w:val="24"/>
          <w:szCs w:val="24"/>
          <w:highlight w:val="none"/>
          <w:lang w:val="en-US" w:eastAsia="zh-CN" w:bidi="ar-SA"/>
        </w:rPr>
        <w:t>供应商名称：</w:t>
      </w:r>
      <w:r>
        <w:rPr>
          <w:rStyle w:val="16"/>
          <w:rFonts w:ascii="宋体" w:hAnsi="宋体"/>
          <w:b w:val="0"/>
          <w:i w:val="0"/>
          <w:caps w:val="0"/>
          <w:spacing w:val="0"/>
          <w:w w:val="100"/>
          <w:kern w:val="2"/>
          <w:sz w:val="24"/>
          <w:szCs w:val="24"/>
          <w:highlight w:val="none"/>
          <w:u w:val="single" w:color="000000"/>
          <w:lang w:val="en-US" w:eastAsia="zh-CN" w:bidi="ar-SA"/>
        </w:rPr>
        <w:t xml:space="preserve">                    </w:t>
      </w:r>
    </w:p>
    <w:tbl>
      <w:tblPr>
        <w:tblStyle w:val="13"/>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84"/>
        <w:gridCol w:w="4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484"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6"/>
                <w:rFonts w:ascii="宋体" w:hAnsi="宋体" w:eastAsia="宋体"/>
                <w:b w:val="0"/>
                <w:i w:val="0"/>
                <w:caps w:val="0"/>
                <w:spacing w:val="0"/>
                <w:w w:val="100"/>
                <w:kern w:val="2"/>
                <w:sz w:val="24"/>
                <w:szCs w:val="24"/>
                <w:highlight w:val="none"/>
                <w:lang w:val="en-US" w:eastAsia="zh-CN" w:bidi="ar-SA"/>
              </w:rPr>
            </w:pPr>
            <w:r>
              <w:rPr>
                <w:rStyle w:val="16"/>
                <w:rFonts w:ascii="宋体" w:hAnsi="宋体" w:eastAsia="宋体"/>
                <w:b w:val="0"/>
                <w:i w:val="0"/>
                <w:caps w:val="0"/>
                <w:spacing w:val="0"/>
                <w:w w:val="100"/>
                <w:kern w:val="2"/>
                <w:sz w:val="24"/>
                <w:szCs w:val="24"/>
                <w:highlight w:val="none"/>
                <w:lang w:val="en-US" w:eastAsia="zh-CN" w:bidi="ar-SA"/>
              </w:rPr>
              <w:t>投标总价（元）</w:t>
            </w:r>
          </w:p>
        </w:tc>
        <w:tc>
          <w:tcPr>
            <w:tcW w:w="4303" w:type="dxa"/>
            <w:tcBorders>
              <w:top w:val="single" w:color="000000" w:sz="4" w:space="0"/>
              <w:left w:val="single" w:color="000000" w:sz="4" w:space="0"/>
              <w:bottom w:val="single" w:color="000000" w:sz="4" w:space="0"/>
              <w:right w:val="single" w:color="000000" w:sz="4" w:space="0"/>
            </w:tcBorders>
            <w:vAlign w:val="center"/>
          </w:tcPr>
          <w:p>
            <w:pPr>
              <w:snapToGrid w:val="0"/>
              <w:spacing w:before="0" w:beforeAutospacing="0" w:after="0" w:afterAutospacing="0" w:line="360" w:lineRule="auto"/>
              <w:jc w:val="center"/>
              <w:textAlignment w:val="baseline"/>
              <w:rPr>
                <w:rStyle w:val="16"/>
                <w:rFonts w:ascii="宋体" w:hAnsi="宋体" w:eastAsia="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448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tc>
        <w:tc>
          <w:tcPr>
            <w:tcW w:w="4303"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 w:hRule="atLeast"/>
          <w:jc w:val="center"/>
        </w:trPr>
        <w:tc>
          <w:tcPr>
            <w:tcW w:w="8787" w:type="dxa"/>
            <w:gridSpan w:val="2"/>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r>
              <w:rPr>
                <w:rStyle w:val="16"/>
                <w:rFonts w:ascii="宋体" w:hAnsi="宋体" w:eastAsia="宋体"/>
                <w:b w:val="0"/>
                <w:i w:val="0"/>
                <w:caps w:val="0"/>
                <w:spacing w:val="0"/>
                <w:w w:val="100"/>
                <w:kern w:val="2"/>
                <w:sz w:val="24"/>
                <w:szCs w:val="24"/>
                <w:highlight w:val="none"/>
                <w:lang w:val="en-US" w:eastAsia="zh-CN" w:bidi="ar-SA"/>
              </w:rPr>
              <w:t>优惠条件及其他承诺：</w:t>
            </w:r>
          </w:p>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eastAsia="宋体"/>
                <w:b w:val="0"/>
                <w:i w:val="0"/>
                <w:caps w:val="0"/>
                <w:spacing w:val="0"/>
                <w:w w:val="100"/>
                <w:kern w:val="2"/>
                <w:sz w:val="24"/>
                <w:szCs w:val="24"/>
                <w:highlight w:val="none"/>
                <w:lang w:val="en-US" w:eastAsia="zh-CN" w:bidi="ar-SA"/>
              </w:rPr>
            </w:pPr>
          </w:p>
        </w:tc>
      </w:tr>
    </w:tbl>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i w:val="0"/>
          <w:caps w:val="0"/>
          <w:spacing w:val="0"/>
          <w:w w:val="100"/>
          <w:kern w:val="2"/>
          <w:sz w:val="24"/>
          <w:szCs w:val="24"/>
          <w:highlight w:val="none"/>
          <w:lang w:val="en-US" w:eastAsia="zh-CN" w:bidi="ar-SA"/>
        </w:rPr>
        <w:t>注：</w:t>
      </w:r>
      <w:r>
        <w:rPr>
          <w:rStyle w:val="16"/>
          <w:rFonts w:ascii="宋体" w:hAnsi="宋体"/>
          <w:b w:val="0"/>
          <w:i w:val="0"/>
          <w:caps w:val="0"/>
          <w:spacing w:val="0"/>
          <w:w w:val="100"/>
          <w:kern w:val="2"/>
          <w:sz w:val="24"/>
          <w:szCs w:val="24"/>
          <w:highlight w:val="none"/>
          <w:lang w:val="en-US" w:eastAsia="zh-CN" w:bidi="ar-SA"/>
        </w:rPr>
        <w:t>1、填写此表时不得改变表格的形式。</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2、供应商如果需要对报价、售后服务或其它内容加以说明，可在“优惠承诺及其他”一栏中填写。</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供应商名称（公章）：</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法人代表或委托代理人签字：</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8"/>
          <w:szCs w:val="28"/>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年  月  日</w:t>
      </w:r>
    </w:p>
    <w:p>
      <w:pPr>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8" w:name="_Toc16599"/>
      <w:r>
        <w:rPr>
          <w:rStyle w:val="16"/>
          <w:rFonts w:ascii="宋体" w:hAnsi="宋体" w:eastAsia="宋体" w:cs="宋体"/>
          <w:b/>
          <w:bCs/>
          <w:i w:val="0"/>
          <w:caps w:val="0"/>
          <w:spacing w:val="0"/>
          <w:w w:val="100"/>
          <w:kern w:val="0"/>
          <w:sz w:val="30"/>
          <w:szCs w:val="30"/>
          <w:highlight w:val="none"/>
          <w:lang w:val="en-US" w:eastAsia="zh-CN" w:bidi="ar-SA"/>
        </w:rPr>
        <w:t>附件</w:t>
      </w:r>
      <w:r>
        <w:rPr>
          <w:rStyle w:val="16"/>
          <w:rFonts w:hint="eastAsia" w:ascii="宋体" w:hAnsi="宋体" w:eastAsia="宋体" w:cs="宋体"/>
          <w:b/>
          <w:bCs/>
          <w:i w:val="0"/>
          <w:caps w:val="0"/>
          <w:spacing w:val="0"/>
          <w:w w:val="100"/>
          <w:kern w:val="0"/>
          <w:sz w:val="30"/>
          <w:szCs w:val="30"/>
          <w:highlight w:val="none"/>
          <w:lang w:val="en-US" w:eastAsia="zh-CN" w:bidi="ar-SA"/>
        </w:rPr>
        <w:t>5</w:t>
      </w:r>
      <w:r>
        <w:rPr>
          <w:rStyle w:val="16"/>
          <w:rFonts w:ascii="宋体" w:hAnsi="宋体" w:eastAsia="宋体" w:cs="宋体"/>
          <w:b/>
          <w:bCs/>
          <w:i w:val="0"/>
          <w:caps w:val="0"/>
          <w:spacing w:val="0"/>
          <w:w w:val="100"/>
          <w:kern w:val="0"/>
          <w:sz w:val="30"/>
          <w:szCs w:val="30"/>
          <w:highlight w:val="none"/>
          <w:lang w:val="en-US" w:eastAsia="zh-CN" w:bidi="ar-SA"/>
        </w:rPr>
        <w:t>：法定代表人证明书格式</w:t>
      </w:r>
      <w:bookmarkEnd w:id="18"/>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法定代表人证明书</w:t>
      </w:r>
    </w:p>
    <w:p>
      <w:pPr>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致：</w:t>
      </w:r>
      <w:r>
        <w:rPr>
          <w:rStyle w:val="16"/>
          <w:rFonts w:hint="eastAsia" w:ascii="宋体" w:hAnsi="宋体" w:cs="宋体"/>
          <w:b/>
          <w:bCs/>
          <w:i w:val="0"/>
          <w:caps w:val="0"/>
          <w:spacing w:val="0"/>
          <w:w w:val="100"/>
          <w:kern w:val="2"/>
          <w:sz w:val="24"/>
          <w:szCs w:val="24"/>
          <w:highlight w:val="none"/>
          <w:lang w:val="en-US" w:eastAsia="zh-CN" w:bidi="ar-SA"/>
        </w:rPr>
        <w:t>青海海际项目咨询管理有限公司</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u w:val="single" w:color="000000"/>
          <w:lang w:val="en-US" w:eastAsia="zh-CN" w:bidi="ar-SA"/>
        </w:rPr>
        <w:t>（法定代表人姓名）</w:t>
      </w:r>
      <w:r>
        <w:rPr>
          <w:rStyle w:val="16"/>
          <w:rFonts w:ascii="宋体" w:hAnsi="宋体"/>
          <w:b w:val="0"/>
          <w:i w:val="0"/>
          <w:caps w:val="0"/>
          <w:spacing w:val="0"/>
          <w:w w:val="100"/>
          <w:kern w:val="0"/>
          <w:sz w:val="24"/>
          <w:szCs w:val="24"/>
          <w:highlight w:val="none"/>
          <w:lang w:val="en-US" w:eastAsia="zh-CN" w:bidi="ar-SA"/>
        </w:rPr>
        <w:t>现任我单位</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职务，为法定代表人，特此证明。</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法定代表人具本情况：</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0"/>
          <w:sz w:val="24"/>
          <w:szCs w:val="24"/>
          <w:highlight w:val="none"/>
          <w:lang w:val="en-US" w:eastAsia="zh-CN" w:bidi="ar-SA"/>
        </w:rPr>
      </w:pPr>
      <w:r>
        <w:rPr>
          <w:rStyle w:val="16"/>
          <w:rFonts w:ascii="宋体" w:hAnsi="宋体"/>
          <w:b w:val="0"/>
          <w:i w:val="0"/>
          <w:caps w:val="0"/>
          <w:spacing w:val="0"/>
          <w:w w:val="100"/>
          <w:kern w:val="0"/>
          <w:sz w:val="24"/>
          <w:szCs w:val="24"/>
          <w:highlight w:val="none"/>
          <w:lang w:val="en-US" w:eastAsia="zh-CN" w:bidi="ar-SA"/>
        </w:rPr>
        <w:t>性别：</w:t>
      </w:r>
      <w:r>
        <w:rPr>
          <w:rStyle w:val="16"/>
          <w:rFonts w:ascii="宋体" w:hAnsi="宋体"/>
          <w:b w:val="0"/>
          <w:i w:val="0"/>
          <w:caps w:val="0"/>
          <w:spacing w:val="0"/>
          <w:w w:val="100"/>
          <w:kern w:val="0"/>
          <w:sz w:val="24"/>
          <w:szCs w:val="24"/>
          <w:highlight w:val="none"/>
          <w:u w:val="single" w:color="000000"/>
          <w:lang w:val="en-US" w:eastAsia="zh-CN" w:bidi="ar-SA"/>
        </w:rPr>
        <w:t xml:space="preserve">        </w:t>
      </w:r>
      <w:r>
        <w:rPr>
          <w:rStyle w:val="16"/>
          <w:rFonts w:ascii="宋体" w:hAnsi="宋体"/>
          <w:b w:val="0"/>
          <w:i w:val="0"/>
          <w:caps w:val="0"/>
          <w:spacing w:val="0"/>
          <w:w w:val="100"/>
          <w:kern w:val="0"/>
          <w:sz w:val="24"/>
          <w:szCs w:val="24"/>
          <w:highlight w:val="none"/>
          <w:lang w:val="en-US" w:eastAsia="zh-CN" w:bidi="ar-SA"/>
        </w:rPr>
        <w:t>年龄：</w:t>
      </w:r>
      <w:r>
        <w:rPr>
          <w:rStyle w:val="16"/>
          <w:rFonts w:ascii="宋体" w:hAnsi="宋体"/>
          <w:b w:val="0"/>
          <w:i w:val="0"/>
          <w:caps w:val="0"/>
          <w:spacing w:val="0"/>
          <w:w w:val="100"/>
          <w:kern w:val="0"/>
          <w:sz w:val="24"/>
          <w:szCs w:val="24"/>
          <w:highlight w:val="none"/>
          <w:u w:val="single" w:color="000000"/>
          <w:lang w:val="en-US" w:eastAsia="zh-CN" w:bidi="ar-SA"/>
        </w:rPr>
        <w:t xml:space="preserve">         </w:t>
      </w:r>
      <w:r>
        <w:rPr>
          <w:rStyle w:val="16"/>
          <w:rFonts w:ascii="宋体" w:hAnsi="宋体"/>
          <w:b w:val="0"/>
          <w:i w:val="0"/>
          <w:caps w:val="0"/>
          <w:spacing w:val="0"/>
          <w:w w:val="100"/>
          <w:kern w:val="0"/>
          <w:sz w:val="24"/>
          <w:szCs w:val="24"/>
          <w:highlight w:val="none"/>
          <w:lang w:val="en-US" w:eastAsia="zh-CN" w:bidi="ar-SA"/>
        </w:rPr>
        <w:t>民族：</w:t>
      </w:r>
      <w:r>
        <w:rPr>
          <w:rStyle w:val="16"/>
          <w:rFonts w:ascii="宋体" w:hAnsi="宋体"/>
          <w:b w:val="0"/>
          <w:i w:val="0"/>
          <w:caps w:val="0"/>
          <w:spacing w:val="0"/>
          <w:w w:val="100"/>
          <w:kern w:val="0"/>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0"/>
          <w:sz w:val="24"/>
          <w:szCs w:val="24"/>
          <w:highlight w:val="none"/>
          <w:lang w:val="en-US" w:eastAsia="zh-CN" w:bidi="ar-SA"/>
        </w:rPr>
      </w:pPr>
      <w:r>
        <w:rPr>
          <w:rStyle w:val="16"/>
          <w:rFonts w:ascii="宋体" w:hAnsi="宋体"/>
          <w:b w:val="0"/>
          <w:i w:val="0"/>
          <w:caps w:val="0"/>
          <w:spacing w:val="0"/>
          <w:w w:val="100"/>
          <w:kern w:val="0"/>
          <w:sz w:val="24"/>
          <w:szCs w:val="24"/>
          <w:highlight w:val="none"/>
          <w:lang w:val="en-US" w:eastAsia="zh-CN" w:bidi="ar-SA"/>
        </w:rPr>
        <w:t>地址：</w:t>
      </w:r>
      <w:r>
        <w:rPr>
          <w:rStyle w:val="16"/>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u w:val="single"/>
          <w:lang w:val="en-US" w:eastAsia="zh-CN" w:bidi="ar-SA"/>
        </w:rPr>
      </w:pPr>
      <w:r>
        <w:rPr>
          <w:rStyle w:val="16"/>
          <w:rFonts w:ascii="宋体" w:hAnsi="宋体"/>
          <w:b w:val="0"/>
          <w:i w:val="0"/>
          <w:caps w:val="0"/>
          <w:spacing w:val="0"/>
          <w:w w:val="100"/>
          <w:kern w:val="0"/>
          <w:sz w:val="24"/>
          <w:szCs w:val="24"/>
          <w:highlight w:val="none"/>
          <w:lang w:val="en-US" w:eastAsia="zh-CN" w:bidi="ar-SA"/>
        </w:rPr>
        <w:t>身份证号码：</w:t>
      </w:r>
      <w:r>
        <w:rPr>
          <w:rStyle w:val="16"/>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0"/>
          <w:sz w:val="24"/>
          <w:szCs w:val="24"/>
          <w:highlight w:val="none"/>
          <w:lang w:val="en-US" w:eastAsia="zh-CN" w:bidi="ar-SA"/>
        </w:rPr>
      </w:pPr>
      <w:r>
        <w:rPr>
          <w:rStyle w:val="16"/>
          <w:rFonts w:ascii="宋体" w:hAnsi="宋体"/>
          <w:b w:val="0"/>
          <w:i w:val="0"/>
          <w:caps w:val="0"/>
          <w:spacing w:val="0"/>
          <w:w w:val="100"/>
          <w:kern w:val="0"/>
          <w:sz w:val="24"/>
          <w:szCs w:val="24"/>
          <w:highlight w:val="none"/>
          <w:lang w:val="en-US" w:eastAsia="zh-CN" w:bidi="ar-SA"/>
        </w:rPr>
        <w:t>（附法定代表人身份证双面复印件）</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0"/>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供应商名称（公章）</w:t>
      </w:r>
      <w:r>
        <w:rPr>
          <w:rStyle w:val="16"/>
          <w:rFonts w:ascii="宋体" w:hAnsi="宋体" w:cs="宋体"/>
          <w:b w:val="0"/>
          <w:bCs/>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法人代表签字：</w:t>
      </w: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8"/>
          <w:szCs w:val="28"/>
          <w:highlight w:val="none"/>
          <w:lang w:val="en-US" w:eastAsia="zh-CN" w:bidi="ar-SA"/>
        </w:rPr>
      </w:pPr>
      <w:r>
        <w:rPr>
          <w:rStyle w:val="16"/>
          <w:rFonts w:hint="eastAsia" w:ascii="宋体" w:hAnsi="宋体" w:cs="宋体"/>
          <w:b w:val="0"/>
          <w:bCs/>
          <w:i w:val="0"/>
          <w:caps w:val="0"/>
          <w:spacing w:val="0"/>
          <w:w w:val="100"/>
          <w:kern w:val="2"/>
          <w:sz w:val="24"/>
          <w:szCs w:val="24"/>
          <w:highlight w:val="none"/>
          <w:lang w:val="en-US" w:eastAsia="zh-CN" w:bidi="ar-SA"/>
        </w:rPr>
        <w:t xml:space="preserve">              </w:t>
      </w:r>
      <w:r>
        <w:rPr>
          <w:rStyle w:val="16"/>
          <w:rFonts w:ascii="宋体" w:hAnsi="宋体" w:cs="宋体"/>
          <w:b w:val="0"/>
          <w:bCs/>
          <w:i w:val="0"/>
          <w:caps w:val="0"/>
          <w:spacing w:val="0"/>
          <w:w w:val="100"/>
          <w:kern w:val="2"/>
          <w:sz w:val="24"/>
          <w:szCs w:val="24"/>
          <w:highlight w:val="none"/>
          <w:lang w:val="en-US" w:eastAsia="zh-CN" w:bidi="ar-SA"/>
        </w:rPr>
        <w:t>年   月   日</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19" w:name="_Toc7241"/>
      <w:r>
        <w:rPr>
          <w:rStyle w:val="16"/>
          <w:rFonts w:ascii="宋体" w:hAnsi="宋体" w:eastAsia="宋体" w:cs="宋体"/>
          <w:b/>
          <w:bCs/>
          <w:i w:val="0"/>
          <w:caps w:val="0"/>
          <w:spacing w:val="0"/>
          <w:w w:val="100"/>
          <w:kern w:val="0"/>
          <w:sz w:val="30"/>
          <w:szCs w:val="30"/>
          <w:highlight w:val="none"/>
          <w:lang w:val="en-US" w:eastAsia="zh-CN" w:bidi="ar-SA"/>
        </w:rPr>
        <w:t>附件</w:t>
      </w:r>
      <w:r>
        <w:rPr>
          <w:rStyle w:val="16"/>
          <w:rFonts w:hint="eastAsia" w:ascii="宋体" w:hAnsi="宋体" w:eastAsia="宋体" w:cs="宋体"/>
          <w:b/>
          <w:bCs/>
          <w:i w:val="0"/>
          <w:caps w:val="0"/>
          <w:spacing w:val="0"/>
          <w:w w:val="100"/>
          <w:kern w:val="0"/>
          <w:sz w:val="30"/>
          <w:szCs w:val="30"/>
          <w:highlight w:val="none"/>
          <w:lang w:val="en-US" w:eastAsia="zh-CN" w:bidi="ar-SA"/>
        </w:rPr>
        <w:t>6</w:t>
      </w:r>
      <w:r>
        <w:rPr>
          <w:rStyle w:val="16"/>
          <w:rFonts w:ascii="宋体" w:hAnsi="宋体" w:eastAsia="宋体" w:cs="宋体"/>
          <w:b/>
          <w:bCs/>
          <w:i w:val="0"/>
          <w:caps w:val="0"/>
          <w:spacing w:val="0"/>
          <w:w w:val="100"/>
          <w:kern w:val="0"/>
          <w:sz w:val="30"/>
          <w:szCs w:val="30"/>
          <w:highlight w:val="none"/>
          <w:lang w:val="en-US" w:eastAsia="zh-CN" w:bidi="ar-SA"/>
        </w:rPr>
        <w:t>：法定代表人授权书格式</w:t>
      </w:r>
      <w:bookmarkEnd w:id="19"/>
    </w:p>
    <w:p>
      <w:pPr>
        <w:snapToGrid w:val="0"/>
        <w:spacing w:before="0" w:beforeAutospacing="0" w:after="0" w:afterAutospacing="0" w:line="360" w:lineRule="auto"/>
        <w:jc w:val="center"/>
        <w:textAlignment w:val="baseline"/>
        <w:rPr>
          <w:rStyle w:val="16"/>
          <w:rFonts w:ascii="宋体" w:hAnsi="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法定代表人授权书</w:t>
      </w:r>
    </w:p>
    <w:p>
      <w:pPr>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致：</w:t>
      </w:r>
      <w:r>
        <w:rPr>
          <w:rStyle w:val="16"/>
          <w:rFonts w:hint="eastAsia" w:ascii="宋体" w:hAnsi="宋体" w:cs="宋体"/>
          <w:b/>
          <w:bCs/>
          <w:i w:val="0"/>
          <w:caps w:val="0"/>
          <w:spacing w:val="0"/>
          <w:w w:val="100"/>
          <w:kern w:val="2"/>
          <w:sz w:val="24"/>
          <w:szCs w:val="24"/>
          <w:highlight w:val="none"/>
          <w:lang w:val="en-US" w:eastAsia="zh-CN" w:bidi="ar-SA"/>
        </w:rPr>
        <w:t>青海海际项目咨询管理有限公司</w:t>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u w:val="single" w:color="000000"/>
          <w:lang w:val="en-US" w:eastAsia="zh-CN" w:bidi="ar-SA"/>
        </w:rPr>
        <w:t>（供应商名称）</w:t>
      </w:r>
      <w:r>
        <w:rPr>
          <w:rStyle w:val="16"/>
          <w:rFonts w:ascii="宋体" w:hAnsi="宋体"/>
          <w:b w:val="0"/>
          <w:i w:val="0"/>
          <w:caps w:val="0"/>
          <w:spacing w:val="0"/>
          <w:w w:val="100"/>
          <w:kern w:val="2"/>
          <w:sz w:val="24"/>
          <w:szCs w:val="24"/>
          <w:highlight w:val="none"/>
          <w:lang w:val="en-US" w:eastAsia="zh-CN" w:bidi="ar-SA"/>
        </w:rPr>
        <w:t>系中华人民共和国合法企业，法定地址</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u w:val="single" w:color="000000"/>
          <w:lang w:val="en-US" w:eastAsia="zh-CN" w:bidi="ar-SA"/>
        </w:rPr>
        <w:t>（法定代表人姓名）</w:t>
      </w:r>
      <w:r>
        <w:rPr>
          <w:rStyle w:val="16"/>
          <w:rFonts w:ascii="宋体" w:hAnsi="宋体"/>
          <w:b w:val="0"/>
          <w:i w:val="0"/>
          <w:caps w:val="0"/>
          <w:spacing w:val="0"/>
          <w:w w:val="100"/>
          <w:kern w:val="2"/>
          <w:sz w:val="24"/>
          <w:szCs w:val="24"/>
          <w:highlight w:val="none"/>
          <w:lang w:val="en-US" w:eastAsia="zh-CN" w:bidi="ar-SA"/>
        </w:rPr>
        <w:t>特授权</w:t>
      </w:r>
      <w:r>
        <w:rPr>
          <w:rStyle w:val="16"/>
          <w:rFonts w:ascii="宋体" w:hAnsi="宋体"/>
          <w:b w:val="0"/>
          <w:i w:val="0"/>
          <w:caps w:val="0"/>
          <w:spacing w:val="0"/>
          <w:w w:val="100"/>
          <w:kern w:val="2"/>
          <w:sz w:val="24"/>
          <w:szCs w:val="24"/>
          <w:highlight w:val="none"/>
          <w:u w:val="single" w:color="000000"/>
          <w:lang w:val="en-US" w:eastAsia="zh-CN" w:bidi="ar-SA"/>
        </w:rPr>
        <w:t>（被授权人姓名）</w:t>
      </w:r>
      <w:r>
        <w:rPr>
          <w:rStyle w:val="16"/>
          <w:rFonts w:ascii="宋体" w:hAnsi="宋体"/>
          <w:b w:val="0"/>
          <w:i w:val="0"/>
          <w:caps w:val="0"/>
          <w:spacing w:val="0"/>
          <w:w w:val="100"/>
          <w:kern w:val="2"/>
          <w:sz w:val="24"/>
          <w:szCs w:val="24"/>
          <w:highlight w:val="none"/>
          <w:lang w:val="en-US" w:eastAsia="zh-CN" w:bidi="ar-SA"/>
        </w:rPr>
        <w:t>代表我单位全权办理针对上述项目的投标、签约等具体工作，并签署全部有关的文件、协议及合同。</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我单位对被授权人的签名负全部责任。</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在撤销授权的书面通知以前，本授权书一直有效。被授权人签署的所有文件（在授权书有效期内签署的）不因授权的撤销而失效。</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期限：</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（有效期应与投标有效期相同）</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4"/>
          <w:highlight w:val="none"/>
          <w:u w:val="single"/>
          <w:lang w:val="en-US" w:eastAsia="zh-CN" w:bidi="ar-SA"/>
        </w:rPr>
      </w:pPr>
      <w:r>
        <w:rPr>
          <w:rStyle w:val="16"/>
          <w:rFonts w:ascii="宋体" w:hAnsi="宋体"/>
          <w:b w:val="0"/>
          <w:i w:val="0"/>
          <w:caps w:val="0"/>
          <w:spacing w:val="0"/>
          <w:w w:val="100"/>
          <w:kern w:val="2"/>
          <w:sz w:val="24"/>
          <w:szCs w:val="24"/>
          <w:highlight w:val="none"/>
          <w:lang w:val="en-US" w:eastAsia="zh-CN" w:bidi="ar-SA"/>
        </w:rPr>
        <w:t>法定代表人签名：</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 xml:space="preserve">  被授权人签名：</w:t>
      </w:r>
      <w:r>
        <w:rPr>
          <w:rStyle w:val="16"/>
          <w:rFonts w:hint="eastAsia" w:ascii="宋体" w:hAnsi="宋体"/>
          <w:b w:val="0"/>
          <w:i w:val="0"/>
          <w:caps w:val="0"/>
          <w:spacing w:val="0"/>
          <w:w w:val="100"/>
          <w:kern w:val="2"/>
          <w:sz w:val="24"/>
          <w:szCs w:val="24"/>
          <w:highlight w:val="none"/>
          <w:u w:val="single" w:color="000000"/>
          <w:lang w:val="en-US" w:eastAsia="zh-CN" w:bidi="ar-SA"/>
        </w:rPr>
        <w:tab/>
      </w:r>
      <w:r>
        <w:rPr>
          <w:rStyle w:val="16"/>
          <w:rFonts w:hint="eastAsia" w:ascii="宋体" w:hAnsi="宋体"/>
          <w:b w:val="0"/>
          <w:i w:val="0"/>
          <w:caps w:val="0"/>
          <w:spacing w:val="0"/>
          <w:w w:val="100"/>
          <w:kern w:val="2"/>
          <w:sz w:val="24"/>
          <w:szCs w:val="24"/>
          <w:highlight w:val="none"/>
          <w:u w:val="single" w:color="000000"/>
          <w:lang w:val="en-US" w:eastAsia="zh-CN" w:bidi="ar-SA"/>
        </w:rPr>
        <w:tab/>
      </w:r>
      <w:r>
        <w:rPr>
          <w:rStyle w:val="16"/>
          <w:rFonts w:hint="eastAsia" w:ascii="宋体" w:hAnsi="宋体"/>
          <w:b w:val="0"/>
          <w:i w:val="0"/>
          <w:caps w:val="0"/>
          <w:spacing w:val="0"/>
          <w:w w:val="100"/>
          <w:kern w:val="2"/>
          <w:sz w:val="24"/>
          <w:szCs w:val="24"/>
          <w:highlight w:val="none"/>
          <w:u w:val="single" w:color="000000"/>
          <w:lang w:val="en-US" w:eastAsia="zh-CN" w:bidi="ar-SA"/>
        </w:rPr>
        <w:tab/>
      </w:r>
      <w:r>
        <w:rPr>
          <w:rStyle w:val="16"/>
          <w:rFonts w:ascii="宋体" w:hAnsi="宋体"/>
          <w:b w:val="0"/>
          <w:i w:val="0"/>
          <w:caps w:val="0"/>
          <w:spacing w:val="0"/>
          <w:w w:val="100"/>
          <w:kern w:val="2"/>
          <w:sz w:val="24"/>
          <w:szCs w:val="24"/>
          <w:highlight w:val="none"/>
          <w:u w:val="single" w:color="000000"/>
          <w:lang w:val="en-US" w:eastAsia="zh-CN" w:bidi="ar-SA"/>
        </w:rPr>
        <w:t xml:space="preserve"> </w:t>
      </w:r>
    </w:p>
    <w:p>
      <w:pPr>
        <w:snapToGrid w:val="0"/>
        <w:spacing w:before="0" w:beforeAutospacing="0" w:after="0" w:afterAutospacing="0" w:line="360" w:lineRule="auto"/>
        <w:ind w:firstLine="480" w:firstLineChars="200"/>
        <w:jc w:val="both"/>
        <w:textAlignment w:val="baseline"/>
        <w:rPr>
          <w:rStyle w:val="16"/>
          <w:rFonts w:hint="default" w:ascii="宋体" w:hAnsi="宋体"/>
          <w:b w:val="0"/>
          <w:i w:val="0"/>
          <w:caps w:val="0"/>
          <w:spacing w:val="0"/>
          <w:w w:val="100"/>
          <w:kern w:val="2"/>
          <w:sz w:val="24"/>
          <w:szCs w:val="24"/>
          <w:highlight w:val="none"/>
          <w:u w:val="single" w:color="auto"/>
          <w:lang w:val="en-US" w:eastAsia="zh-CN" w:bidi="ar-SA"/>
        </w:rPr>
      </w:pPr>
      <w:r>
        <w:rPr>
          <w:rStyle w:val="16"/>
          <w:rFonts w:ascii="宋体" w:hAnsi="宋体"/>
          <w:b w:val="0"/>
          <w:i w:val="0"/>
          <w:caps w:val="0"/>
          <w:spacing w:val="0"/>
          <w:w w:val="100"/>
          <w:kern w:val="2"/>
          <w:sz w:val="24"/>
          <w:szCs w:val="24"/>
          <w:highlight w:val="none"/>
          <w:lang w:val="en-US" w:eastAsia="zh-CN" w:bidi="ar-SA"/>
        </w:rPr>
        <w:t>职务：</w:t>
      </w:r>
      <w:r>
        <w:rPr>
          <w:rStyle w:val="16"/>
          <w:rFonts w:ascii="宋体" w:hAnsi="宋体"/>
          <w:b w:val="0"/>
          <w:i w:val="0"/>
          <w:caps w:val="0"/>
          <w:spacing w:val="0"/>
          <w:w w:val="100"/>
          <w:kern w:val="2"/>
          <w:sz w:val="24"/>
          <w:szCs w:val="24"/>
          <w:highlight w:val="none"/>
          <w:u w:val="single" w:color="000000"/>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 xml:space="preserve">  职务：</w:t>
      </w:r>
      <w:r>
        <w:rPr>
          <w:rStyle w:val="16"/>
          <w:rFonts w:hint="eastAsia" w:ascii="宋体" w:hAnsi="宋体"/>
          <w:b w:val="0"/>
          <w:i w:val="0"/>
          <w:caps w:val="0"/>
          <w:spacing w:val="0"/>
          <w:w w:val="100"/>
          <w:kern w:val="2"/>
          <w:sz w:val="24"/>
          <w:szCs w:val="24"/>
          <w:highlight w:val="none"/>
          <w:u w:val="single" w:color="auto"/>
          <w:lang w:val="en-US" w:eastAsia="zh-CN" w:bidi="ar-SA"/>
        </w:rPr>
        <w:tab/>
      </w:r>
      <w:r>
        <w:rPr>
          <w:rStyle w:val="16"/>
          <w:rFonts w:hint="eastAsia" w:ascii="宋体" w:hAnsi="宋体"/>
          <w:b w:val="0"/>
          <w:i w:val="0"/>
          <w:caps w:val="0"/>
          <w:spacing w:val="0"/>
          <w:w w:val="100"/>
          <w:kern w:val="2"/>
          <w:sz w:val="24"/>
          <w:szCs w:val="24"/>
          <w:highlight w:val="none"/>
          <w:u w:val="single" w:color="auto"/>
          <w:lang w:val="en-US" w:eastAsia="zh-CN" w:bidi="ar-SA"/>
        </w:rPr>
        <w:tab/>
      </w:r>
      <w:r>
        <w:rPr>
          <w:rStyle w:val="16"/>
          <w:rFonts w:hint="eastAsia" w:ascii="宋体" w:hAnsi="宋体"/>
          <w:b w:val="0"/>
          <w:i w:val="0"/>
          <w:caps w:val="0"/>
          <w:spacing w:val="0"/>
          <w:w w:val="100"/>
          <w:kern w:val="2"/>
          <w:sz w:val="24"/>
          <w:szCs w:val="24"/>
          <w:highlight w:val="none"/>
          <w:u w:val="single" w:color="auto"/>
          <w:lang w:val="en-US" w:eastAsia="zh-CN" w:bidi="ar-SA"/>
        </w:rPr>
        <w:tab/>
      </w:r>
      <w:r>
        <w:rPr>
          <w:rStyle w:val="16"/>
          <w:rFonts w:hint="eastAsia" w:ascii="宋体" w:hAnsi="宋体"/>
          <w:b w:val="0"/>
          <w:i w:val="0"/>
          <w:caps w:val="0"/>
          <w:spacing w:val="0"/>
          <w:w w:val="100"/>
          <w:kern w:val="2"/>
          <w:sz w:val="24"/>
          <w:szCs w:val="24"/>
          <w:highlight w:val="none"/>
          <w:u w:val="single" w:color="auto"/>
          <w:lang w:val="en-US" w:eastAsia="zh-CN" w:bidi="ar-SA"/>
        </w:rPr>
        <w:tab/>
      </w:r>
      <w:r>
        <w:rPr>
          <w:rStyle w:val="16"/>
          <w:rFonts w:hint="eastAsia" w:ascii="宋体" w:hAnsi="宋体"/>
          <w:b w:val="0"/>
          <w:i w:val="0"/>
          <w:caps w:val="0"/>
          <w:spacing w:val="0"/>
          <w:w w:val="100"/>
          <w:kern w:val="2"/>
          <w:sz w:val="24"/>
          <w:szCs w:val="24"/>
          <w:highlight w:val="none"/>
          <w:u w:val="single" w:color="auto"/>
          <w:lang w:val="en-US" w:eastAsia="zh-CN" w:bidi="ar-SA"/>
        </w:rPr>
        <w:tab/>
      </w:r>
      <w:r>
        <w:rPr>
          <w:rStyle w:val="16"/>
          <w:rFonts w:hint="eastAsia" w:ascii="宋体" w:hAnsi="宋体"/>
          <w:b w:val="0"/>
          <w:i w:val="0"/>
          <w:caps w:val="0"/>
          <w:spacing w:val="0"/>
          <w:w w:val="100"/>
          <w:kern w:val="2"/>
          <w:sz w:val="24"/>
          <w:szCs w:val="24"/>
          <w:highlight w:val="none"/>
          <w:u w:val="single" w:color="auto"/>
          <w:lang w:val="en-US" w:eastAsia="zh-CN" w:bidi="ar-SA"/>
        </w:rPr>
        <w:tab/>
      </w:r>
    </w:p>
    <w:p>
      <w:pPr>
        <w:snapToGrid w:val="0"/>
        <w:spacing w:before="0" w:beforeAutospacing="0" w:after="0" w:afterAutospacing="0" w:line="360" w:lineRule="auto"/>
        <w:ind w:firstLine="480" w:firstLineChars="200"/>
        <w:jc w:val="left"/>
        <w:textAlignment w:val="baseline"/>
        <w:rPr>
          <w:rStyle w:val="16"/>
          <w:rFonts w:ascii="宋体" w:hAnsi="宋体"/>
          <w:b w:val="0"/>
          <w:i w:val="0"/>
          <w:caps w:val="0"/>
          <w:spacing w:val="0"/>
          <w:w w:val="100"/>
          <w:kern w:val="0"/>
          <w:sz w:val="24"/>
          <w:szCs w:val="24"/>
          <w:highlight w:val="none"/>
          <w:lang w:val="en-US" w:eastAsia="zh-CN" w:bidi="ar-SA"/>
        </w:rPr>
      </w:pPr>
      <w:r>
        <w:rPr>
          <w:rStyle w:val="16"/>
          <w:rFonts w:ascii="宋体" w:hAnsi="宋体"/>
          <w:b w:val="0"/>
          <w:i w:val="0"/>
          <w:caps w:val="0"/>
          <w:spacing w:val="0"/>
          <w:w w:val="100"/>
          <w:kern w:val="0"/>
          <w:sz w:val="24"/>
          <w:szCs w:val="24"/>
          <w:highlight w:val="none"/>
          <w:lang w:val="en-US" w:eastAsia="zh-CN" w:bidi="ar-SA"/>
        </w:rPr>
        <w:t>（附被授权人身份证双面复印件）</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供应商名称（公章）</w:t>
      </w:r>
      <w:r>
        <w:rPr>
          <w:rStyle w:val="16"/>
          <w:rFonts w:ascii="宋体" w:hAnsi="宋体" w:cs="宋体"/>
          <w:b w:val="0"/>
          <w:bCs/>
          <w:i w:val="0"/>
          <w:caps w:val="0"/>
          <w:spacing w:val="0"/>
          <w:w w:val="100"/>
          <w:kern w:val="2"/>
          <w:sz w:val="24"/>
          <w:szCs w:val="24"/>
          <w:highlight w:val="none"/>
          <w:lang w:val="en-US" w:eastAsia="zh-CN" w:bidi="ar-SA"/>
        </w:rPr>
        <w:t>：</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法人代表签字：</w:t>
      </w:r>
    </w:p>
    <w:p>
      <w:pPr>
        <w:snapToGrid w:val="0"/>
        <w:spacing w:before="0" w:beforeAutospacing="0" w:after="0" w:afterAutospacing="0" w:line="360" w:lineRule="auto"/>
        <w:jc w:val="center"/>
        <w:textAlignment w:val="baseline"/>
        <w:rPr>
          <w:rStyle w:val="16"/>
          <w:rFonts w:ascii="宋体" w:hAnsi="宋体" w:cs="宋体"/>
          <w:b w:val="0"/>
          <w:bCs/>
          <w:i w:val="0"/>
          <w:caps w:val="0"/>
          <w:spacing w:val="0"/>
          <w:w w:val="100"/>
          <w:kern w:val="2"/>
          <w:sz w:val="28"/>
          <w:szCs w:val="28"/>
          <w:highlight w:val="none"/>
          <w:lang w:val="en-US" w:eastAsia="zh-CN" w:bidi="ar-SA"/>
        </w:rPr>
      </w:pPr>
      <w:r>
        <w:rPr>
          <w:rStyle w:val="16"/>
          <w:rFonts w:hint="eastAsia" w:ascii="宋体" w:hAnsi="宋体" w:cs="宋体"/>
          <w:b w:val="0"/>
          <w:bCs/>
          <w:i w:val="0"/>
          <w:caps w:val="0"/>
          <w:spacing w:val="0"/>
          <w:w w:val="100"/>
          <w:kern w:val="2"/>
          <w:sz w:val="24"/>
          <w:szCs w:val="24"/>
          <w:highlight w:val="none"/>
          <w:lang w:val="en-US" w:eastAsia="zh-CN" w:bidi="ar-SA"/>
        </w:rPr>
        <w:t xml:space="preserve">              </w:t>
      </w:r>
      <w:r>
        <w:rPr>
          <w:rStyle w:val="16"/>
          <w:rFonts w:ascii="宋体" w:hAnsi="宋体" w:cs="宋体"/>
          <w:b w:val="0"/>
          <w:bCs/>
          <w:i w:val="0"/>
          <w:caps w:val="0"/>
          <w:spacing w:val="0"/>
          <w:w w:val="100"/>
          <w:kern w:val="2"/>
          <w:sz w:val="24"/>
          <w:szCs w:val="24"/>
          <w:highlight w:val="none"/>
          <w:lang w:val="en-US" w:eastAsia="zh-CN" w:bidi="ar-SA"/>
        </w:rPr>
        <w:t>年   月   日</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2"/>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0"/>
          <w:sz w:val="30"/>
          <w:szCs w:val="30"/>
          <w:highlight w:val="none"/>
          <w:lang w:val="en-US" w:eastAsia="zh-CN" w:bidi="ar-SA"/>
        </w:rPr>
      </w:pP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20" w:name="_Toc9893"/>
      <w:r>
        <w:rPr>
          <w:rStyle w:val="16"/>
          <w:rFonts w:ascii="宋体" w:hAnsi="宋体" w:eastAsia="宋体" w:cs="宋体"/>
          <w:b/>
          <w:bCs/>
          <w:i w:val="0"/>
          <w:caps w:val="0"/>
          <w:spacing w:val="0"/>
          <w:w w:val="100"/>
          <w:kern w:val="0"/>
          <w:sz w:val="30"/>
          <w:szCs w:val="30"/>
          <w:highlight w:val="none"/>
          <w:lang w:val="en-US" w:eastAsia="zh-CN" w:bidi="ar-SA"/>
        </w:rPr>
        <w:t>附件</w:t>
      </w:r>
      <w:r>
        <w:rPr>
          <w:rStyle w:val="16"/>
          <w:rFonts w:hint="eastAsia" w:ascii="宋体" w:hAnsi="宋体" w:eastAsia="宋体" w:cs="宋体"/>
          <w:b/>
          <w:bCs/>
          <w:i w:val="0"/>
          <w:caps w:val="0"/>
          <w:spacing w:val="0"/>
          <w:w w:val="100"/>
          <w:kern w:val="0"/>
          <w:sz w:val="30"/>
          <w:szCs w:val="30"/>
          <w:highlight w:val="none"/>
          <w:lang w:val="en-US" w:eastAsia="zh-CN" w:bidi="ar-SA"/>
        </w:rPr>
        <w:t>7</w:t>
      </w:r>
      <w:r>
        <w:rPr>
          <w:rStyle w:val="16"/>
          <w:rFonts w:ascii="宋体" w:hAnsi="宋体" w:eastAsia="宋体" w:cs="宋体"/>
          <w:b/>
          <w:bCs/>
          <w:i w:val="0"/>
          <w:caps w:val="0"/>
          <w:spacing w:val="0"/>
          <w:w w:val="100"/>
          <w:kern w:val="0"/>
          <w:sz w:val="30"/>
          <w:szCs w:val="30"/>
          <w:highlight w:val="none"/>
          <w:lang w:val="en-US" w:eastAsia="zh-CN" w:bidi="ar-SA"/>
        </w:rPr>
        <w:t>：关于资格的声明函格式</w:t>
      </w:r>
      <w:bookmarkEnd w:id="20"/>
    </w:p>
    <w:p>
      <w:pPr>
        <w:snapToGrid w:val="0"/>
        <w:spacing w:before="0" w:beforeAutospacing="0" w:after="0" w:afterAutospacing="0" w:line="360" w:lineRule="auto"/>
        <w:jc w:val="center"/>
        <w:textAlignment w:val="baseline"/>
        <w:rPr>
          <w:rStyle w:val="16"/>
          <w:rFonts w:ascii="宋体" w:hAnsi="宋体"/>
          <w:b/>
          <w:i w:val="0"/>
          <w:caps w:val="0"/>
          <w:spacing w:val="0"/>
          <w:w w:val="100"/>
          <w:kern w:val="2"/>
          <w:sz w:val="24"/>
          <w:szCs w:val="24"/>
          <w:highlight w:val="none"/>
          <w:lang w:val="en-US" w:eastAsia="zh-CN" w:bidi="ar-SA"/>
        </w:rPr>
      </w:pPr>
      <w:r>
        <w:rPr>
          <w:rStyle w:val="16"/>
          <w:rFonts w:ascii="宋体" w:hAnsi="宋体"/>
          <w:b/>
          <w:i w:val="0"/>
          <w:caps w:val="0"/>
          <w:spacing w:val="0"/>
          <w:w w:val="100"/>
          <w:kern w:val="2"/>
          <w:sz w:val="24"/>
          <w:szCs w:val="24"/>
          <w:highlight w:val="none"/>
          <w:lang w:val="en-US" w:eastAsia="zh-CN" w:bidi="ar-SA"/>
        </w:rPr>
        <w:t>关于资格的声明函</w:t>
      </w:r>
    </w:p>
    <w:p>
      <w:pPr>
        <w:snapToGrid w:val="0"/>
        <w:spacing w:before="0" w:beforeAutospacing="0" w:after="0" w:afterAutospacing="0" w:line="360" w:lineRule="auto"/>
        <w:jc w:val="left"/>
        <w:textAlignment w:val="baseline"/>
        <w:rPr>
          <w:rStyle w:val="16"/>
          <w:rFonts w:ascii="宋体" w:hAnsi="宋体" w:eastAsia="宋体"/>
          <w:b/>
          <w:i w:val="0"/>
          <w:caps w:val="0"/>
          <w:spacing w:val="0"/>
          <w:w w:val="100"/>
          <w:kern w:val="2"/>
          <w:sz w:val="24"/>
          <w:szCs w:val="24"/>
          <w:highlight w:val="none"/>
          <w:lang w:val="en-US" w:eastAsia="zh-CN" w:bidi="ar-SA"/>
        </w:rPr>
      </w:pPr>
      <w:r>
        <w:rPr>
          <w:rStyle w:val="16"/>
          <w:rFonts w:ascii="宋体" w:hAnsi="宋体"/>
          <w:b/>
          <w:i w:val="0"/>
          <w:caps w:val="0"/>
          <w:spacing w:val="0"/>
          <w:w w:val="100"/>
          <w:kern w:val="2"/>
          <w:sz w:val="24"/>
          <w:szCs w:val="24"/>
          <w:highlight w:val="none"/>
          <w:lang w:val="en-US" w:eastAsia="zh-CN" w:bidi="ar-SA"/>
        </w:rPr>
        <w:t>致：</w:t>
      </w:r>
      <w:r>
        <w:rPr>
          <w:rStyle w:val="16"/>
          <w:rFonts w:hint="eastAsia" w:ascii="宋体" w:hAnsi="宋体"/>
          <w:b/>
          <w:i w:val="0"/>
          <w:caps w:val="0"/>
          <w:spacing w:val="0"/>
          <w:w w:val="100"/>
          <w:kern w:val="2"/>
          <w:sz w:val="24"/>
          <w:szCs w:val="24"/>
          <w:highlight w:val="none"/>
          <w:lang w:val="en-US" w:eastAsia="zh-CN" w:bidi="ar-SA"/>
        </w:rPr>
        <w:t>青海海际项目咨询管理有限公司</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 xml:space="preserve">    关于贵方</w:t>
      </w:r>
      <w:r>
        <w:rPr>
          <w:rStyle w:val="16"/>
          <w:rFonts w:hint="eastAsia" w:ascii="宋体" w:hAnsi="宋体"/>
          <w:b w:val="0"/>
          <w:i w:val="0"/>
          <w:caps w:val="0"/>
          <w:spacing w:val="0"/>
          <w:w w:val="100"/>
          <w:kern w:val="2"/>
          <w:sz w:val="24"/>
          <w:szCs w:val="24"/>
          <w:highlight w:val="none"/>
          <w:u w:val="single"/>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年</w:t>
      </w:r>
      <w:r>
        <w:rPr>
          <w:rStyle w:val="16"/>
          <w:rFonts w:hint="eastAsia" w:ascii="宋体" w:hAnsi="宋体"/>
          <w:b w:val="0"/>
          <w:i w:val="0"/>
          <w:caps w:val="0"/>
          <w:spacing w:val="0"/>
          <w:w w:val="100"/>
          <w:kern w:val="2"/>
          <w:sz w:val="24"/>
          <w:szCs w:val="24"/>
          <w:highlight w:val="none"/>
          <w:u w:val="single"/>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月</w:t>
      </w:r>
      <w:r>
        <w:rPr>
          <w:rStyle w:val="16"/>
          <w:rFonts w:hint="eastAsia" w:ascii="宋体" w:hAnsi="宋体"/>
          <w:b w:val="0"/>
          <w:i w:val="0"/>
          <w:caps w:val="0"/>
          <w:spacing w:val="0"/>
          <w:w w:val="100"/>
          <w:kern w:val="2"/>
          <w:sz w:val="24"/>
          <w:szCs w:val="24"/>
          <w:highlight w:val="none"/>
          <w:u w:val="single"/>
          <w:lang w:val="en-US" w:eastAsia="zh-CN" w:bidi="ar-SA"/>
        </w:rPr>
        <w:t xml:space="preserve">    </w:t>
      </w:r>
      <w:r>
        <w:rPr>
          <w:rStyle w:val="16"/>
          <w:rFonts w:ascii="宋体" w:hAnsi="宋体"/>
          <w:b w:val="0"/>
          <w:i w:val="0"/>
          <w:caps w:val="0"/>
          <w:spacing w:val="0"/>
          <w:w w:val="100"/>
          <w:kern w:val="2"/>
          <w:sz w:val="24"/>
          <w:szCs w:val="24"/>
          <w:highlight w:val="none"/>
          <w:lang w:val="en-US" w:eastAsia="zh-CN" w:bidi="ar-SA"/>
        </w:rPr>
        <w:t>日</w:t>
      </w:r>
      <w:r>
        <w:rPr>
          <w:rStyle w:val="16"/>
          <w:rFonts w:hint="eastAsia" w:ascii="宋体" w:hAnsi="宋体"/>
          <w:b w:val="0"/>
          <w:i w:val="0"/>
          <w:caps w:val="0"/>
          <w:spacing w:val="0"/>
          <w:w w:val="100"/>
          <w:kern w:val="2"/>
          <w:sz w:val="24"/>
          <w:szCs w:val="24"/>
          <w:highlight w:val="none"/>
          <w:u w:val="single"/>
          <w:lang w:val="en-US" w:eastAsia="zh-CN" w:bidi="ar-SA"/>
        </w:rPr>
        <w:t xml:space="preserve">                     </w:t>
      </w:r>
      <w:r>
        <w:rPr>
          <w:rStyle w:val="16"/>
          <w:rFonts w:hint="eastAsia" w:ascii="宋体" w:hAnsi="宋体"/>
          <w:b w:val="0"/>
          <w:i w:val="0"/>
          <w:caps w:val="0"/>
          <w:spacing w:val="0"/>
          <w:w w:val="100"/>
          <w:kern w:val="2"/>
          <w:sz w:val="24"/>
          <w:szCs w:val="24"/>
          <w:highlight w:val="none"/>
          <w:u w:val="none"/>
          <w:lang w:val="en-US" w:eastAsia="zh-CN" w:bidi="ar-SA"/>
        </w:rPr>
        <w:t>(项目名称)采购项目</w:t>
      </w:r>
      <w:r>
        <w:rPr>
          <w:rStyle w:val="16"/>
          <w:rFonts w:ascii="宋体" w:hAnsi="宋体"/>
          <w:b w:val="0"/>
          <w:i w:val="0"/>
          <w:caps w:val="0"/>
          <w:spacing w:val="0"/>
          <w:w w:val="100"/>
          <w:kern w:val="2"/>
          <w:sz w:val="24"/>
          <w:szCs w:val="24"/>
          <w:highlight w:val="none"/>
          <w:lang w:val="en-US" w:eastAsia="zh-CN" w:bidi="ar-SA"/>
        </w:rPr>
        <w:t>，本签字人愿意参加投标，并证实提交的下列文件和说明是准确的和真实的。</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1、我方工商营业执照副本复印件一份。</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2、法人、法人委托人身份证复印件一份。</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3、我方公司简介。</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4</w:t>
      </w:r>
      <w:r>
        <w:rPr>
          <w:rStyle w:val="16"/>
          <w:rFonts w:ascii="宋体" w:hAnsi="宋体"/>
          <w:b w:val="0"/>
          <w:i w:val="0"/>
          <w:caps w:val="0"/>
          <w:spacing w:val="0"/>
          <w:w w:val="100"/>
          <w:kern w:val="2"/>
          <w:sz w:val="24"/>
          <w:szCs w:val="24"/>
          <w:highlight w:val="none"/>
          <w:lang w:val="en-US" w:eastAsia="zh-CN" w:bidi="ar-SA"/>
        </w:rPr>
        <w:t>、银行资信等级证明文件或第三方财务状况审计报告。</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5</w:t>
      </w:r>
      <w:r>
        <w:rPr>
          <w:rStyle w:val="16"/>
          <w:rFonts w:ascii="宋体" w:hAnsi="宋体"/>
          <w:b w:val="0"/>
          <w:i w:val="0"/>
          <w:caps w:val="0"/>
          <w:spacing w:val="0"/>
          <w:w w:val="100"/>
          <w:kern w:val="2"/>
          <w:sz w:val="24"/>
          <w:szCs w:val="24"/>
          <w:highlight w:val="none"/>
          <w:lang w:val="en-US" w:eastAsia="zh-CN" w:bidi="ar-SA"/>
        </w:rPr>
        <w:t>、业绩、质量反馈等能表明投标单位产品质量上乘、性能优越的证明资料及目前正在执行合同的情况（包括完成情况和出现的重要质量问题及改进措施）。</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6</w:t>
      </w:r>
      <w:r>
        <w:rPr>
          <w:rStyle w:val="16"/>
          <w:rFonts w:ascii="宋体" w:hAnsi="宋体"/>
          <w:b w:val="0"/>
          <w:i w:val="0"/>
          <w:caps w:val="0"/>
          <w:spacing w:val="0"/>
          <w:w w:val="100"/>
          <w:kern w:val="2"/>
          <w:sz w:val="24"/>
          <w:szCs w:val="24"/>
          <w:highlight w:val="none"/>
          <w:lang w:val="en-US" w:eastAsia="zh-CN" w:bidi="ar-SA"/>
        </w:rPr>
        <w:t>、业绩补充材料。</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7</w:t>
      </w:r>
      <w:r>
        <w:rPr>
          <w:rStyle w:val="16"/>
          <w:rFonts w:ascii="宋体" w:hAnsi="宋体"/>
          <w:b w:val="0"/>
          <w:i w:val="0"/>
          <w:caps w:val="0"/>
          <w:spacing w:val="0"/>
          <w:w w:val="100"/>
          <w:kern w:val="2"/>
          <w:sz w:val="24"/>
          <w:szCs w:val="24"/>
          <w:highlight w:val="none"/>
          <w:lang w:val="en-US" w:eastAsia="zh-CN" w:bidi="ar-SA"/>
        </w:rPr>
        <w:t>、近三年经济行为受到起诉情况（如果有的话）。</w:t>
      </w:r>
    </w:p>
    <w:p>
      <w:pPr>
        <w:snapToGrid w:val="0"/>
        <w:spacing w:before="0" w:beforeAutospacing="0" w:after="0" w:afterAutospacing="0" w:line="360" w:lineRule="auto"/>
        <w:jc w:val="left"/>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8</w:t>
      </w:r>
      <w:r>
        <w:rPr>
          <w:rStyle w:val="16"/>
          <w:rFonts w:ascii="宋体" w:hAnsi="宋体"/>
          <w:b w:val="0"/>
          <w:i w:val="0"/>
          <w:caps w:val="0"/>
          <w:spacing w:val="0"/>
          <w:w w:val="100"/>
          <w:kern w:val="2"/>
          <w:sz w:val="24"/>
          <w:szCs w:val="24"/>
          <w:highlight w:val="none"/>
          <w:lang w:val="en-US" w:eastAsia="zh-CN" w:bidi="ar-SA"/>
        </w:rPr>
        <w:t>、其它文件和资料。</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r>
        <w:rPr>
          <w:rStyle w:val="16"/>
          <w:rFonts w:hint="eastAsia" w:ascii="宋体" w:hAnsi="宋体"/>
          <w:b w:val="0"/>
          <w:i w:val="0"/>
          <w:caps w:val="0"/>
          <w:spacing w:val="0"/>
          <w:w w:val="100"/>
          <w:kern w:val="2"/>
          <w:sz w:val="24"/>
          <w:szCs w:val="24"/>
          <w:highlight w:val="none"/>
          <w:lang w:val="en-US" w:eastAsia="zh-CN" w:bidi="ar-SA"/>
        </w:rPr>
        <w:t>9</w:t>
      </w:r>
      <w:r>
        <w:rPr>
          <w:rStyle w:val="16"/>
          <w:rFonts w:ascii="宋体" w:hAnsi="宋体"/>
          <w:b w:val="0"/>
          <w:i w:val="0"/>
          <w:caps w:val="0"/>
          <w:spacing w:val="0"/>
          <w:w w:val="100"/>
          <w:kern w:val="2"/>
          <w:sz w:val="24"/>
          <w:szCs w:val="24"/>
          <w:highlight w:val="none"/>
          <w:lang w:val="en-US" w:eastAsia="zh-CN" w:bidi="ar-SA"/>
        </w:rPr>
        <w:t>、本签字人确认资格文件中的说明是真实的、准确的。</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供应商名称（公章）：</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4"/>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法人代表或委托代理人签字：</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0"/>
          <w:sz w:val="30"/>
          <w:szCs w:val="30"/>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年  月  日</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21" w:name="_Toc14378"/>
      <w:r>
        <w:rPr>
          <w:rStyle w:val="16"/>
          <w:rFonts w:ascii="宋体" w:hAnsi="宋体" w:eastAsia="宋体" w:cs="宋体"/>
          <w:b/>
          <w:bCs/>
          <w:i w:val="0"/>
          <w:caps w:val="0"/>
          <w:spacing w:val="0"/>
          <w:w w:val="100"/>
          <w:kern w:val="0"/>
          <w:sz w:val="30"/>
          <w:szCs w:val="30"/>
          <w:highlight w:val="none"/>
          <w:lang w:val="en-US" w:eastAsia="zh-CN" w:bidi="ar-SA"/>
        </w:rPr>
        <w:t>附件</w:t>
      </w:r>
      <w:r>
        <w:rPr>
          <w:rStyle w:val="16"/>
          <w:rFonts w:hint="eastAsia" w:ascii="宋体" w:hAnsi="宋体" w:eastAsia="宋体" w:cs="宋体"/>
          <w:b/>
          <w:bCs/>
          <w:i w:val="0"/>
          <w:caps w:val="0"/>
          <w:spacing w:val="0"/>
          <w:w w:val="100"/>
          <w:kern w:val="0"/>
          <w:sz w:val="30"/>
          <w:szCs w:val="30"/>
          <w:highlight w:val="none"/>
          <w:lang w:val="en-US" w:eastAsia="zh-CN" w:bidi="ar-SA"/>
        </w:rPr>
        <w:t>8</w:t>
      </w:r>
      <w:r>
        <w:rPr>
          <w:rStyle w:val="16"/>
          <w:rFonts w:ascii="宋体" w:hAnsi="宋体" w:eastAsia="宋体" w:cs="宋体"/>
          <w:b/>
          <w:bCs/>
          <w:i w:val="0"/>
          <w:caps w:val="0"/>
          <w:spacing w:val="0"/>
          <w:w w:val="100"/>
          <w:kern w:val="0"/>
          <w:sz w:val="30"/>
          <w:szCs w:val="30"/>
          <w:highlight w:val="none"/>
          <w:lang w:val="en-US" w:eastAsia="zh-CN" w:bidi="ar-SA"/>
        </w:rPr>
        <w:t>：询价保证金缴纳凭证格式</w:t>
      </w:r>
      <w:bookmarkEnd w:id="21"/>
    </w:p>
    <w:p>
      <w:pPr>
        <w:snapToGrid w:val="0"/>
        <w:spacing w:before="0" w:beforeAutospacing="0" w:after="0" w:afterAutospacing="0" w:line="360" w:lineRule="auto"/>
        <w:jc w:val="center"/>
        <w:textAlignment w:val="baseline"/>
        <w:rPr>
          <w:rStyle w:val="16"/>
          <w:rFonts w:ascii="宋体" w:hAnsi="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询价保证金</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8"/>
          <w:szCs w:val="28"/>
          <w:highlight w:val="none"/>
          <w:lang w:val="en-US" w:eastAsia="zh-CN" w:bidi="ar-SA"/>
        </w:rPr>
      </w:pPr>
      <w:r>
        <w:rPr>
          <w:rStyle w:val="16"/>
          <w:rFonts w:ascii="宋体" w:hAnsi="宋体"/>
          <w:b w:val="0"/>
          <w:i w:val="0"/>
          <w:caps w:val="0"/>
          <w:spacing w:val="0"/>
          <w:w w:val="100"/>
          <w:kern w:val="2"/>
          <w:sz w:val="24"/>
          <w:szCs w:val="24"/>
          <w:highlight w:val="none"/>
          <w:lang w:val="en-US" w:eastAsia="zh-CN" w:bidi="ar-SA"/>
        </w:rPr>
        <w:t>附银行开具的针对该投标项目的询价保证金缴款证明复印件（加盖公章）,需提供开户许可证。</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22" w:name="_Toc7613"/>
      <w:r>
        <w:rPr>
          <w:rStyle w:val="16"/>
          <w:rFonts w:ascii="宋体" w:hAnsi="宋体" w:eastAsia="宋体" w:cs="宋体"/>
          <w:b/>
          <w:bCs/>
          <w:i w:val="0"/>
          <w:caps w:val="0"/>
          <w:spacing w:val="0"/>
          <w:w w:val="100"/>
          <w:kern w:val="0"/>
          <w:sz w:val="30"/>
          <w:szCs w:val="30"/>
          <w:highlight w:val="none"/>
          <w:lang w:val="en-US" w:eastAsia="zh-CN" w:bidi="ar-SA"/>
        </w:rPr>
        <w:t>附件</w:t>
      </w:r>
      <w:r>
        <w:rPr>
          <w:rStyle w:val="16"/>
          <w:rFonts w:hint="eastAsia" w:ascii="宋体" w:hAnsi="宋体" w:eastAsia="宋体" w:cs="宋体"/>
          <w:b/>
          <w:bCs/>
          <w:i w:val="0"/>
          <w:caps w:val="0"/>
          <w:spacing w:val="0"/>
          <w:w w:val="100"/>
          <w:kern w:val="0"/>
          <w:sz w:val="30"/>
          <w:szCs w:val="30"/>
          <w:highlight w:val="none"/>
          <w:lang w:val="en-US" w:eastAsia="zh-CN" w:bidi="ar-SA"/>
        </w:rPr>
        <w:t>9</w:t>
      </w:r>
      <w:r>
        <w:rPr>
          <w:rStyle w:val="16"/>
          <w:rFonts w:ascii="宋体" w:hAnsi="宋体" w:eastAsia="宋体" w:cs="宋体"/>
          <w:b/>
          <w:bCs/>
          <w:i w:val="0"/>
          <w:caps w:val="0"/>
          <w:spacing w:val="0"/>
          <w:w w:val="100"/>
          <w:kern w:val="0"/>
          <w:sz w:val="30"/>
          <w:szCs w:val="30"/>
          <w:highlight w:val="none"/>
          <w:lang w:val="en-US" w:eastAsia="zh-CN" w:bidi="ar-SA"/>
        </w:rPr>
        <w:t>：</w:t>
      </w:r>
      <w:r>
        <w:rPr>
          <w:rStyle w:val="16"/>
          <w:rFonts w:ascii="宋体" w:hAnsi="宋体" w:eastAsia="宋体" w:cs="宋体"/>
          <w:b/>
          <w:bCs/>
          <w:i w:val="0"/>
          <w:caps w:val="0"/>
          <w:spacing w:val="0"/>
          <w:w w:val="100"/>
          <w:kern w:val="0"/>
          <w:sz w:val="30"/>
          <w:szCs w:val="30"/>
          <w:highlight w:val="none"/>
          <w:lang w:val="zh-CN" w:eastAsia="zh-CN" w:bidi="ar-SA"/>
        </w:rPr>
        <w:t>财务状况、缴纳税收和社会保障资金证明</w:t>
      </w:r>
      <w:bookmarkEnd w:id="22"/>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0"/>
          <w:sz w:val="24"/>
          <w:szCs w:val="24"/>
          <w:highlight w:val="none"/>
          <w:lang w:val="zh-CN" w:eastAsia="zh-CN" w:bidi="ar-SA"/>
        </w:rPr>
      </w:pPr>
      <w:r>
        <w:rPr>
          <w:rStyle w:val="16"/>
          <w:rFonts w:ascii="宋体" w:hAnsi="宋体" w:cs="宋体"/>
          <w:b/>
          <w:bCs/>
          <w:i w:val="0"/>
          <w:caps w:val="0"/>
          <w:spacing w:val="0"/>
          <w:w w:val="100"/>
          <w:kern w:val="2"/>
          <w:sz w:val="24"/>
          <w:szCs w:val="24"/>
          <w:highlight w:val="none"/>
          <w:lang w:val="zh-CN" w:eastAsia="zh-CN" w:bidi="ar-SA"/>
        </w:rPr>
        <w:t>财务状况、缴纳税收和</w:t>
      </w:r>
      <w:r>
        <w:rPr>
          <w:rStyle w:val="16"/>
          <w:rFonts w:ascii="宋体" w:hAnsi="宋体" w:cs="宋体"/>
          <w:b/>
          <w:bCs/>
          <w:i w:val="0"/>
          <w:caps w:val="0"/>
          <w:spacing w:val="0"/>
          <w:w w:val="100"/>
          <w:kern w:val="0"/>
          <w:sz w:val="24"/>
          <w:szCs w:val="24"/>
          <w:highlight w:val="none"/>
          <w:lang w:val="zh-CN" w:eastAsia="zh-CN" w:bidi="ar-SA"/>
        </w:rPr>
        <w:t>社会保障资金证明</w:t>
      </w:r>
    </w:p>
    <w:p>
      <w:pPr>
        <w:snapToGrid w:val="0"/>
        <w:spacing w:before="0" w:beforeAutospacing="0" w:after="0" w:afterAutospacing="0" w:line="360" w:lineRule="auto"/>
        <w:ind w:firstLine="480"/>
        <w:jc w:val="both"/>
        <w:textAlignment w:val="baseline"/>
        <w:rPr>
          <w:rStyle w:val="16"/>
          <w:rFonts w:ascii="宋体" w:hAnsi="宋体"/>
          <w:b w:val="0"/>
          <w:i w:val="0"/>
          <w:caps w:val="0"/>
          <w:spacing w:val="0"/>
          <w:w w:val="100"/>
          <w:kern w:val="0"/>
          <w:sz w:val="24"/>
          <w:szCs w:val="24"/>
          <w:highlight w:val="none"/>
          <w:lang w:val="zh-CN" w:eastAsia="zh-CN" w:bidi="ar-SA"/>
        </w:rPr>
      </w:pPr>
      <w:r>
        <w:rPr>
          <w:rStyle w:val="16"/>
          <w:rFonts w:ascii="宋体" w:hAnsi="宋体"/>
          <w:b w:val="0"/>
          <w:i w:val="0"/>
          <w:caps w:val="0"/>
          <w:spacing w:val="0"/>
          <w:w w:val="100"/>
          <w:kern w:val="0"/>
          <w:sz w:val="24"/>
          <w:szCs w:val="24"/>
          <w:highlight w:val="none"/>
          <w:lang w:val="zh-CN" w:eastAsia="zh-CN" w:bidi="ar-SA"/>
        </w:rPr>
        <w:t>按照询价通知书“1、说明”第1.2款规定提供以下相关材料。</w:t>
      </w:r>
    </w:p>
    <w:p>
      <w:pPr>
        <w:snapToGrid w:val="0"/>
        <w:spacing w:before="0" w:beforeAutospacing="0" w:after="0" w:afterAutospacing="0" w:line="360" w:lineRule="auto"/>
        <w:ind w:firstLine="480"/>
        <w:jc w:val="both"/>
        <w:textAlignment w:val="baseline"/>
        <w:rPr>
          <w:rStyle w:val="16"/>
          <w:rFonts w:ascii="宋体" w:hAnsi="宋体"/>
          <w:b w:val="0"/>
          <w:i w:val="0"/>
          <w:caps w:val="0"/>
          <w:spacing w:val="0"/>
          <w:w w:val="100"/>
          <w:kern w:val="0"/>
          <w:sz w:val="24"/>
          <w:szCs w:val="24"/>
          <w:highlight w:val="none"/>
          <w:lang w:val="zh-CN" w:eastAsia="zh-CN" w:bidi="ar-SA"/>
        </w:rPr>
      </w:pPr>
      <w:r>
        <w:rPr>
          <w:rStyle w:val="16"/>
          <w:rFonts w:ascii="宋体" w:hAnsi="宋体"/>
          <w:b w:val="0"/>
          <w:i w:val="0"/>
          <w:caps w:val="0"/>
          <w:spacing w:val="0"/>
          <w:w w:val="100"/>
          <w:kern w:val="0"/>
          <w:sz w:val="24"/>
          <w:szCs w:val="24"/>
          <w:highlight w:val="none"/>
          <w:lang w:val="zh-CN" w:eastAsia="zh-CN" w:bidi="ar-SA"/>
        </w:rPr>
        <w:t>1、供应商基本开户银行近三个月内出具的资信证明</w:t>
      </w:r>
      <w:r>
        <w:rPr>
          <w:rStyle w:val="16"/>
          <w:rFonts w:hint="eastAsia" w:ascii="宋体" w:hAnsi="宋体"/>
          <w:b w:val="0"/>
          <w:i w:val="0"/>
          <w:caps w:val="0"/>
          <w:spacing w:val="0"/>
          <w:w w:val="100"/>
          <w:kern w:val="0"/>
          <w:sz w:val="24"/>
          <w:szCs w:val="24"/>
          <w:highlight w:val="none"/>
          <w:lang w:val="zh-CN" w:eastAsia="zh-CN" w:bidi="ar-SA"/>
        </w:rPr>
        <w:t>（附</w:t>
      </w:r>
      <w:r>
        <w:rPr>
          <w:rStyle w:val="16"/>
          <w:rFonts w:ascii="宋体" w:hAnsi="宋体"/>
          <w:b w:val="0"/>
          <w:i w:val="0"/>
          <w:caps w:val="0"/>
          <w:spacing w:val="0"/>
          <w:w w:val="100"/>
          <w:kern w:val="0"/>
          <w:sz w:val="24"/>
          <w:szCs w:val="24"/>
          <w:highlight w:val="none"/>
          <w:lang w:val="zh-CN" w:eastAsia="zh-CN" w:bidi="ar-SA"/>
        </w:rPr>
        <w:t>开户许可证复印件</w:t>
      </w:r>
      <w:r>
        <w:rPr>
          <w:rStyle w:val="16"/>
          <w:rFonts w:hint="eastAsia" w:ascii="宋体" w:hAnsi="宋体"/>
          <w:b w:val="0"/>
          <w:i w:val="0"/>
          <w:caps w:val="0"/>
          <w:spacing w:val="0"/>
          <w:w w:val="100"/>
          <w:kern w:val="0"/>
          <w:sz w:val="24"/>
          <w:szCs w:val="24"/>
          <w:highlight w:val="none"/>
          <w:lang w:val="zh-CN" w:eastAsia="zh-CN" w:bidi="ar-SA"/>
        </w:rPr>
        <w:t>）</w:t>
      </w:r>
      <w:r>
        <w:rPr>
          <w:rStyle w:val="16"/>
          <w:rFonts w:ascii="宋体" w:hAnsi="宋体"/>
          <w:b w:val="0"/>
          <w:i w:val="0"/>
          <w:caps w:val="0"/>
          <w:spacing w:val="0"/>
          <w:w w:val="100"/>
          <w:kern w:val="0"/>
          <w:sz w:val="24"/>
          <w:szCs w:val="24"/>
          <w:highlight w:val="none"/>
          <w:lang w:val="zh-CN" w:eastAsia="zh-CN" w:bidi="ar-SA"/>
        </w:rPr>
        <w:t>或经第三方机构出具的</w:t>
      </w:r>
      <w:r>
        <w:rPr>
          <w:rStyle w:val="16"/>
          <w:rFonts w:hint="eastAsia" w:ascii="宋体" w:hAnsi="宋体"/>
          <w:b w:val="0"/>
          <w:i w:val="0"/>
          <w:caps w:val="0"/>
          <w:spacing w:val="0"/>
          <w:w w:val="100"/>
          <w:kern w:val="0"/>
          <w:sz w:val="24"/>
          <w:szCs w:val="24"/>
          <w:highlight w:val="none"/>
          <w:lang w:val="zh-CN" w:eastAsia="zh-CN" w:bidi="ar-SA"/>
        </w:rPr>
        <w:t>2023年度</w:t>
      </w:r>
      <w:r>
        <w:rPr>
          <w:rStyle w:val="16"/>
          <w:rFonts w:ascii="宋体" w:hAnsi="宋体"/>
          <w:b w:val="0"/>
          <w:i w:val="0"/>
          <w:caps w:val="0"/>
          <w:spacing w:val="0"/>
          <w:w w:val="100"/>
          <w:kern w:val="0"/>
          <w:sz w:val="24"/>
          <w:szCs w:val="24"/>
          <w:highlight w:val="none"/>
          <w:lang w:val="zh-CN" w:eastAsia="zh-CN" w:bidi="ar-SA"/>
        </w:rPr>
        <w:t>财务状况审计报告（扫描或复印件应全面、完整、清晰</w:t>
      </w:r>
      <w:r>
        <w:rPr>
          <w:rStyle w:val="16"/>
          <w:rFonts w:hint="eastAsia" w:ascii="宋体" w:hAnsi="宋体"/>
          <w:b w:val="0"/>
          <w:i w:val="0"/>
          <w:caps w:val="0"/>
          <w:spacing w:val="0"/>
          <w:w w:val="100"/>
          <w:kern w:val="0"/>
          <w:sz w:val="24"/>
          <w:szCs w:val="24"/>
          <w:highlight w:val="none"/>
          <w:lang w:val="zh-CN" w:eastAsia="zh-CN" w:bidi="ar-SA"/>
        </w:rPr>
        <w:t>并加盖投标供应商财务章</w:t>
      </w:r>
      <w:r>
        <w:rPr>
          <w:rStyle w:val="16"/>
          <w:rFonts w:ascii="宋体" w:hAnsi="宋体"/>
          <w:b w:val="0"/>
          <w:i w:val="0"/>
          <w:caps w:val="0"/>
          <w:spacing w:val="0"/>
          <w:w w:val="100"/>
          <w:kern w:val="0"/>
          <w:sz w:val="24"/>
          <w:szCs w:val="24"/>
          <w:highlight w:val="none"/>
          <w:lang w:val="zh-CN" w:eastAsia="zh-CN" w:bidi="ar-SA"/>
        </w:rPr>
        <w:t>）</w:t>
      </w:r>
      <w:r>
        <w:rPr>
          <w:rStyle w:val="16"/>
          <w:rFonts w:hint="eastAsia" w:ascii="宋体" w:hAnsi="宋体"/>
          <w:b w:val="0"/>
          <w:i w:val="0"/>
          <w:caps w:val="0"/>
          <w:spacing w:val="0"/>
          <w:w w:val="100"/>
          <w:kern w:val="0"/>
          <w:sz w:val="24"/>
          <w:szCs w:val="24"/>
          <w:highlight w:val="none"/>
          <w:lang w:val="zh-CN" w:eastAsia="zh-CN" w:bidi="ar-SA"/>
        </w:rPr>
        <w:t>，</w:t>
      </w:r>
      <w:r>
        <w:rPr>
          <w:rStyle w:val="16"/>
          <w:rFonts w:ascii="宋体" w:hAnsi="宋体"/>
          <w:b w:val="0"/>
          <w:i w:val="0"/>
          <w:caps w:val="0"/>
          <w:spacing w:val="0"/>
          <w:w w:val="100"/>
          <w:kern w:val="0"/>
          <w:sz w:val="24"/>
          <w:szCs w:val="24"/>
          <w:highlight w:val="none"/>
          <w:lang w:val="zh-CN" w:eastAsia="zh-CN" w:bidi="ar-SA"/>
        </w:rPr>
        <w:t>包括资产负债表、现金流量表、利润表和财务（会计）报表附注</w:t>
      </w:r>
      <w:r>
        <w:rPr>
          <w:rStyle w:val="16"/>
          <w:rFonts w:hint="eastAsia" w:ascii="宋体" w:hAnsi="宋体"/>
          <w:b w:val="0"/>
          <w:i w:val="0"/>
          <w:caps w:val="0"/>
          <w:spacing w:val="0"/>
          <w:w w:val="100"/>
          <w:kern w:val="0"/>
          <w:sz w:val="24"/>
          <w:szCs w:val="24"/>
          <w:highlight w:val="none"/>
          <w:lang w:val="zh-CN" w:eastAsia="zh-CN" w:bidi="ar-SA"/>
        </w:rPr>
        <w:t>，</w:t>
      </w:r>
      <w:r>
        <w:rPr>
          <w:rStyle w:val="16"/>
          <w:rFonts w:ascii="宋体" w:hAnsi="宋体"/>
          <w:b w:val="0"/>
          <w:i w:val="0"/>
          <w:caps w:val="0"/>
          <w:spacing w:val="0"/>
          <w:w w:val="100"/>
          <w:kern w:val="0"/>
          <w:sz w:val="24"/>
          <w:szCs w:val="24"/>
          <w:highlight w:val="none"/>
          <w:lang w:val="zh-CN" w:eastAsia="zh-CN" w:bidi="ar-SA"/>
        </w:rPr>
        <w:t>并提供第三方机构的营业执照、执业证书</w:t>
      </w:r>
      <w:r>
        <w:rPr>
          <w:rStyle w:val="16"/>
          <w:rFonts w:hint="eastAsia" w:ascii="宋体" w:hAnsi="宋体"/>
          <w:b w:val="0"/>
          <w:i w:val="0"/>
          <w:caps w:val="0"/>
          <w:spacing w:val="0"/>
          <w:w w:val="100"/>
          <w:kern w:val="0"/>
          <w:sz w:val="24"/>
          <w:szCs w:val="24"/>
          <w:highlight w:val="none"/>
          <w:lang w:val="zh-CN" w:eastAsia="zh-CN" w:bidi="ar-SA"/>
        </w:rPr>
        <w:t>。</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0"/>
          <w:sz w:val="24"/>
          <w:szCs w:val="24"/>
          <w:highlight w:val="none"/>
          <w:lang w:val="zh-CN" w:eastAsia="zh-CN" w:bidi="ar-SA"/>
        </w:rPr>
      </w:pPr>
      <w:r>
        <w:rPr>
          <w:rStyle w:val="16"/>
          <w:rFonts w:ascii="宋体" w:hAnsi="宋体"/>
          <w:b w:val="0"/>
          <w:i w:val="0"/>
          <w:caps w:val="0"/>
          <w:spacing w:val="0"/>
          <w:w w:val="100"/>
          <w:kern w:val="0"/>
          <w:sz w:val="24"/>
          <w:szCs w:val="24"/>
          <w:highlight w:val="none"/>
          <w:lang w:val="zh-CN" w:eastAsia="zh-CN" w:bidi="ar-SA"/>
        </w:rPr>
        <w:t>2、近半年内</w:t>
      </w:r>
      <w:r>
        <w:rPr>
          <w:rStyle w:val="16"/>
          <w:rFonts w:hint="eastAsia" w:ascii="宋体" w:hAnsi="宋体"/>
          <w:b w:val="0"/>
          <w:i w:val="0"/>
          <w:caps w:val="0"/>
          <w:spacing w:val="0"/>
          <w:w w:val="100"/>
          <w:kern w:val="0"/>
          <w:sz w:val="24"/>
          <w:szCs w:val="24"/>
          <w:highlight w:val="none"/>
          <w:lang w:val="zh-CN" w:eastAsia="zh-CN" w:bidi="ar-SA"/>
        </w:rPr>
        <w:t>（任意3个月）</w:t>
      </w:r>
      <w:r>
        <w:rPr>
          <w:rStyle w:val="16"/>
          <w:rFonts w:ascii="宋体" w:hAnsi="宋体"/>
          <w:b w:val="0"/>
          <w:i w:val="0"/>
          <w:caps w:val="0"/>
          <w:spacing w:val="0"/>
          <w:w w:val="100"/>
          <w:kern w:val="0"/>
          <w:sz w:val="24"/>
          <w:szCs w:val="24"/>
          <w:highlight w:val="none"/>
          <w:lang w:val="zh-CN" w:eastAsia="zh-CN" w:bidi="ar-SA"/>
        </w:rPr>
        <w:t>的依法缴纳税收和社会保障资金记录的证明材料；依法免税或不需要缴纳社会保障资金的供应商须提供相应文件证明其依法免税或不需要缴纳社会保障资金。</w:t>
      </w:r>
    </w:p>
    <w:p>
      <w:pPr>
        <w:snapToGrid w:val="0"/>
        <w:spacing w:before="0" w:beforeAutospacing="0" w:after="0" w:afterAutospacing="0" w:line="360" w:lineRule="auto"/>
        <w:ind w:firstLine="420" w:firstLineChars="200"/>
        <w:jc w:val="both"/>
        <w:textAlignment w:val="baseline"/>
        <w:rPr>
          <w:rStyle w:val="16"/>
          <w:rFonts w:ascii="宋体" w:hAnsi="宋体"/>
          <w:b w:val="0"/>
          <w:i w:val="0"/>
          <w:caps w:val="0"/>
          <w:spacing w:val="0"/>
          <w:w w:val="100"/>
          <w:kern w:val="2"/>
          <w:sz w:val="21"/>
          <w:szCs w:val="22"/>
          <w:highlight w:val="none"/>
          <w:lang w:val="en-US" w:eastAsia="zh-CN" w:bidi="ar-SA"/>
        </w:rPr>
      </w:pP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1"/>
          <w:szCs w:val="22"/>
          <w:highlight w:val="none"/>
          <w:lang w:val="en-US" w:eastAsia="zh-CN" w:bidi="ar-SA"/>
        </w:rPr>
      </w:pP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23" w:name="_Toc23247"/>
      <w:r>
        <w:rPr>
          <w:rStyle w:val="16"/>
          <w:rFonts w:ascii="宋体" w:hAnsi="宋体" w:eastAsia="宋体" w:cs="宋体"/>
          <w:b/>
          <w:bCs/>
          <w:i w:val="0"/>
          <w:caps w:val="0"/>
          <w:spacing w:val="0"/>
          <w:w w:val="100"/>
          <w:kern w:val="0"/>
          <w:sz w:val="30"/>
          <w:szCs w:val="30"/>
          <w:highlight w:val="none"/>
          <w:lang w:val="en-US" w:eastAsia="zh-CN" w:bidi="ar-SA"/>
        </w:rPr>
        <w:t>附件1</w:t>
      </w:r>
      <w:r>
        <w:rPr>
          <w:rStyle w:val="16"/>
          <w:rFonts w:hint="eastAsia" w:ascii="宋体" w:hAnsi="宋体" w:eastAsia="宋体" w:cs="宋体"/>
          <w:b/>
          <w:bCs/>
          <w:i w:val="0"/>
          <w:caps w:val="0"/>
          <w:spacing w:val="0"/>
          <w:w w:val="100"/>
          <w:kern w:val="0"/>
          <w:sz w:val="30"/>
          <w:szCs w:val="30"/>
          <w:highlight w:val="none"/>
          <w:lang w:val="en-US" w:eastAsia="zh-CN" w:bidi="ar-SA"/>
        </w:rPr>
        <w:t>0</w:t>
      </w:r>
      <w:r>
        <w:rPr>
          <w:rStyle w:val="16"/>
          <w:rFonts w:ascii="宋体" w:hAnsi="宋体" w:eastAsia="宋体" w:cs="宋体"/>
          <w:b/>
          <w:bCs/>
          <w:i w:val="0"/>
          <w:caps w:val="0"/>
          <w:spacing w:val="0"/>
          <w:w w:val="100"/>
          <w:kern w:val="0"/>
          <w:sz w:val="30"/>
          <w:szCs w:val="30"/>
          <w:highlight w:val="none"/>
          <w:lang w:val="en-US" w:eastAsia="zh-CN" w:bidi="ar-SA"/>
        </w:rPr>
        <w:t>：近三年完成的类似项目情况</w:t>
      </w:r>
      <w:bookmarkEnd w:id="23"/>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提供</w:t>
      </w:r>
      <w:r>
        <w:rPr>
          <w:rStyle w:val="16"/>
          <w:rFonts w:hint="eastAsia" w:ascii="宋体" w:hAnsi="宋体"/>
          <w:b w:val="0"/>
          <w:i w:val="0"/>
          <w:caps w:val="0"/>
          <w:spacing w:val="0"/>
          <w:w w:val="100"/>
          <w:kern w:val="2"/>
          <w:sz w:val="24"/>
          <w:szCs w:val="22"/>
          <w:highlight w:val="none"/>
          <w:lang w:val="en-US" w:eastAsia="zh-CN" w:bidi="ar-SA"/>
        </w:rPr>
        <w:t>近三</w:t>
      </w:r>
      <w:r>
        <w:rPr>
          <w:rStyle w:val="16"/>
          <w:rFonts w:ascii="宋体" w:hAnsi="宋体"/>
          <w:b w:val="0"/>
          <w:i w:val="0"/>
          <w:caps w:val="0"/>
          <w:spacing w:val="0"/>
          <w:w w:val="100"/>
          <w:kern w:val="2"/>
          <w:sz w:val="24"/>
          <w:szCs w:val="22"/>
          <w:highlight w:val="none"/>
          <w:lang w:val="en-US" w:eastAsia="zh-CN" w:bidi="ar-SA"/>
        </w:rPr>
        <w:t>年以来</w:t>
      </w:r>
      <w:r>
        <w:rPr>
          <w:rStyle w:val="16"/>
          <w:rFonts w:hint="eastAsia" w:ascii="宋体" w:hAnsi="宋体"/>
          <w:b w:val="0"/>
          <w:i w:val="0"/>
          <w:caps w:val="0"/>
          <w:spacing w:val="0"/>
          <w:w w:val="100"/>
          <w:kern w:val="2"/>
          <w:sz w:val="24"/>
          <w:szCs w:val="22"/>
          <w:highlight w:val="none"/>
          <w:lang w:val="en-US" w:eastAsia="zh-CN" w:bidi="ar-SA"/>
        </w:rPr>
        <w:t>（2021年至今）</w:t>
      </w:r>
      <w:r>
        <w:rPr>
          <w:rStyle w:val="16"/>
          <w:rFonts w:ascii="宋体" w:hAnsi="宋体"/>
          <w:b w:val="0"/>
          <w:i w:val="0"/>
          <w:caps w:val="0"/>
          <w:spacing w:val="0"/>
          <w:w w:val="100"/>
          <w:kern w:val="2"/>
          <w:sz w:val="24"/>
          <w:szCs w:val="22"/>
          <w:highlight w:val="none"/>
          <w:lang w:val="en-US" w:eastAsia="zh-CN" w:bidi="ar-SA"/>
        </w:rPr>
        <w:t>的类似业绩证明材料。需提供</w:t>
      </w:r>
      <w:r>
        <w:rPr>
          <w:rStyle w:val="16"/>
          <w:rFonts w:hint="eastAsia" w:ascii="宋体" w:hAnsi="宋体"/>
          <w:b w:val="0"/>
          <w:i w:val="0"/>
          <w:caps w:val="0"/>
          <w:spacing w:val="0"/>
          <w:w w:val="100"/>
          <w:kern w:val="2"/>
          <w:sz w:val="24"/>
          <w:szCs w:val="22"/>
          <w:highlight w:val="none"/>
          <w:lang w:val="en-US" w:eastAsia="zh-CN" w:bidi="ar-SA"/>
        </w:rPr>
        <w:t>中标（成交）通知书及</w:t>
      </w:r>
      <w:r>
        <w:rPr>
          <w:rStyle w:val="16"/>
          <w:rFonts w:ascii="宋体" w:hAnsi="宋体"/>
          <w:b w:val="0"/>
          <w:i w:val="0"/>
          <w:caps w:val="0"/>
          <w:spacing w:val="0"/>
          <w:w w:val="100"/>
          <w:kern w:val="2"/>
          <w:sz w:val="24"/>
          <w:szCs w:val="22"/>
          <w:highlight w:val="none"/>
          <w:lang w:val="en-US" w:eastAsia="zh-CN" w:bidi="ar-SA"/>
        </w:rPr>
        <w:t>包含合同首页、标的及金额所在页、签字盖章页的扫描（或复印）件并加盖</w:t>
      </w:r>
      <w:r>
        <w:rPr>
          <w:rStyle w:val="16"/>
          <w:rFonts w:hint="eastAsia" w:ascii="宋体" w:hAnsi="宋体"/>
          <w:b w:val="0"/>
          <w:i w:val="0"/>
          <w:caps w:val="0"/>
          <w:spacing w:val="0"/>
          <w:w w:val="100"/>
          <w:kern w:val="2"/>
          <w:sz w:val="24"/>
          <w:szCs w:val="22"/>
          <w:highlight w:val="none"/>
          <w:lang w:val="en-US" w:eastAsia="zh-CN" w:bidi="ar-SA"/>
        </w:rPr>
        <w:t>响应供应商</w:t>
      </w:r>
      <w:r>
        <w:rPr>
          <w:rStyle w:val="16"/>
          <w:rFonts w:ascii="宋体" w:hAnsi="宋体"/>
          <w:b w:val="0"/>
          <w:i w:val="0"/>
          <w:caps w:val="0"/>
          <w:spacing w:val="0"/>
          <w:w w:val="100"/>
          <w:kern w:val="2"/>
          <w:sz w:val="24"/>
          <w:szCs w:val="22"/>
          <w:highlight w:val="none"/>
          <w:lang w:val="en-US" w:eastAsia="zh-CN" w:bidi="ar-SA"/>
        </w:rPr>
        <w:t>公章</w:t>
      </w:r>
      <w:r>
        <w:rPr>
          <w:rStyle w:val="16"/>
          <w:rFonts w:hint="eastAsia" w:ascii="宋体" w:hAnsi="宋体"/>
          <w:b w:val="0"/>
          <w:i w:val="0"/>
          <w:caps w:val="0"/>
          <w:spacing w:val="0"/>
          <w:w w:val="100"/>
          <w:kern w:val="2"/>
          <w:sz w:val="24"/>
          <w:szCs w:val="22"/>
          <w:highlight w:val="none"/>
          <w:lang w:val="en-US" w:eastAsia="zh-CN" w:bidi="ar-SA"/>
        </w:rPr>
        <w:t>（原件备查）</w:t>
      </w:r>
      <w:r>
        <w:rPr>
          <w:rStyle w:val="16"/>
          <w:rFonts w:ascii="宋体" w:hAnsi="宋体"/>
          <w:b w:val="0"/>
          <w:i w:val="0"/>
          <w:caps w:val="0"/>
          <w:spacing w:val="0"/>
          <w:w w:val="100"/>
          <w:kern w:val="2"/>
          <w:sz w:val="24"/>
          <w:szCs w:val="22"/>
          <w:highlight w:val="none"/>
          <w:lang w:val="en-US" w:eastAsia="zh-CN" w:bidi="ar-SA"/>
        </w:rPr>
        <w:t>。</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2"/>
          <w:highlight w:val="none"/>
          <w:lang w:val="en-US" w:eastAsia="zh-CN" w:bidi="ar-SA"/>
        </w:rPr>
      </w:pP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24"/>
          <w:szCs w:val="32"/>
          <w:highlight w:val="none"/>
          <w:lang w:val="en-US" w:eastAsia="zh-CN" w:bidi="ar-SA"/>
        </w:rPr>
      </w:pPr>
      <w:r>
        <w:rPr>
          <w:rStyle w:val="16"/>
          <w:rFonts w:ascii="宋体" w:hAnsi="宋体" w:eastAsia="宋体" w:cs="宋体"/>
          <w:b/>
          <w:bCs/>
          <w:i w:val="0"/>
          <w:caps w:val="0"/>
          <w:spacing w:val="0"/>
          <w:w w:val="100"/>
          <w:kern w:val="0"/>
          <w:sz w:val="24"/>
          <w:szCs w:val="32"/>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0"/>
          <w:szCs w:val="30"/>
          <w:highlight w:val="none"/>
          <w:lang w:val="en-US" w:eastAsia="zh-CN" w:bidi="ar-SA"/>
        </w:rPr>
      </w:pPr>
      <w:bookmarkStart w:id="24" w:name="_Toc19824"/>
      <w:bookmarkStart w:id="25" w:name="_Toc26021"/>
      <w:r>
        <w:rPr>
          <w:rStyle w:val="16"/>
          <w:rFonts w:ascii="宋体" w:hAnsi="宋体" w:eastAsia="宋体" w:cs="宋体"/>
          <w:b/>
          <w:bCs/>
          <w:i w:val="0"/>
          <w:caps w:val="0"/>
          <w:spacing w:val="0"/>
          <w:w w:val="100"/>
          <w:kern w:val="0"/>
          <w:sz w:val="30"/>
          <w:szCs w:val="30"/>
          <w:highlight w:val="none"/>
          <w:lang w:val="en-US" w:eastAsia="zh-CN" w:bidi="ar-SA"/>
        </w:rPr>
        <w:t>附件1</w:t>
      </w:r>
      <w:r>
        <w:rPr>
          <w:rStyle w:val="16"/>
          <w:rFonts w:hint="eastAsia" w:ascii="宋体" w:hAnsi="宋体" w:eastAsia="宋体" w:cs="宋体"/>
          <w:b/>
          <w:bCs/>
          <w:i w:val="0"/>
          <w:caps w:val="0"/>
          <w:spacing w:val="0"/>
          <w:w w:val="100"/>
          <w:kern w:val="0"/>
          <w:sz w:val="30"/>
          <w:szCs w:val="30"/>
          <w:highlight w:val="none"/>
          <w:lang w:val="en-US" w:eastAsia="zh-CN" w:bidi="ar-SA"/>
        </w:rPr>
        <w:t>1</w:t>
      </w:r>
      <w:r>
        <w:rPr>
          <w:rStyle w:val="16"/>
          <w:rFonts w:ascii="宋体" w:hAnsi="宋体" w:eastAsia="宋体" w:cs="宋体"/>
          <w:b/>
          <w:bCs/>
          <w:i w:val="0"/>
          <w:caps w:val="0"/>
          <w:spacing w:val="0"/>
          <w:w w:val="100"/>
          <w:kern w:val="0"/>
          <w:sz w:val="30"/>
          <w:szCs w:val="30"/>
          <w:highlight w:val="none"/>
          <w:lang w:val="en-US" w:eastAsia="zh-CN" w:bidi="ar-SA"/>
        </w:rPr>
        <w:t>：近三年无重大违法记录的声明格式</w:t>
      </w:r>
      <w:bookmarkEnd w:id="24"/>
      <w:bookmarkEnd w:id="25"/>
    </w:p>
    <w:p>
      <w:pPr>
        <w:snapToGrid w:val="0"/>
        <w:spacing w:before="0" w:beforeAutospacing="0" w:after="0" w:afterAutospacing="0" w:line="360" w:lineRule="auto"/>
        <w:jc w:val="center"/>
        <w:textAlignment w:val="baseline"/>
        <w:rPr>
          <w:rStyle w:val="16"/>
          <w:rFonts w:ascii="宋体" w:hAnsi="宋体" w:cs="宋体"/>
          <w:b/>
          <w:bCs/>
          <w:i w:val="0"/>
          <w:caps w:val="0"/>
          <w:spacing w:val="0"/>
          <w:w w:val="100"/>
          <w:kern w:val="2"/>
          <w:sz w:val="24"/>
          <w:szCs w:val="22"/>
          <w:highlight w:val="none"/>
          <w:lang w:val="en-US" w:eastAsia="zh-CN" w:bidi="ar-SA"/>
        </w:rPr>
      </w:pPr>
    </w:p>
    <w:p>
      <w:pPr>
        <w:snapToGrid w:val="0"/>
        <w:spacing w:before="0" w:beforeAutospacing="0" w:after="0" w:afterAutospacing="0" w:line="360" w:lineRule="auto"/>
        <w:jc w:val="center"/>
        <w:textAlignment w:val="baseline"/>
        <w:outlineLvl w:val="0"/>
        <w:rPr>
          <w:rStyle w:val="16"/>
          <w:rFonts w:ascii="宋体" w:hAnsi="宋体"/>
          <w:b w:val="0"/>
          <w:i w:val="0"/>
          <w:caps w:val="0"/>
          <w:spacing w:val="0"/>
          <w:w w:val="100"/>
          <w:kern w:val="2"/>
          <w:sz w:val="24"/>
          <w:szCs w:val="22"/>
          <w:highlight w:val="none"/>
          <w:lang w:val="en-US" w:eastAsia="zh-CN" w:bidi="ar-SA"/>
        </w:rPr>
      </w:pPr>
      <w:bookmarkStart w:id="26" w:name="_Toc7344"/>
      <w:bookmarkStart w:id="27" w:name="_Toc3174"/>
      <w:r>
        <w:rPr>
          <w:rStyle w:val="16"/>
          <w:rFonts w:ascii="宋体" w:hAnsi="宋体" w:cs="宋体"/>
          <w:b/>
          <w:bCs/>
          <w:i w:val="0"/>
          <w:caps w:val="0"/>
          <w:spacing w:val="0"/>
          <w:w w:val="100"/>
          <w:kern w:val="2"/>
          <w:sz w:val="28"/>
          <w:szCs w:val="24"/>
          <w:highlight w:val="none"/>
          <w:lang w:val="en-US" w:eastAsia="zh-CN" w:bidi="ar-SA"/>
        </w:rPr>
        <w:t>近三年内，在经营活动中没有重大违法记录的声明</w:t>
      </w:r>
      <w:bookmarkEnd w:id="26"/>
      <w:bookmarkEnd w:id="27"/>
    </w:p>
    <w:p>
      <w:pPr>
        <w:snapToGrid w:val="0"/>
        <w:spacing w:before="120" w:beforeAutospacing="0" w:after="0" w:afterAutospacing="0" w:line="360" w:lineRule="auto"/>
        <w:jc w:val="both"/>
        <w:textAlignment w:val="baseline"/>
        <w:outlineLvl w:val="0"/>
        <w:rPr>
          <w:rStyle w:val="16"/>
          <w:rFonts w:ascii="宋体" w:hAnsi="宋体" w:eastAsia="宋体" w:cs="宋体"/>
          <w:b/>
          <w:bCs/>
          <w:i w:val="0"/>
          <w:caps w:val="0"/>
          <w:spacing w:val="0"/>
          <w:w w:val="100"/>
          <w:kern w:val="2"/>
          <w:sz w:val="24"/>
          <w:szCs w:val="22"/>
          <w:highlight w:val="none"/>
          <w:lang w:val="en-US" w:eastAsia="zh-CN" w:bidi="ar-SA"/>
        </w:rPr>
      </w:pPr>
      <w:bookmarkStart w:id="28" w:name="_Toc32209"/>
      <w:bookmarkStart w:id="29" w:name="_Toc22489"/>
      <w:r>
        <w:rPr>
          <w:rStyle w:val="16"/>
          <w:rFonts w:ascii="宋体" w:hAnsi="宋体" w:cs="宋体"/>
          <w:b/>
          <w:bCs/>
          <w:i w:val="0"/>
          <w:caps w:val="0"/>
          <w:spacing w:val="0"/>
          <w:w w:val="100"/>
          <w:kern w:val="2"/>
          <w:sz w:val="24"/>
          <w:szCs w:val="22"/>
          <w:highlight w:val="none"/>
          <w:lang w:val="en-US" w:eastAsia="zh-CN" w:bidi="ar-SA"/>
        </w:rPr>
        <w:t>致：</w:t>
      </w:r>
      <w:r>
        <w:rPr>
          <w:rStyle w:val="16"/>
          <w:rFonts w:hint="eastAsia" w:ascii="宋体" w:hAnsi="宋体" w:cs="宋体"/>
          <w:b/>
          <w:bCs/>
          <w:i w:val="0"/>
          <w:caps w:val="0"/>
          <w:spacing w:val="0"/>
          <w:w w:val="100"/>
          <w:kern w:val="2"/>
          <w:sz w:val="24"/>
          <w:szCs w:val="22"/>
          <w:highlight w:val="none"/>
          <w:lang w:val="en-US" w:eastAsia="zh-CN" w:bidi="ar-SA"/>
        </w:rPr>
        <w:t>青海海际项目咨询管理有限公司</w:t>
      </w:r>
      <w:bookmarkEnd w:id="28"/>
      <w:bookmarkEnd w:id="29"/>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我单位近三年内在经营活动中没有重大违法记，特此声明。</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若招标采购人在本项目采购过程中发现我单位近三年内在经营活动中有重大违法记录，我单位将无条件地退出本项目的投标，并承担因此引起的一切后果。</w:t>
      </w: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p>
    <w:p>
      <w:pPr>
        <w:snapToGrid w:val="0"/>
        <w:spacing w:before="0" w:beforeAutospacing="0" w:after="0" w:afterAutospacing="0" w:line="360" w:lineRule="auto"/>
        <w:ind w:firstLine="480" w:firstLineChars="200"/>
        <w:jc w:val="both"/>
        <w:textAlignment w:val="baseline"/>
        <w:rPr>
          <w:rStyle w:val="16"/>
          <w:rFonts w:ascii="宋体" w:hAnsi="宋体"/>
          <w:b w:val="0"/>
          <w:i w:val="0"/>
          <w:caps w:val="0"/>
          <w:spacing w:val="0"/>
          <w:w w:val="100"/>
          <w:kern w:val="2"/>
          <w:sz w:val="24"/>
          <w:szCs w:val="22"/>
          <w:highlight w:val="none"/>
          <w:lang w:val="en-US" w:eastAsia="zh-CN" w:bidi="ar-SA"/>
        </w:rPr>
      </w:pP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投标人名称：</w:t>
      </w:r>
      <w:r>
        <w:rPr>
          <w:rStyle w:val="16"/>
          <w:rFonts w:ascii="宋体" w:hAnsi="宋体"/>
          <w:b w:val="0"/>
          <w:i w:val="0"/>
          <w:caps w:val="0"/>
          <w:spacing w:val="0"/>
          <w:w w:val="100"/>
          <w:kern w:val="2"/>
          <w:sz w:val="24"/>
          <w:szCs w:val="22"/>
          <w:highlight w:val="none"/>
          <w:u w:val="single" w:color="000000"/>
          <w:lang w:val="en-US" w:eastAsia="zh-CN" w:bidi="ar-SA"/>
        </w:rPr>
        <w:t xml:space="preserve">        </w:t>
      </w:r>
      <w:r>
        <w:rPr>
          <w:rStyle w:val="16"/>
          <w:rFonts w:ascii="宋体" w:hAnsi="宋体"/>
          <w:b w:val="0"/>
          <w:i w:val="0"/>
          <w:caps w:val="0"/>
          <w:spacing w:val="0"/>
          <w:w w:val="100"/>
          <w:kern w:val="2"/>
          <w:sz w:val="24"/>
          <w:szCs w:val="22"/>
          <w:highlight w:val="none"/>
          <w:lang w:val="en-US" w:eastAsia="zh-CN" w:bidi="ar-SA"/>
        </w:rPr>
        <w:t>（加盖公章）</w:t>
      </w:r>
    </w:p>
    <w:p>
      <w:pPr>
        <w:snapToGrid w:val="0"/>
        <w:spacing w:before="0" w:beforeAutospacing="0" w:after="0" w:afterAutospacing="0" w:line="360" w:lineRule="auto"/>
        <w:jc w:val="center"/>
        <w:textAlignment w:val="baseline"/>
        <w:rPr>
          <w:rStyle w:val="16"/>
          <w:rFonts w:ascii="宋体" w:hAnsi="宋体"/>
          <w:b w:val="0"/>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法定代表人或委托代理人（签字）：</w:t>
      </w:r>
    </w:p>
    <w:p>
      <w:pPr>
        <w:snapToGrid w:val="0"/>
        <w:spacing w:before="0" w:beforeAutospacing="0" w:after="0" w:afterAutospacing="0" w:line="360" w:lineRule="auto"/>
        <w:ind w:firstLine="480" w:firstLineChars="200"/>
        <w:jc w:val="center"/>
        <w:textAlignment w:val="baseline"/>
        <w:rPr>
          <w:rStyle w:val="16"/>
          <w:rFonts w:ascii="宋体" w:hAnsi="宋体" w:cs="宋体"/>
          <w:b/>
          <w:bCs/>
          <w:i w:val="0"/>
          <w:caps w:val="0"/>
          <w:spacing w:val="0"/>
          <w:w w:val="100"/>
          <w:kern w:val="2"/>
          <w:sz w:val="24"/>
          <w:szCs w:val="22"/>
          <w:highlight w:val="none"/>
          <w:lang w:val="en-US" w:eastAsia="zh-CN" w:bidi="ar-SA"/>
        </w:rPr>
      </w:pPr>
      <w:r>
        <w:rPr>
          <w:rStyle w:val="16"/>
          <w:rFonts w:ascii="宋体" w:hAnsi="宋体"/>
          <w:b w:val="0"/>
          <w:i w:val="0"/>
          <w:caps w:val="0"/>
          <w:spacing w:val="0"/>
          <w:w w:val="100"/>
          <w:kern w:val="2"/>
          <w:sz w:val="24"/>
          <w:szCs w:val="22"/>
          <w:highlight w:val="none"/>
          <w:lang w:val="en-US" w:eastAsia="zh-CN" w:bidi="ar-SA"/>
        </w:rPr>
        <w:t>年   月   日</w:t>
      </w:r>
    </w:p>
    <w:p>
      <w:pPr>
        <w:pStyle w:val="21"/>
        <w:keepLines/>
        <w:widowControl/>
        <w:snapToGrid w:val="0"/>
        <w:spacing w:before="0" w:beforeAutospacing="0" w:after="0" w:afterAutospacing="0" w:line="360" w:lineRule="auto"/>
        <w:jc w:val="both"/>
        <w:textAlignment w:val="baseline"/>
        <w:rPr>
          <w:rStyle w:val="16"/>
          <w:rFonts w:ascii="宋体" w:hAnsi="宋体" w:eastAsia="宋体" w:cs="宋体"/>
          <w:b/>
          <w:bCs/>
          <w:i w:val="0"/>
          <w:caps w:val="0"/>
          <w:spacing w:val="0"/>
          <w:w w:val="100"/>
          <w:kern w:val="0"/>
          <w:sz w:val="30"/>
          <w:szCs w:val="30"/>
          <w:highlight w:val="none"/>
          <w:lang w:val="en-US" w:eastAsia="zh-CN" w:bidi="ar-SA"/>
        </w:rPr>
      </w:pPr>
      <w:r>
        <w:rPr>
          <w:rStyle w:val="16"/>
          <w:rFonts w:ascii="宋体" w:hAnsi="宋体" w:eastAsia="宋体" w:cs="宋体"/>
          <w:b/>
          <w:bCs/>
          <w:i w:val="0"/>
          <w:caps w:val="0"/>
          <w:spacing w:val="0"/>
          <w:w w:val="100"/>
          <w:kern w:val="0"/>
          <w:sz w:val="30"/>
          <w:szCs w:val="30"/>
          <w:highlight w:val="none"/>
          <w:lang w:val="en-US" w:eastAsia="zh-CN" w:bidi="ar-SA"/>
        </w:rPr>
        <w:br w:type="page"/>
      </w:r>
    </w:p>
    <w:p>
      <w:pPr>
        <w:pStyle w:val="21"/>
        <w:keepLines/>
        <w:widowControl/>
        <w:snapToGrid w:val="0"/>
        <w:spacing w:before="0" w:beforeAutospacing="0" w:after="0" w:afterAutospacing="0" w:line="360" w:lineRule="auto"/>
        <w:jc w:val="both"/>
        <w:textAlignment w:val="baseline"/>
        <w:outlineLvl w:val="0"/>
        <w:rPr>
          <w:rStyle w:val="16"/>
          <w:rFonts w:ascii="宋体" w:hAnsi="宋体" w:eastAsia="宋体" w:cs="宋体"/>
          <w:b/>
          <w:bCs/>
          <w:i w:val="0"/>
          <w:caps w:val="0"/>
          <w:spacing w:val="0"/>
          <w:w w:val="100"/>
          <w:kern w:val="0"/>
          <w:sz w:val="32"/>
          <w:szCs w:val="32"/>
          <w:highlight w:val="none"/>
          <w:lang w:val="en-US" w:eastAsia="zh-CN" w:bidi="ar-SA"/>
        </w:rPr>
      </w:pPr>
      <w:bookmarkStart w:id="30" w:name="_Toc4274"/>
      <w:r>
        <w:rPr>
          <w:rStyle w:val="16"/>
          <w:rFonts w:ascii="宋体" w:hAnsi="宋体" w:eastAsia="宋体" w:cs="宋体"/>
          <w:b/>
          <w:bCs/>
          <w:i w:val="0"/>
          <w:caps w:val="0"/>
          <w:spacing w:val="0"/>
          <w:w w:val="100"/>
          <w:kern w:val="0"/>
          <w:sz w:val="30"/>
          <w:szCs w:val="30"/>
          <w:highlight w:val="none"/>
          <w:lang w:val="en-US" w:eastAsia="zh-CN" w:bidi="ar-SA"/>
        </w:rPr>
        <w:t>附件1</w:t>
      </w:r>
      <w:r>
        <w:rPr>
          <w:rStyle w:val="16"/>
          <w:rFonts w:hint="eastAsia" w:ascii="宋体" w:hAnsi="宋体" w:eastAsia="宋体" w:cs="宋体"/>
          <w:b/>
          <w:bCs/>
          <w:i w:val="0"/>
          <w:caps w:val="0"/>
          <w:spacing w:val="0"/>
          <w:w w:val="100"/>
          <w:kern w:val="0"/>
          <w:sz w:val="30"/>
          <w:szCs w:val="30"/>
          <w:highlight w:val="none"/>
          <w:lang w:val="en-US" w:eastAsia="zh-CN" w:bidi="ar-SA"/>
        </w:rPr>
        <w:t>2</w:t>
      </w:r>
      <w:r>
        <w:rPr>
          <w:rStyle w:val="16"/>
          <w:rFonts w:ascii="宋体" w:hAnsi="宋体" w:eastAsia="宋体" w:cs="宋体"/>
          <w:b/>
          <w:bCs/>
          <w:i w:val="0"/>
          <w:caps w:val="0"/>
          <w:spacing w:val="0"/>
          <w:w w:val="100"/>
          <w:kern w:val="0"/>
          <w:sz w:val="30"/>
          <w:szCs w:val="30"/>
          <w:highlight w:val="none"/>
          <w:lang w:val="en-US" w:eastAsia="zh-CN" w:bidi="ar-SA"/>
        </w:rPr>
        <w:t>：其他资料</w:t>
      </w:r>
      <w:bookmarkEnd w:id="30"/>
    </w:p>
    <w:p>
      <w:pPr>
        <w:snapToGrid w:val="0"/>
        <w:spacing w:before="0" w:beforeAutospacing="0" w:after="0" w:afterAutospacing="0" w:line="360" w:lineRule="auto"/>
        <w:jc w:val="center"/>
        <w:textAlignment w:val="baseline"/>
        <w:rPr>
          <w:rStyle w:val="16"/>
          <w:rFonts w:ascii="宋体" w:hAnsi="宋体" w:cs="宋体"/>
          <w:b/>
          <w:bCs/>
          <w:i w:val="0"/>
          <w:caps w:val="0"/>
          <w:spacing w:val="0"/>
          <w:w w:val="100"/>
          <w:kern w:val="2"/>
          <w:sz w:val="24"/>
          <w:szCs w:val="24"/>
          <w:highlight w:val="none"/>
          <w:lang w:val="en-US" w:eastAsia="zh-CN" w:bidi="ar-SA"/>
        </w:rPr>
      </w:pPr>
      <w:r>
        <w:rPr>
          <w:rStyle w:val="16"/>
          <w:rFonts w:ascii="宋体" w:hAnsi="宋体" w:cs="宋体"/>
          <w:b/>
          <w:bCs/>
          <w:i w:val="0"/>
          <w:caps w:val="0"/>
          <w:spacing w:val="0"/>
          <w:w w:val="100"/>
          <w:kern w:val="2"/>
          <w:sz w:val="24"/>
          <w:szCs w:val="24"/>
          <w:highlight w:val="none"/>
          <w:lang w:val="en-US" w:eastAsia="zh-CN" w:bidi="ar-SA"/>
        </w:rPr>
        <w:t>其他资料</w:t>
      </w:r>
    </w:p>
    <w:p>
      <w:pPr>
        <w:snapToGrid w:val="0"/>
        <w:spacing w:before="0" w:beforeAutospacing="0" w:after="0" w:afterAutospacing="0" w:line="360" w:lineRule="auto"/>
        <w:ind w:firstLine="480" w:firstLineChars="200"/>
        <w:jc w:val="both"/>
        <w:textAlignment w:val="baseline"/>
        <w:rPr>
          <w:rStyle w:val="16"/>
          <w:rFonts w:hint="eastAsia" w:ascii="宋体" w:hAnsi="宋体"/>
          <w:b w:val="0"/>
          <w:i w:val="0"/>
          <w:caps w:val="0"/>
          <w:spacing w:val="0"/>
          <w:w w:val="100"/>
          <w:kern w:val="2"/>
          <w:sz w:val="24"/>
          <w:szCs w:val="24"/>
          <w:highlight w:val="none"/>
          <w:lang w:val="zh-CN" w:eastAsia="zh-CN" w:bidi="ar-SA"/>
        </w:rPr>
      </w:pPr>
      <w:r>
        <w:rPr>
          <w:rStyle w:val="16"/>
          <w:rFonts w:hint="eastAsia" w:ascii="宋体" w:hAnsi="宋体"/>
          <w:b w:val="0"/>
          <w:i w:val="0"/>
          <w:caps w:val="0"/>
          <w:spacing w:val="0"/>
          <w:w w:val="100"/>
          <w:kern w:val="2"/>
          <w:sz w:val="24"/>
          <w:szCs w:val="24"/>
          <w:highlight w:val="none"/>
          <w:lang w:val="zh-CN" w:eastAsia="zh-CN" w:bidi="ar-SA"/>
        </w:rPr>
        <w:t>询价供应商在参加本项目投标中根据询价通知书的要求认为需要说明的事项，但不作为评标依据。如没有说明事项，此项可忽略。（格式可自定）</w:t>
      </w:r>
    </w:p>
    <w:p>
      <w:pPr>
        <w:snapToGrid w:val="0"/>
        <w:spacing w:before="0" w:beforeAutospacing="0" w:after="0" w:afterAutospacing="0" w:line="360" w:lineRule="auto"/>
        <w:jc w:val="both"/>
        <w:textAlignment w:val="baseline"/>
        <w:rPr>
          <w:rStyle w:val="16"/>
          <w:rFonts w:ascii="宋体" w:hAnsi="宋体"/>
          <w:b w:val="0"/>
          <w:i w:val="0"/>
          <w:caps w:val="0"/>
          <w:spacing w:val="0"/>
          <w:w w:val="100"/>
          <w:kern w:val="2"/>
          <w:sz w:val="24"/>
          <w:szCs w:val="24"/>
          <w:highlight w:val="none"/>
          <w:lang w:val="zh-CN" w:eastAsia="zh-CN" w:bidi="ar-SA"/>
        </w:rPr>
      </w:pPr>
    </w:p>
    <w:sectPr>
      <w:footerReference r:id="rId6" w:type="default"/>
      <w:pgSz w:w="11907" w:h="16840"/>
      <w:pgMar w:top="1440" w:right="1803" w:bottom="1440" w:left="1803" w:header="851" w:footer="992" w:gutter="0"/>
      <w:lnNumType w:countBy="0"/>
      <w:pgNumType w:fmt="decimal"/>
      <w:cols w:space="425" w:num="1"/>
      <w:vAlign w:val="top"/>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left"/>
      <w:textAlignment w:val="baseline"/>
      <w:rPr>
        <w:rStyle w:val="16"/>
        <w:kern w:val="0"/>
        <w:sz w:val="18"/>
        <w:szCs w:val="18"/>
        <w:lang w:val="en-US" w:eastAsia="zh-CN" w:bidi="ar-SA"/>
      </w:rPr>
    </w:pPr>
    <w:r>
      <w:rPr>
        <w:rStyle w:val="16"/>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27876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snapToGrid w:val="0"/>
                            <w:jc w:val="both"/>
                            <w:textAlignment w:val="baseline"/>
                            <w:rPr>
                              <w:rStyle w:val="16"/>
                              <w:kern w:val="2"/>
                              <w:sz w:val="18"/>
                              <w:szCs w:val="22"/>
                              <w:lang w:val="en-US" w:eastAsia="zh-CN" w:bidi="ar-SA"/>
                            </w:rPr>
                          </w:pPr>
                        </w:p>
                        <w:p>
                          <w:pPr>
                            <w:widowControl/>
                            <w:textAlignment w:val="baseline"/>
                            <w:rPr>
                              <w:rStyle w:val="16"/>
                            </w:rPr>
                          </w:pPr>
                        </w:p>
                      </w:txbxContent>
                    </wps:txbx>
                    <wps:bodyPr lIns="0" tIns="0" rIns="0" bIns="0" upright="1"/>
                  </wps:wsp>
                </a:graphicData>
              </a:graphic>
            </wp:anchor>
          </w:drawing>
        </mc:Choice>
        <mc:Fallback>
          <w:pict>
            <v:shape id="文本框 1025" o:spid="_x0000_s1026" o:spt="202" type="#_x0000_t202" style="position:absolute;left:0pt;margin-top:0pt;height:21.95pt;width:4.6pt;mso-position-horizontal:center;mso-position-horizontal-relative:margin;z-index:251659264;mso-width-relative:page;mso-height-relative:page;" filled="f" stroked="f" coordsize="21600,21600" o:gfxdata="UEsDBAoAAAAAAIdO4kAAAAAAAAAAAAAAAAAEAAAAZHJzL1BLAwQUAAAACACHTuJAMqOtM9MAAAAC&#10;AQAADwAAAGRycy9kb3ducmV2LnhtbE2PzU7DMBCE70h9B2srcaN2C6pIyKZCCE5IiDQcODrxNrEa&#10;r0Ps/vD2GC70stJoRjPfFpuzG8SRpmA9IywXCgRx643lDuGjfrm5BxGiZqMHz4TwTQE25eyq0Lnx&#10;J67ouI2dSCUcco3QxzjmUoa2J6fDwo/Eydv5yemY5NRJM+lTKneDXCm1lk5bTgu9Humpp3a/PTiE&#10;x0+unu3XW/Ne7Spb15ni1/Ue8Xq+VA8gIp3jfxh+8RM6lImp8Qc2QQwI6ZH4d5OXrUA0CHe3Gciy&#10;kJfo5Q9QSwMEFAAAAAgAh07iQIXF4dK7AQAAcwMAAA4AAABkcnMvZTJvRG9jLnhtbK1TwY7TMBC9&#10;I/EPlu/UacTuVlHTlVbVIiQESAsf4Dp2Y8n2WLbbpD8Af8CJC3e+q9/B2E27sFz2sBdnMjN5894b&#10;Z3k7WkP2MkQNrqXzWUWJdAI67bYt/frl/s2Ckpi467gBJ1t6kJHerl6/Wg6+kTX0YDoZCIK42Ay+&#10;pX1KvmEsil5aHmfgpcOigmB5wtewZV3gA6Jbw+qqumYDhM4HEDJGzK5PRTohhucAglJayDWInZUu&#10;nVCDNDyhpNhrH+mqsFVKivRJqSgTMS1FpamcOATjTT7ZasmbbeC+12KiwJ9D4Ykmy7XDoReoNU+c&#10;7IL+D8pqESCCSjMBlp2EFEdQxbx64s1Dz70sWtDq6C+mx5eDFR/3nwPRHd4EShy3uPDjj+/Hn7+P&#10;v76ReVVfZYcGHxtsfPDYmsY7GHP3lI+YzMJHFWx+oiSCdfT3cPFXjokITF4t3tZYEFipbxY31wWc&#10;PX7rQ0zvJFiSg5YG3F4xle8/xITzsPXckkc5uNfGlA0a908CG3OGZeIngjlK42acWG+gO6AY896h&#10;l/lenINwDjbnYOeD3vZIp0gukLiLQma6N3nZf7+XwY//yuo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MqOtM9MAAAACAQAADwAAAAAAAAABACAAAAAiAAAAZHJzL2Rvd25yZXYueG1sUEsBAhQAFAAA&#10;AAgAh07iQIXF4dK7AQAAcwMAAA4AAAAAAAAAAQAgAAAAIgEAAGRycy9lMm9Eb2MueG1sUEsFBgAA&#10;AAAGAAYAWQEAAE8FAAAAAA==&#10;">
              <v:fill on="f" focussize="0,0"/>
              <v:stroke on="f"/>
              <v:imagedata o:title=""/>
              <o:lock v:ext="edit" aspectratio="f"/>
              <v:textbox inset="0mm,0mm,0mm,0mm">
                <w:txbxContent>
                  <w:p>
                    <w:pPr>
                      <w:snapToGrid w:val="0"/>
                      <w:jc w:val="both"/>
                      <w:textAlignment w:val="baseline"/>
                      <w:rPr>
                        <w:rStyle w:val="16"/>
                        <w:kern w:val="2"/>
                        <w:sz w:val="18"/>
                        <w:szCs w:val="22"/>
                        <w:lang w:val="en-US" w:eastAsia="zh-CN" w:bidi="ar-SA"/>
                      </w:rPr>
                    </w:pPr>
                  </w:p>
                  <w:p>
                    <w:pPr>
                      <w:widowControl/>
                      <w:textAlignment w:val="baseline"/>
                      <w:rPr>
                        <w:rStyle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left"/>
      <w:textAlignment w:val="baseline"/>
      <w:rPr>
        <w:rStyle w:val="16"/>
        <w:kern w:val="0"/>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16"/>
        <w:kern w:val="0"/>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278765"/>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58420" cy="278765"/>
                      </a:xfrm>
                      <a:prstGeom prst="rect">
                        <a:avLst/>
                      </a:prstGeom>
                      <a:noFill/>
                      <a:ln>
                        <a:noFill/>
                      </a:ln>
                    </wps:spPr>
                    <wps:txbx>
                      <w:txbxContent>
                        <w:p>
                          <w:pPr>
                            <w:snapToGrid w:val="0"/>
                            <w:jc w:val="both"/>
                            <w:textAlignment w:val="baseline"/>
                            <w:rPr>
                              <w:rStyle w:val="16"/>
                              <w:kern w:val="2"/>
                              <w:sz w:val="18"/>
                              <w:szCs w:val="22"/>
                              <w:lang w:val="en-US" w:eastAsia="zh-CN" w:bidi="ar-SA"/>
                            </w:rPr>
                          </w:pPr>
                        </w:p>
                        <w:p>
                          <w:pPr>
                            <w:widowControl/>
                            <w:textAlignment w:val="baseline"/>
                            <w:rPr>
                              <w:rStyle w:val="16"/>
                            </w:rPr>
                          </w:pPr>
                        </w:p>
                      </w:txbxContent>
                    </wps:txbx>
                    <wps:bodyPr lIns="0" tIns="0" rIns="0" bIns="0" upright="1"/>
                  </wps:wsp>
                </a:graphicData>
              </a:graphic>
            </wp:anchor>
          </w:drawing>
        </mc:Choice>
        <mc:Fallback>
          <w:pict>
            <v:shape id="文本框 1025" o:spid="_x0000_s1026" o:spt="202" type="#_x0000_t202" style="position:absolute;left:0pt;margin-top:0pt;height:21.95pt;width:4.6pt;mso-position-horizontal:center;mso-position-horizontal-relative:margin;z-index:251662336;mso-width-relative:page;mso-height-relative:page;" filled="f" stroked="f" coordsize="21600,21600" o:gfxdata="UEsDBAoAAAAAAIdO4kAAAAAAAAAAAAAAAAAEAAAAZHJzL1BLAwQUAAAACACHTuJAMqOtM9MAAAAC&#10;AQAADwAAAGRycy9kb3ducmV2LnhtbE2PzU7DMBCE70h9B2srcaN2C6pIyKZCCE5IiDQcODrxNrEa&#10;r0Ps/vD2GC70stJoRjPfFpuzG8SRpmA9IywXCgRx643lDuGjfrm5BxGiZqMHz4TwTQE25eyq0Lnx&#10;J67ouI2dSCUcco3QxzjmUoa2J6fDwo/Eydv5yemY5NRJM+lTKneDXCm1lk5bTgu9Humpp3a/PTiE&#10;x0+unu3XW/Ne7Spb15ni1/Ue8Xq+VA8gIp3jfxh+8RM6lImp8Qc2QQwI6ZH4d5OXrUA0CHe3Gciy&#10;kJfo5Q9QSwMEFAAAAAgAh07iQBK+BbO8AQAAcwMAAA4AAABkcnMvZTJvRG9jLnhtbK1TzY7TMBC+&#10;I/EOlu/UacTulqjpSqhahIQAaZcHcB27seQ/edwmfQF4A05cuPNcfQ7GbtOF5bIHLs5kZvLN933j&#10;LG9Ha8heRtDetXQ+qyiRTvhOu21LvzzcvVpQAom7jhvvZEsPEujt6uWL5RAaWfvem05GgiAOmiG0&#10;tE8pNIyB6KXlMPNBOiwqHy1P+Bq3rIt8QHRrWF1V12zwsQvRCwmA2fWpSM+I8TmAXikt5NqLnZUu&#10;nVCjNDyhJOh1ALoqbJWSIn1SCmQipqWoNJUTh2C8ySdbLXmzjTz0Wpwp8OdQeKLJcu1w6AVqzRMn&#10;u6j/gbJaRA9epZnwlp2EFEdQxbx64s19z4MsWtBqCBfT4f/Bio/7z5HorqVvKHHc4sKP378df/w6&#10;/vxK5lV9lR0aAjTYeB+wNY1v/Yj3ZsoDJrPwUUWbnyiJYB39PVz8lWMiApNXi9c1FgRW6pvFzXUB&#10;Z4/fhgjpnfSW5KClEbdXTOX7D5CQB7ZOLXmU83famLJB4/5KYGPOsEz8RDBHadyMZzUb3x1QjHnv&#10;0Mt8L6YgTsFmCnYh6m2PdIrkAom7KGTO9yYv+8/3MvjxX1n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KjrTPTAAAAAgEAAA8AAAAAAAAAAQAgAAAAIgAAAGRycy9kb3ducmV2LnhtbFBLAQIUABQA&#10;AAAIAIdO4kASvgWzvAEAAHMDAAAOAAAAAAAAAAEAIAAAACIBAABkcnMvZTJvRG9jLnhtbFBLBQYA&#10;AAAABgAGAFkBAABQBQAAAAA=&#10;">
              <v:fill on="f" focussize="0,0"/>
              <v:stroke on="f"/>
              <v:imagedata o:title=""/>
              <o:lock v:ext="edit" aspectratio="f"/>
              <v:textbox inset="0mm,0mm,0mm,0mm">
                <w:txbxContent>
                  <w:p>
                    <w:pPr>
                      <w:snapToGrid w:val="0"/>
                      <w:jc w:val="both"/>
                      <w:textAlignment w:val="baseline"/>
                      <w:rPr>
                        <w:rStyle w:val="16"/>
                        <w:kern w:val="2"/>
                        <w:sz w:val="18"/>
                        <w:szCs w:val="22"/>
                        <w:lang w:val="en-US" w:eastAsia="zh-CN" w:bidi="ar-SA"/>
                      </w:rPr>
                    </w:pPr>
                  </w:p>
                  <w:p>
                    <w:pPr>
                      <w:widowControl/>
                      <w:textAlignment w:val="baseline"/>
                      <w:rPr>
                        <w:rStyle w:val="16"/>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idowControl/>
      <w:snapToGrid w:val="0"/>
      <w:jc w:val="left"/>
      <w:textAlignment w:val="baseline"/>
      <w:rPr>
        <w:rStyle w:val="16"/>
        <w:kern w:val="0"/>
        <w:sz w:val="18"/>
        <w:szCs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23</w:t>
                    </w:r>
                    <w:r>
                      <w:fldChar w:fldCharType="end"/>
                    </w:r>
                  </w:p>
                </w:txbxContent>
              </v:textbox>
            </v:shape>
          </w:pict>
        </mc:Fallback>
      </mc:AlternateContent>
    </w:r>
    <w:r>
      <w:rPr>
        <w:rStyle w:val="16"/>
        <w:kern w:val="0"/>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5570" cy="27876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5570" cy="278765"/>
                      </a:xfrm>
                      <a:prstGeom prst="rect">
                        <a:avLst/>
                      </a:prstGeom>
                      <a:noFill/>
                      <a:ln>
                        <a:noFill/>
                      </a:ln>
                    </wps:spPr>
                    <wps:txbx>
                      <w:txbxContent>
                        <w:p>
                          <w:pPr>
                            <w:snapToGrid w:val="0"/>
                            <w:jc w:val="both"/>
                            <w:textAlignment w:val="baseline"/>
                            <w:rPr>
                              <w:rStyle w:val="16"/>
                              <w:kern w:val="2"/>
                              <w:sz w:val="21"/>
                              <w:szCs w:val="21"/>
                              <w:lang w:val="en-US" w:eastAsia="zh-CN" w:bidi="ar-SA"/>
                            </w:rPr>
                          </w:pPr>
                        </w:p>
                        <w:p>
                          <w:pPr>
                            <w:widowControl/>
                            <w:textAlignment w:val="baseline"/>
                            <w:rPr>
                              <w:rStyle w:val="16"/>
                            </w:rPr>
                          </w:pPr>
                        </w:p>
                      </w:txbxContent>
                    </wps:txbx>
                    <wps:bodyPr lIns="0" tIns="0" rIns="0" bIns="0" upright="1"/>
                  </wps:wsp>
                </a:graphicData>
              </a:graphic>
            </wp:anchor>
          </w:drawing>
        </mc:Choice>
        <mc:Fallback>
          <w:pict>
            <v:shape id="文本框 1026" o:spid="_x0000_s1026" o:spt="202" type="#_x0000_t202" style="position:absolute;left:0pt;margin-top:0pt;height:21.95pt;width:9.1pt;mso-position-horizontal:center;mso-position-horizontal-relative:margin;z-index:251660288;mso-width-relative:page;mso-height-relative:page;" filled="f" stroked="f" coordsize="21600,21600" o:gfxdata="UEsDBAoAAAAAAIdO4kAAAAAAAAAAAAAAAAAEAAAAZHJzL1BLAwQUAAAACACHTuJAsPyx5tQAAAAD&#10;AQAADwAAAGRycy9kb3ducmV2LnhtbE2PzU7DMBCE70h9B2srcaN2C6rakE2FEJyQEGk4cHTibWI1&#10;XofY/eHtcbmUy0qjGc18m2/OrhdHGoP1jDCfKRDEjTeWW4TP6vVuBSJEzUb3ngnhhwJsislNrjPj&#10;T1zScRtbkUo4ZBqhi3HIpAxNR06HmR+Ik7fzo9MxybGVZtSnVO56uVBqKZ22nBY6PdBzR81+e3AI&#10;T19cvtjv9/qj3JW2qtaK35Z7xNvpXD2CiHSO1zBc8BM6FImp9gc2QfQI6ZH4dy/eagGiRni4X4Ms&#10;cvmfvfgFUEsDBBQAAAAIAIdO4kCRQYG2vAEAAHQDAAAOAAAAZHJzL2Uyb0RvYy54bWytU0tu2zAQ&#10;3RfoHQjua8oCbAeC5QCBkaJA0RZIewCaoiwC/IFDW/IF2ht01U33PZfP0SFlOWm6ySIbajgzfDPv&#10;zWh9OxhNjjKAcram81lBibTCNcrua/rt6/27G0ogcttw7ays6UkCvd28fbPufSVL1zndyEAQxELV&#10;+5p2MfqKMRCdNBxmzkuLwdYFwyNew541gfeIbjQri2LJehcaH5yQAOjdjkF6QQwvAXRtq4TcOnEw&#10;0sYRNUjNI1KCTnmgm9xt20oRP7ctyEh0TZFpzCcWQXuXTrZZ82ofuO+UuLTAX9LCM06GK4tFr1Bb&#10;Hjk5BPUflFEiOHBtnAln2EgkK4Is5sUzbR467mXmglKDv4oOrwcrPh2/BKKampaUWG5w4OefP86/&#10;/px/fyfzolwmhXoPFSY+eEyNw50bcG8mP6AzER/aYNIXKRGMo76nq75yiESkR/PFYoURgaFydbNa&#10;LhIKe3zsA8T30hmSjJoGHF9WlR8/QhxTp5RUy7p7pXUeobb/OBAzeVjqfOwwWXHYDRc6O9eckI3+&#10;YFHMtBiTESZjNxkHH9S+w3Yy5wyJw8h9XxYnTfvpPRd+/Fk2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w/LHm1AAAAAMBAAAPAAAAAAAAAAEAIAAAACIAAABkcnMvZG93bnJldi54bWxQSwECFAAU&#10;AAAACACHTuJAkUGBtrwBAAB0AwAADgAAAAAAAAABACAAAAAjAQAAZHJzL2Uyb0RvYy54bWxQSwUG&#10;AAAAAAYABgBZAQAAUQUAAAAA&#10;">
              <v:fill on="f" focussize="0,0"/>
              <v:stroke on="f"/>
              <v:imagedata o:title=""/>
              <o:lock v:ext="edit" aspectratio="f"/>
              <v:textbox inset="0mm,0mm,0mm,0mm">
                <w:txbxContent>
                  <w:p>
                    <w:pPr>
                      <w:snapToGrid w:val="0"/>
                      <w:jc w:val="both"/>
                      <w:textAlignment w:val="baseline"/>
                      <w:rPr>
                        <w:rStyle w:val="16"/>
                        <w:kern w:val="2"/>
                        <w:sz w:val="21"/>
                        <w:szCs w:val="21"/>
                        <w:lang w:val="en-US" w:eastAsia="zh-CN" w:bidi="ar-SA"/>
                      </w:rPr>
                    </w:pPr>
                  </w:p>
                  <w:p>
                    <w:pPr>
                      <w:widowControl/>
                      <w:textAlignment w:val="baseline"/>
                      <w:rPr>
                        <w:rStyle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lef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-31115</wp:posOffset>
          </wp:positionV>
          <wp:extent cx="2780665" cy="402590"/>
          <wp:effectExtent l="0" t="0" r="635" b="16510"/>
          <wp:wrapNone/>
          <wp:docPr id="7" name="图片 1" descr="64eb297882c1c9d6e5137247ebcd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64eb297882c1c9d6e5137247ebcd460"/>
                  <pic:cNvPicPr>
                    <a:picLocks noChangeAspect="1"/>
                  </pic:cNvPicPr>
                </pic:nvPicPr>
                <pic:blipFill>
                  <a:blip r:embed="rId1"/>
                  <a:stretch>
                    <a:fillRect/>
                  </a:stretch>
                </pic:blipFill>
                <pic:spPr>
                  <a:xfrm>
                    <a:off x="0" y="0"/>
                    <a:ext cx="2780665" cy="402590"/>
                  </a:xfrm>
                  <a:prstGeom prst="rect">
                    <a:avLst/>
                  </a:prstGeom>
                  <a:noFill/>
                  <a:ln>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4340225"/>
          <wp:effectExtent l="0" t="0" r="0" b="0"/>
          <wp:wrapNone/>
          <wp:docPr id="6" name="WordPictureWatermark19332" descr="海际 logo 仅图标 （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9332" descr="海际 logo 仅图标 （蓝）"/>
                  <pic:cNvPicPr>
                    <a:picLocks noChangeAspect="1"/>
                  </pic:cNvPicPr>
                </pic:nvPicPr>
                <pic:blipFill>
                  <a:blip r:embed="rId2">
                    <a:lum bright="69998" contrast="-70001"/>
                  </a:blip>
                  <a:stretch>
                    <a:fillRect/>
                  </a:stretch>
                </pic:blipFill>
                <pic:spPr>
                  <a:xfrm>
                    <a:off x="0" y="0"/>
                    <a:ext cx="5274310" cy="43402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nothing"/>
      <w:lvlText w:val="%1、"/>
      <w:lvlJc w:val="left"/>
      <w:pPr>
        <w:widowControl/>
        <w:ind w:left="0" w:firstLine="420"/>
        <w:textAlignment w:val="baseline"/>
      </w:pPr>
      <w:rPr>
        <w:rStyle w:val="16"/>
      </w:rPr>
    </w:lvl>
  </w:abstractNum>
  <w:abstractNum w:abstractNumId="1">
    <w:nsid w:val="0DC5CA91"/>
    <w:multiLevelType w:val="singleLevel"/>
    <w:tmpl w:val="0DC5CA91"/>
    <w:lvl w:ilvl="0" w:tentative="0">
      <w:start w:val="2"/>
      <w:numFmt w:val="chineseCounting"/>
      <w:suff w:val="nothing"/>
      <w:lvlText w:val="（%1）"/>
      <w:lvlJc w:val="left"/>
      <w:rPr>
        <w:rFonts w:hint="eastAsia"/>
      </w:rPr>
    </w:lvl>
  </w:abstractNum>
  <w:abstractNum w:abstractNumId="2">
    <w:nsid w:val="47BD2C38"/>
    <w:multiLevelType w:val="singleLevel"/>
    <w:tmpl w:val="47BD2C38"/>
    <w:lvl w:ilvl="0" w:tentative="0">
      <w:start w:val="1"/>
      <w:numFmt w:val="decimal"/>
      <w:pStyle w:val="28"/>
      <w:lvlText w:val="%1."/>
      <w:lvlJc w:val="left"/>
      <w:pPr>
        <w:widowControl/>
        <w:tabs>
          <w:tab w:val="left" w:pos="780"/>
        </w:tabs>
        <w:ind w:left="780" w:hanging="360"/>
        <w:textAlignment w:val="baseline"/>
      </w:pPr>
    </w:lvl>
  </w:abstractNum>
  <w:abstractNum w:abstractNumId="3">
    <w:nsid w:val="5648505E"/>
    <w:multiLevelType w:val="singleLevel"/>
    <w:tmpl w:val="5648505E"/>
    <w:lvl w:ilvl="0" w:tentative="0">
      <w:start w:val="1"/>
      <w:numFmt w:val="upperLetter"/>
      <w:suff w:val="nothing"/>
      <w:lvlText w:val="%1、"/>
      <w:lvlJc w:val="left"/>
      <w:pPr>
        <w:tabs>
          <w:tab w:val="left" w:pos="840"/>
        </w:tabs>
        <w:ind w:left="840" w:hanging="525"/>
      </w:pPr>
      <w:rPr>
        <w:rFonts w:hint="default" w:ascii="宋体" w:hAnsi="宋体" w:eastAsia="宋体"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hdrShapeDefaults>
    <o:shapelayout v:ext="edit">
      <o:idmap v:ext="edit" data="3,4"/>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YWZlZjY0YTVhZTNiMGNhZTk3NmNhYmVkNjEwM2QifQ=="/>
  </w:docVars>
  <w:rsids>
    <w:rsidRoot w:val="00000000"/>
    <w:rsid w:val="007C0F2D"/>
    <w:rsid w:val="00824069"/>
    <w:rsid w:val="00AB1812"/>
    <w:rsid w:val="010F2CC4"/>
    <w:rsid w:val="01550297"/>
    <w:rsid w:val="01794676"/>
    <w:rsid w:val="01A71FD9"/>
    <w:rsid w:val="01A96C88"/>
    <w:rsid w:val="01E1189F"/>
    <w:rsid w:val="027A76EE"/>
    <w:rsid w:val="02A73F54"/>
    <w:rsid w:val="030E471C"/>
    <w:rsid w:val="03D177E1"/>
    <w:rsid w:val="05643C14"/>
    <w:rsid w:val="057E74F5"/>
    <w:rsid w:val="05AA653C"/>
    <w:rsid w:val="07316F14"/>
    <w:rsid w:val="075C0648"/>
    <w:rsid w:val="085546C8"/>
    <w:rsid w:val="08C43471"/>
    <w:rsid w:val="08D8516E"/>
    <w:rsid w:val="0970184A"/>
    <w:rsid w:val="09F7477E"/>
    <w:rsid w:val="0A3463D4"/>
    <w:rsid w:val="0A72140F"/>
    <w:rsid w:val="0A722567"/>
    <w:rsid w:val="0ADB0F46"/>
    <w:rsid w:val="0AE778EA"/>
    <w:rsid w:val="0AF20029"/>
    <w:rsid w:val="0B1F7084"/>
    <w:rsid w:val="0BD53BE7"/>
    <w:rsid w:val="0C083FBC"/>
    <w:rsid w:val="0C1B3CF0"/>
    <w:rsid w:val="0C760F26"/>
    <w:rsid w:val="0C886EAB"/>
    <w:rsid w:val="0CD619C5"/>
    <w:rsid w:val="0DD63885"/>
    <w:rsid w:val="0E0B1B42"/>
    <w:rsid w:val="0E4532A6"/>
    <w:rsid w:val="0E6574A4"/>
    <w:rsid w:val="0EE06B2A"/>
    <w:rsid w:val="0F615EBD"/>
    <w:rsid w:val="0F735BF1"/>
    <w:rsid w:val="0F783207"/>
    <w:rsid w:val="10352EA6"/>
    <w:rsid w:val="105C6685"/>
    <w:rsid w:val="10A95072"/>
    <w:rsid w:val="10C5247C"/>
    <w:rsid w:val="10CC4302"/>
    <w:rsid w:val="10CD1330"/>
    <w:rsid w:val="11665A0D"/>
    <w:rsid w:val="11814A59"/>
    <w:rsid w:val="11951E4E"/>
    <w:rsid w:val="12863E8D"/>
    <w:rsid w:val="12971BF6"/>
    <w:rsid w:val="13232D35"/>
    <w:rsid w:val="133F03E6"/>
    <w:rsid w:val="134B6026"/>
    <w:rsid w:val="13517FF7"/>
    <w:rsid w:val="14092680"/>
    <w:rsid w:val="1424570B"/>
    <w:rsid w:val="142B4CEC"/>
    <w:rsid w:val="14587A18"/>
    <w:rsid w:val="14AD5701"/>
    <w:rsid w:val="152C0D1B"/>
    <w:rsid w:val="154D0C92"/>
    <w:rsid w:val="160D098F"/>
    <w:rsid w:val="166B756E"/>
    <w:rsid w:val="198D6291"/>
    <w:rsid w:val="1A69031C"/>
    <w:rsid w:val="1A7D7923"/>
    <w:rsid w:val="1A9C249F"/>
    <w:rsid w:val="1AAB623F"/>
    <w:rsid w:val="1AF43DB0"/>
    <w:rsid w:val="1BE71830"/>
    <w:rsid w:val="1C2529FF"/>
    <w:rsid w:val="1C5E7407"/>
    <w:rsid w:val="1C671E9F"/>
    <w:rsid w:val="1C782A98"/>
    <w:rsid w:val="1C9B72AD"/>
    <w:rsid w:val="1CA13D9D"/>
    <w:rsid w:val="1D475637"/>
    <w:rsid w:val="1DD41F50"/>
    <w:rsid w:val="1DED6B6E"/>
    <w:rsid w:val="1DF75C3F"/>
    <w:rsid w:val="1E257757"/>
    <w:rsid w:val="1EB31B66"/>
    <w:rsid w:val="1EBB4EBE"/>
    <w:rsid w:val="1ED3045A"/>
    <w:rsid w:val="1F4B09D2"/>
    <w:rsid w:val="1FB262C1"/>
    <w:rsid w:val="1FCB1131"/>
    <w:rsid w:val="1FDFC25A"/>
    <w:rsid w:val="1FFC7407"/>
    <w:rsid w:val="20067F6B"/>
    <w:rsid w:val="20176124"/>
    <w:rsid w:val="202D5948"/>
    <w:rsid w:val="2043516B"/>
    <w:rsid w:val="205729C5"/>
    <w:rsid w:val="20A06C94"/>
    <w:rsid w:val="20A51982"/>
    <w:rsid w:val="210E39CB"/>
    <w:rsid w:val="21635AC5"/>
    <w:rsid w:val="21D249F9"/>
    <w:rsid w:val="225673D8"/>
    <w:rsid w:val="226C09A9"/>
    <w:rsid w:val="22D26655"/>
    <w:rsid w:val="24575689"/>
    <w:rsid w:val="24A76A50"/>
    <w:rsid w:val="250A26FB"/>
    <w:rsid w:val="25A1634B"/>
    <w:rsid w:val="25DF1492"/>
    <w:rsid w:val="26026247"/>
    <w:rsid w:val="268C786C"/>
    <w:rsid w:val="26E36D60"/>
    <w:rsid w:val="279D0042"/>
    <w:rsid w:val="27ED433A"/>
    <w:rsid w:val="28F33BD2"/>
    <w:rsid w:val="29A9603F"/>
    <w:rsid w:val="2A473AAA"/>
    <w:rsid w:val="2A7157D7"/>
    <w:rsid w:val="2B4D6E9E"/>
    <w:rsid w:val="2B6F32B8"/>
    <w:rsid w:val="2BC12FC9"/>
    <w:rsid w:val="2BFA0DD4"/>
    <w:rsid w:val="2C1520B2"/>
    <w:rsid w:val="2C2045B2"/>
    <w:rsid w:val="2C302A48"/>
    <w:rsid w:val="2CB73169"/>
    <w:rsid w:val="2CFA4E04"/>
    <w:rsid w:val="2DF87595"/>
    <w:rsid w:val="2E59075F"/>
    <w:rsid w:val="2E6C1D31"/>
    <w:rsid w:val="2E7C6418"/>
    <w:rsid w:val="2F7215C9"/>
    <w:rsid w:val="2FFB336C"/>
    <w:rsid w:val="303625F7"/>
    <w:rsid w:val="30A05CC2"/>
    <w:rsid w:val="312B1A2F"/>
    <w:rsid w:val="31C14A09"/>
    <w:rsid w:val="31D92BDB"/>
    <w:rsid w:val="32863EC2"/>
    <w:rsid w:val="32A77971"/>
    <w:rsid w:val="32C20171"/>
    <w:rsid w:val="32C263C3"/>
    <w:rsid w:val="32D00AE0"/>
    <w:rsid w:val="33263FCB"/>
    <w:rsid w:val="335039CF"/>
    <w:rsid w:val="33CA5530"/>
    <w:rsid w:val="33D31231"/>
    <w:rsid w:val="33F67707"/>
    <w:rsid w:val="33F86541"/>
    <w:rsid w:val="344C7D2B"/>
    <w:rsid w:val="355E6877"/>
    <w:rsid w:val="35F1149A"/>
    <w:rsid w:val="35F830A9"/>
    <w:rsid w:val="36321AB2"/>
    <w:rsid w:val="36401AD9"/>
    <w:rsid w:val="36BF3346"/>
    <w:rsid w:val="371A67CE"/>
    <w:rsid w:val="3727713D"/>
    <w:rsid w:val="37F460CF"/>
    <w:rsid w:val="3836588A"/>
    <w:rsid w:val="3862667F"/>
    <w:rsid w:val="395A1104"/>
    <w:rsid w:val="3AD62A0C"/>
    <w:rsid w:val="3B133C60"/>
    <w:rsid w:val="3B7346FF"/>
    <w:rsid w:val="3C5C2972"/>
    <w:rsid w:val="3C6605CE"/>
    <w:rsid w:val="3C6A5B02"/>
    <w:rsid w:val="3DBF1E7D"/>
    <w:rsid w:val="3DC17333"/>
    <w:rsid w:val="3DEC2546"/>
    <w:rsid w:val="3E3259C1"/>
    <w:rsid w:val="3EFB6EE5"/>
    <w:rsid w:val="3F3441A5"/>
    <w:rsid w:val="3F5356B7"/>
    <w:rsid w:val="3F7E3672"/>
    <w:rsid w:val="3F9D1D4A"/>
    <w:rsid w:val="3FBF6165"/>
    <w:rsid w:val="40773559"/>
    <w:rsid w:val="40816DF7"/>
    <w:rsid w:val="40BC4452"/>
    <w:rsid w:val="40D833C7"/>
    <w:rsid w:val="40F0234E"/>
    <w:rsid w:val="412D35A2"/>
    <w:rsid w:val="41474664"/>
    <w:rsid w:val="42AC04F6"/>
    <w:rsid w:val="43505326"/>
    <w:rsid w:val="436239D7"/>
    <w:rsid w:val="43A01E09"/>
    <w:rsid w:val="43F32881"/>
    <w:rsid w:val="44641089"/>
    <w:rsid w:val="448636F5"/>
    <w:rsid w:val="449B20FE"/>
    <w:rsid w:val="44BD69EB"/>
    <w:rsid w:val="4504461A"/>
    <w:rsid w:val="45AC718B"/>
    <w:rsid w:val="45B925A8"/>
    <w:rsid w:val="45FA3C34"/>
    <w:rsid w:val="46CC23B1"/>
    <w:rsid w:val="46E841F3"/>
    <w:rsid w:val="47D26C51"/>
    <w:rsid w:val="47ED5839"/>
    <w:rsid w:val="486A0C38"/>
    <w:rsid w:val="48912668"/>
    <w:rsid w:val="490E7E86"/>
    <w:rsid w:val="49D547D7"/>
    <w:rsid w:val="4A274029"/>
    <w:rsid w:val="4A3414FD"/>
    <w:rsid w:val="4A8E0642"/>
    <w:rsid w:val="4AEC6ADB"/>
    <w:rsid w:val="4B0F7F8F"/>
    <w:rsid w:val="4BC6087B"/>
    <w:rsid w:val="4C123AC0"/>
    <w:rsid w:val="4C1B0BC7"/>
    <w:rsid w:val="4CAB7964"/>
    <w:rsid w:val="4D8C6DEE"/>
    <w:rsid w:val="4D9F3131"/>
    <w:rsid w:val="4E1C2A62"/>
    <w:rsid w:val="4E1F6332"/>
    <w:rsid w:val="4E5A0E12"/>
    <w:rsid w:val="4EC310A1"/>
    <w:rsid w:val="4F0C554D"/>
    <w:rsid w:val="4F1D6A04"/>
    <w:rsid w:val="5014068D"/>
    <w:rsid w:val="504F0E3F"/>
    <w:rsid w:val="507E3178"/>
    <w:rsid w:val="509E13FF"/>
    <w:rsid w:val="50BD6276"/>
    <w:rsid w:val="51A74CAA"/>
    <w:rsid w:val="522800B7"/>
    <w:rsid w:val="52395CCA"/>
    <w:rsid w:val="528154FB"/>
    <w:rsid w:val="52911BE2"/>
    <w:rsid w:val="529C40E3"/>
    <w:rsid w:val="53915C12"/>
    <w:rsid w:val="542D76E9"/>
    <w:rsid w:val="54302D35"/>
    <w:rsid w:val="548A4B3B"/>
    <w:rsid w:val="54BE47E5"/>
    <w:rsid w:val="550D12C8"/>
    <w:rsid w:val="553604B6"/>
    <w:rsid w:val="559B2D78"/>
    <w:rsid w:val="57014E5D"/>
    <w:rsid w:val="571A099C"/>
    <w:rsid w:val="576B029A"/>
    <w:rsid w:val="5785783C"/>
    <w:rsid w:val="57AC301B"/>
    <w:rsid w:val="57BB500C"/>
    <w:rsid w:val="57E451D0"/>
    <w:rsid w:val="57E633CD"/>
    <w:rsid w:val="57E75E01"/>
    <w:rsid w:val="5818721B"/>
    <w:rsid w:val="58AC6A1C"/>
    <w:rsid w:val="58B06B3A"/>
    <w:rsid w:val="594828CF"/>
    <w:rsid w:val="594F0101"/>
    <w:rsid w:val="59575208"/>
    <w:rsid w:val="59BC506B"/>
    <w:rsid w:val="59C3464B"/>
    <w:rsid w:val="59D25291"/>
    <w:rsid w:val="5AE605F2"/>
    <w:rsid w:val="5B24736C"/>
    <w:rsid w:val="5C480E38"/>
    <w:rsid w:val="5CD526CC"/>
    <w:rsid w:val="5D5757D7"/>
    <w:rsid w:val="5D77F012"/>
    <w:rsid w:val="5DE828D3"/>
    <w:rsid w:val="5DFB43B4"/>
    <w:rsid w:val="5E2A6A47"/>
    <w:rsid w:val="5F334021"/>
    <w:rsid w:val="5F8108E9"/>
    <w:rsid w:val="5FC645B8"/>
    <w:rsid w:val="607E12CC"/>
    <w:rsid w:val="60B46A9C"/>
    <w:rsid w:val="61C64CD9"/>
    <w:rsid w:val="626229B9"/>
    <w:rsid w:val="62886432"/>
    <w:rsid w:val="629628FD"/>
    <w:rsid w:val="63253C81"/>
    <w:rsid w:val="63C30268"/>
    <w:rsid w:val="64085A7D"/>
    <w:rsid w:val="64F25DE5"/>
    <w:rsid w:val="65A25A5D"/>
    <w:rsid w:val="660109D5"/>
    <w:rsid w:val="670D67E6"/>
    <w:rsid w:val="67672ABA"/>
    <w:rsid w:val="679A4C3E"/>
    <w:rsid w:val="67A930D3"/>
    <w:rsid w:val="67F7228C"/>
    <w:rsid w:val="67F91A23"/>
    <w:rsid w:val="68BE495C"/>
    <w:rsid w:val="68FE744E"/>
    <w:rsid w:val="69561384"/>
    <w:rsid w:val="698E432E"/>
    <w:rsid w:val="6AB26742"/>
    <w:rsid w:val="6AD20B92"/>
    <w:rsid w:val="6B7B4D86"/>
    <w:rsid w:val="6C1256EA"/>
    <w:rsid w:val="6C315445"/>
    <w:rsid w:val="6C335661"/>
    <w:rsid w:val="6C53360D"/>
    <w:rsid w:val="6C8A582F"/>
    <w:rsid w:val="6C9A56E0"/>
    <w:rsid w:val="6CD209D6"/>
    <w:rsid w:val="6CD81D64"/>
    <w:rsid w:val="6D2D20B0"/>
    <w:rsid w:val="6DFF0DE1"/>
    <w:rsid w:val="6E443B55"/>
    <w:rsid w:val="6EB756E3"/>
    <w:rsid w:val="6F2968A7"/>
    <w:rsid w:val="6F6F69B0"/>
    <w:rsid w:val="6F8D32DA"/>
    <w:rsid w:val="6F8F3949"/>
    <w:rsid w:val="6FAC7C04"/>
    <w:rsid w:val="6FF06C5D"/>
    <w:rsid w:val="705B0CE2"/>
    <w:rsid w:val="70AD3C34"/>
    <w:rsid w:val="71033854"/>
    <w:rsid w:val="71973F9C"/>
    <w:rsid w:val="72361A07"/>
    <w:rsid w:val="723B0DCB"/>
    <w:rsid w:val="72FF44EF"/>
    <w:rsid w:val="730B69EF"/>
    <w:rsid w:val="73117A99"/>
    <w:rsid w:val="73137F9A"/>
    <w:rsid w:val="741D2E7E"/>
    <w:rsid w:val="74E41BEE"/>
    <w:rsid w:val="74EC45FF"/>
    <w:rsid w:val="761A519B"/>
    <w:rsid w:val="76206C56"/>
    <w:rsid w:val="764D731F"/>
    <w:rsid w:val="76583C2D"/>
    <w:rsid w:val="765B3F3C"/>
    <w:rsid w:val="770F2826"/>
    <w:rsid w:val="771D13E7"/>
    <w:rsid w:val="7764763C"/>
    <w:rsid w:val="77890873"/>
    <w:rsid w:val="78DA7590"/>
    <w:rsid w:val="79305575"/>
    <w:rsid w:val="794013BD"/>
    <w:rsid w:val="79484FF8"/>
    <w:rsid w:val="79A96F62"/>
    <w:rsid w:val="7AAC4F5C"/>
    <w:rsid w:val="7AB61937"/>
    <w:rsid w:val="7B260167"/>
    <w:rsid w:val="7B3A4316"/>
    <w:rsid w:val="7B65510B"/>
    <w:rsid w:val="7B6C6499"/>
    <w:rsid w:val="7BA75723"/>
    <w:rsid w:val="7BCB61BE"/>
    <w:rsid w:val="7BF02B6C"/>
    <w:rsid w:val="7C8F243F"/>
    <w:rsid w:val="7CB63E70"/>
    <w:rsid w:val="7D086CAB"/>
    <w:rsid w:val="7D1D5C9D"/>
    <w:rsid w:val="7D2478C7"/>
    <w:rsid w:val="7D540579"/>
    <w:rsid w:val="7D5D078F"/>
    <w:rsid w:val="7DFDC58E"/>
    <w:rsid w:val="7E130E4E"/>
    <w:rsid w:val="7E8B6C36"/>
    <w:rsid w:val="7EDB2049"/>
    <w:rsid w:val="7F211349"/>
    <w:rsid w:val="7F2E9BCA"/>
    <w:rsid w:val="7FBE6BD0"/>
    <w:rsid w:val="8F26AB89"/>
    <w:rsid w:val="97ED4C5F"/>
    <w:rsid w:val="9F938255"/>
    <w:rsid w:val="B7D72EC1"/>
    <w:rsid w:val="CB5DBAB1"/>
    <w:rsid w:val="DDFA194D"/>
    <w:rsid w:val="DFFB3A53"/>
    <w:rsid w:val="EA6FE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3"/>
    <w:autoRedefine/>
    <w:qFormat/>
    <w:uiPriority w:val="0"/>
    <w:pPr>
      <w:jc w:val="both"/>
      <w:textAlignment w:val="baseline"/>
    </w:pPr>
    <w:rPr>
      <w:rFonts w:ascii="Times New Roman" w:hAnsi="Times New Roman" w:eastAsia="宋体" w:cstheme="minorBidi"/>
      <w:kern w:val="2"/>
      <w:sz w:val="21"/>
      <w:szCs w:val="22"/>
      <w:lang w:val="en-US" w:eastAsia="zh-CN" w:bidi="ar-SA"/>
    </w:rPr>
  </w:style>
  <w:style w:type="paragraph" w:styleId="4">
    <w:name w:val="heading 1"/>
    <w:basedOn w:val="1"/>
    <w:next w:val="1"/>
    <w:autoRedefine/>
    <w:qFormat/>
    <w:uiPriority w:val="0"/>
    <w:pPr>
      <w:keepNext/>
      <w:keepLines/>
      <w:widowControl w:val="0"/>
      <w:spacing w:before="340" w:beforeLines="0" w:after="330" w:afterLines="0" w:line="576" w:lineRule="auto"/>
      <w:jc w:val="both"/>
      <w:outlineLvl w:val="0"/>
    </w:pPr>
    <w:rPr>
      <w:rFonts w:ascii="Calibri" w:hAnsi="Calibri" w:eastAsia="宋体" w:cs="Times New Roman"/>
      <w:b/>
      <w:bCs/>
      <w:kern w:val="44"/>
      <w:sz w:val="44"/>
      <w:szCs w:val="44"/>
      <w:lang w:val="en-US" w:eastAsia="zh-CN" w:bidi="ar-SA"/>
    </w:rPr>
  </w:style>
  <w:style w:type="paragraph" w:styleId="5">
    <w:name w:val="heading 2"/>
    <w:next w:val="1"/>
    <w:autoRedefine/>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0"/>
      <w:sz w:val="32"/>
      <w:szCs w:val="32"/>
      <w:lang w:val="en-US" w:eastAsia="zh-CN" w:bidi="ar-SA"/>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after="120"/>
    </w:pPr>
  </w:style>
  <w:style w:type="paragraph" w:styleId="3">
    <w:name w:val="Body Text Indent"/>
    <w:basedOn w:val="1"/>
    <w:next w:val="1"/>
    <w:autoRedefine/>
    <w:qFormat/>
    <w:uiPriority w:val="0"/>
    <w:pPr>
      <w:widowControl w:val="0"/>
      <w:spacing w:after="120" w:afterLines="0" w:line="400" w:lineRule="exact"/>
      <w:ind w:left="420" w:leftChars="200" w:firstLine="200" w:firstLineChars="200"/>
      <w:jc w:val="both"/>
    </w:pPr>
    <w:rPr>
      <w:rFonts w:ascii="Calibri" w:hAnsi="Calibri" w:eastAsia="宋体" w:cs="Times New Roman"/>
      <w:sz w:val="21"/>
      <w:szCs w:val="22"/>
      <w:lang w:val="en-US" w:eastAsia="zh-CN" w:bidi="ar-SA"/>
    </w:rPr>
  </w:style>
  <w:style w:type="paragraph" w:styleId="6">
    <w:name w:val="annotation text"/>
    <w:basedOn w:val="1"/>
    <w:autoRedefine/>
    <w:qFormat/>
    <w:uiPriority w:val="0"/>
    <w:pPr>
      <w:jc w:val="left"/>
    </w:pPr>
  </w:style>
  <w:style w:type="paragraph" w:styleId="7">
    <w:name w:val="toc 3"/>
    <w:basedOn w:val="1"/>
    <w:next w:val="1"/>
    <w:autoRedefine/>
    <w:qFormat/>
    <w:uiPriority w:val="39"/>
    <w:pPr>
      <w:widowControl/>
      <w:ind w:left="840" w:leftChars="400"/>
    </w:pPr>
  </w:style>
  <w:style w:type="paragraph" w:styleId="8">
    <w:name w:val="Body Text Indent 2"/>
    <w:autoRedefine/>
    <w:qFormat/>
    <w:uiPriority w:val="0"/>
    <w:pPr>
      <w:widowControl w:val="0"/>
      <w:spacing w:after="120" w:afterLines="0" w:line="480" w:lineRule="auto"/>
      <w:ind w:left="420" w:leftChars="200"/>
      <w:jc w:val="both"/>
    </w:pPr>
    <w:rPr>
      <w:rFonts w:ascii="Calibri" w:hAnsi="Calibri" w:eastAsia="宋体" w:cs="Times New Roman"/>
      <w:kern w:val="2"/>
      <w:sz w:val="21"/>
      <w:szCs w:val="22"/>
      <w:lang w:val="en-US" w:eastAsia="zh-CN" w:bidi="ar-SA"/>
    </w:rPr>
  </w:style>
  <w:style w:type="paragraph" w:styleId="9">
    <w:name w:val="footer"/>
    <w:basedOn w:val="1"/>
    <w:link w:val="24"/>
    <w:autoRedefine/>
    <w:qFormat/>
    <w:uiPriority w:val="0"/>
    <w:pPr>
      <w:tabs>
        <w:tab w:val="center" w:pos="4153"/>
        <w:tab w:val="right" w:pos="8306"/>
      </w:tabs>
      <w:snapToGrid w:val="0"/>
      <w:jc w:val="left"/>
      <w:textAlignment w:val="baseline"/>
    </w:pPr>
    <w:rPr>
      <w:kern w:val="0"/>
      <w:sz w:val="18"/>
      <w:szCs w:val="18"/>
      <w:lang w:val="en-US" w:eastAsia="zh-CN" w:bidi="ar-SA"/>
    </w:rPr>
  </w:style>
  <w:style w:type="paragraph" w:styleId="10">
    <w:name w:val="header"/>
    <w:basedOn w:val="1"/>
    <w:link w:val="45"/>
    <w:autoRedefine/>
    <w:qFormat/>
    <w:uiPriority w:val="0"/>
    <w:pPr>
      <w:pBdr>
        <w:bottom w:val="single" w:color="000000" w:sz="6" w:space="1"/>
      </w:pBdr>
      <w:tabs>
        <w:tab w:val="center" w:pos="4153"/>
        <w:tab w:val="right" w:pos="8306"/>
      </w:tabs>
      <w:snapToGrid w:val="0"/>
      <w:jc w:val="center"/>
      <w:textAlignment w:val="baseline"/>
    </w:pPr>
    <w:rPr>
      <w:kern w:val="0"/>
      <w:sz w:val="18"/>
      <w:szCs w:val="18"/>
      <w:lang w:val="en-US" w:eastAsia="zh-CN" w:bidi="ar-SA"/>
    </w:rPr>
  </w:style>
  <w:style w:type="paragraph" w:styleId="11">
    <w:name w:val="toc 1"/>
    <w:basedOn w:val="1"/>
    <w:next w:val="1"/>
    <w:autoRedefine/>
    <w:qFormat/>
    <w:uiPriority w:val="0"/>
  </w:style>
  <w:style w:type="paragraph" w:styleId="12">
    <w:name w:val="Title"/>
    <w:basedOn w:val="1"/>
    <w:next w:val="1"/>
    <w:autoRedefine/>
    <w:qFormat/>
    <w:uiPriority w:val="0"/>
    <w:pPr>
      <w:spacing w:before="240" w:after="60"/>
      <w:jc w:val="center"/>
      <w:textAlignment w:val="baseline"/>
    </w:pPr>
    <w:rPr>
      <w:rFonts w:ascii="Cambria" w:hAnsi="Cambria" w:cs="Times New Roman"/>
      <w:b/>
      <w:bCs/>
      <w:kern w:val="2"/>
      <w:sz w:val="36"/>
      <w:szCs w:val="32"/>
      <w:lang w:val="en-US" w:eastAsia="zh-CN" w:bidi="ar-SA"/>
    </w:rPr>
  </w:style>
  <w:style w:type="character" w:styleId="15">
    <w:name w:val="Strong"/>
    <w:basedOn w:val="16"/>
    <w:link w:val="1"/>
    <w:autoRedefine/>
    <w:qFormat/>
    <w:uiPriority w:val="0"/>
    <w:rPr>
      <w:b/>
    </w:rPr>
  </w:style>
  <w:style w:type="character" w:customStyle="1" w:styleId="16">
    <w:name w:val="NormalCharacter"/>
    <w:link w:val="1"/>
    <w:autoRedefine/>
    <w:qFormat/>
    <w:uiPriority w:val="0"/>
  </w:style>
  <w:style w:type="character" w:styleId="17">
    <w:name w:val="page number"/>
    <w:autoRedefine/>
    <w:qFormat/>
    <w:uiPriority w:val="0"/>
  </w:style>
  <w:style w:type="character" w:styleId="18">
    <w:name w:val="Hyperlink"/>
    <w:link w:val="1"/>
    <w:autoRedefine/>
    <w:qFormat/>
    <w:uiPriority w:val="0"/>
    <w:rPr>
      <w:color w:val="0000FF"/>
      <w:u w:val="single"/>
    </w:rPr>
  </w:style>
  <w:style w:type="character" w:styleId="19">
    <w:name w:val="HTML Sample"/>
    <w:basedOn w:val="14"/>
    <w:autoRedefine/>
    <w:qFormat/>
    <w:uiPriority w:val="0"/>
    <w:rPr>
      <w:rFonts w:ascii="Courier New" w:hAnsi="Courier New"/>
    </w:rPr>
  </w:style>
  <w:style w:type="paragraph" w:customStyle="1" w:styleId="20">
    <w:name w:val="Heading1"/>
    <w:basedOn w:val="1"/>
    <w:next w:val="1"/>
    <w:link w:val="25"/>
    <w:autoRedefine/>
    <w:qFormat/>
    <w:uiPriority w:val="0"/>
    <w:pPr>
      <w:keepNext/>
      <w:keepLines/>
      <w:spacing w:before="340" w:after="330" w:line="576" w:lineRule="auto"/>
      <w:jc w:val="both"/>
      <w:textAlignment w:val="baseline"/>
    </w:pPr>
    <w:rPr>
      <w:rFonts w:cs="Times New Roman"/>
      <w:b/>
      <w:bCs/>
      <w:kern w:val="44"/>
      <w:sz w:val="44"/>
      <w:szCs w:val="44"/>
      <w:lang w:val="en-US" w:eastAsia="zh-CN" w:bidi="ar-SA"/>
    </w:rPr>
  </w:style>
  <w:style w:type="paragraph" w:customStyle="1" w:styleId="21">
    <w:name w:val="Heading2"/>
    <w:basedOn w:val="1"/>
    <w:next w:val="1"/>
    <w:link w:val="26"/>
    <w:autoRedefine/>
    <w:qFormat/>
    <w:uiPriority w:val="0"/>
    <w:pPr>
      <w:keepNext/>
      <w:keepLines/>
      <w:spacing w:before="260" w:after="260" w:line="413" w:lineRule="auto"/>
      <w:jc w:val="both"/>
      <w:textAlignment w:val="baseline"/>
    </w:pPr>
    <w:rPr>
      <w:rFonts w:ascii="Arial" w:hAnsi="Arial" w:eastAsia="黑体" w:cs="Times New Roman"/>
      <w:b/>
      <w:bCs/>
      <w:kern w:val="0"/>
      <w:sz w:val="32"/>
      <w:szCs w:val="32"/>
      <w:lang w:val="en-US" w:eastAsia="zh-CN" w:bidi="ar-SA"/>
    </w:rPr>
  </w:style>
  <w:style w:type="paragraph" w:customStyle="1" w:styleId="22">
    <w:name w:val="Heading3"/>
    <w:basedOn w:val="1"/>
    <w:next w:val="1"/>
    <w:link w:val="27"/>
    <w:autoRedefine/>
    <w:qFormat/>
    <w:uiPriority w:val="0"/>
    <w:pPr>
      <w:keepNext/>
      <w:keepLines/>
      <w:spacing w:before="260" w:after="260" w:line="413" w:lineRule="auto"/>
      <w:jc w:val="both"/>
      <w:textAlignment w:val="baseline"/>
    </w:pPr>
    <w:rPr>
      <w:rFonts w:cs="Times New Roman"/>
      <w:b/>
      <w:bCs/>
      <w:kern w:val="0"/>
      <w:sz w:val="32"/>
      <w:szCs w:val="32"/>
      <w:lang w:val="en-US" w:eastAsia="zh-CN" w:bidi="ar-SA"/>
    </w:rPr>
  </w:style>
  <w:style w:type="table" w:customStyle="1" w:styleId="23">
    <w:name w:val="TableNormal"/>
    <w:autoRedefine/>
    <w:qFormat/>
    <w:uiPriority w:val="0"/>
  </w:style>
  <w:style w:type="character" w:customStyle="1" w:styleId="24">
    <w:name w:val="UserStyle_0"/>
    <w:link w:val="9"/>
    <w:autoRedefine/>
    <w:qFormat/>
    <w:uiPriority w:val="0"/>
    <w:rPr>
      <w:sz w:val="18"/>
      <w:szCs w:val="18"/>
    </w:rPr>
  </w:style>
  <w:style w:type="character" w:customStyle="1" w:styleId="25">
    <w:name w:val="UserStyle_1"/>
    <w:link w:val="20"/>
    <w:autoRedefine/>
    <w:qFormat/>
    <w:uiPriority w:val="0"/>
    <w:rPr>
      <w:rFonts w:ascii="Times New Roman" w:hAnsi="Times New Roman" w:eastAsia="宋体" w:cs="Times New Roman"/>
      <w:b/>
      <w:bCs/>
      <w:kern w:val="44"/>
      <w:sz w:val="44"/>
      <w:szCs w:val="44"/>
    </w:rPr>
  </w:style>
  <w:style w:type="character" w:customStyle="1" w:styleId="26">
    <w:name w:val="UserStyle_2"/>
    <w:link w:val="21"/>
    <w:autoRedefine/>
    <w:qFormat/>
    <w:uiPriority w:val="0"/>
    <w:rPr>
      <w:rFonts w:ascii="Arial" w:hAnsi="Arial" w:eastAsia="黑体" w:cs="Times New Roman"/>
      <w:b/>
      <w:bCs/>
      <w:sz w:val="32"/>
      <w:szCs w:val="32"/>
    </w:rPr>
  </w:style>
  <w:style w:type="character" w:customStyle="1" w:styleId="27">
    <w:name w:val="UserStyle_3"/>
    <w:link w:val="22"/>
    <w:autoRedefine/>
    <w:qFormat/>
    <w:uiPriority w:val="0"/>
    <w:rPr>
      <w:rFonts w:ascii="Times New Roman" w:hAnsi="Times New Roman" w:eastAsia="宋体" w:cs="Times New Roman"/>
      <w:b/>
      <w:bCs/>
      <w:sz w:val="32"/>
      <w:szCs w:val="32"/>
    </w:rPr>
  </w:style>
  <w:style w:type="paragraph" w:customStyle="1" w:styleId="28">
    <w:name w:val="ListNumber2"/>
    <w:basedOn w:val="1"/>
    <w:autoRedefine/>
    <w:qFormat/>
    <w:uiPriority w:val="0"/>
    <w:pPr>
      <w:numPr>
        <w:ilvl w:val="0"/>
        <w:numId w:val="1"/>
      </w:numPr>
      <w:jc w:val="both"/>
      <w:textAlignment w:val="baseline"/>
    </w:pPr>
  </w:style>
  <w:style w:type="paragraph" w:customStyle="1" w:styleId="29">
    <w:name w:val="NormalIndent"/>
    <w:basedOn w:val="1"/>
    <w:link w:val="30"/>
    <w:autoRedefine/>
    <w:qFormat/>
    <w:uiPriority w:val="0"/>
    <w:pPr>
      <w:spacing w:line="400" w:lineRule="exact"/>
      <w:ind w:firstLine="420" w:firstLineChars="200"/>
      <w:jc w:val="both"/>
      <w:textAlignment w:val="baseline"/>
    </w:pPr>
    <w:rPr>
      <w:kern w:val="0"/>
      <w:sz w:val="24"/>
      <w:szCs w:val="24"/>
      <w:lang w:val="en-US" w:eastAsia="zh-CN" w:bidi="ar-SA"/>
    </w:rPr>
  </w:style>
  <w:style w:type="character" w:customStyle="1" w:styleId="30">
    <w:name w:val="UserStyle_4"/>
    <w:link w:val="29"/>
    <w:autoRedefine/>
    <w:qFormat/>
    <w:uiPriority w:val="0"/>
    <w:rPr>
      <w:rFonts w:ascii="Times New Roman" w:hAnsi="Times New Roman" w:eastAsia="宋体"/>
      <w:sz w:val="24"/>
      <w:szCs w:val="24"/>
    </w:rPr>
  </w:style>
  <w:style w:type="paragraph" w:customStyle="1" w:styleId="31">
    <w:name w:val="AnnotationText"/>
    <w:basedOn w:val="1"/>
    <w:autoRedefine/>
    <w:qFormat/>
    <w:uiPriority w:val="0"/>
    <w:pPr>
      <w:jc w:val="left"/>
      <w:textAlignment w:val="baseline"/>
    </w:pPr>
  </w:style>
  <w:style w:type="paragraph" w:customStyle="1" w:styleId="32">
    <w:name w:val="BodyText3"/>
    <w:basedOn w:val="1"/>
    <w:link w:val="33"/>
    <w:autoRedefine/>
    <w:qFormat/>
    <w:uiPriority w:val="0"/>
    <w:pPr>
      <w:spacing w:after="120"/>
      <w:jc w:val="both"/>
      <w:textAlignment w:val="baseline"/>
    </w:pPr>
    <w:rPr>
      <w:kern w:val="2"/>
      <w:sz w:val="16"/>
      <w:szCs w:val="16"/>
      <w:lang w:val="en-US" w:eastAsia="zh-CN" w:bidi="ar-SA"/>
    </w:rPr>
  </w:style>
  <w:style w:type="character" w:customStyle="1" w:styleId="33">
    <w:name w:val="UserStyle_5"/>
    <w:basedOn w:val="16"/>
    <w:link w:val="32"/>
    <w:autoRedefine/>
    <w:qFormat/>
    <w:uiPriority w:val="0"/>
    <w:rPr>
      <w:kern w:val="2"/>
      <w:sz w:val="16"/>
      <w:szCs w:val="16"/>
    </w:rPr>
  </w:style>
  <w:style w:type="paragraph" w:customStyle="1" w:styleId="34">
    <w:name w:val="BodyText"/>
    <w:basedOn w:val="1"/>
    <w:next w:val="35"/>
    <w:link w:val="38"/>
    <w:autoRedefine/>
    <w:qFormat/>
    <w:uiPriority w:val="0"/>
    <w:pPr>
      <w:spacing w:after="120"/>
      <w:jc w:val="both"/>
      <w:textAlignment w:val="baseline"/>
    </w:pPr>
  </w:style>
  <w:style w:type="paragraph" w:customStyle="1" w:styleId="35">
    <w:name w:val="UserStyle_6"/>
    <w:basedOn w:val="36"/>
    <w:next w:val="37"/>
    <w:autoRedefine/>
    <w:qFormat/>
    <w:uiPriority w:val="0"/>
    <w:pPr>
      <w:widowControl/>
      <w:spacing w:line="240" w:lineRule="auto"/>
      <w:ind w:left="420"/>
      <w:jc w:val="both"/>
      <w:textAlignment w:val="baseline"/>
    </w:pPr>
  </w:style>
  <w:style w:type="paragraph" w:customStyle="1" w:styleId="36">
    <w:name w:val="UserStyle_8"/>
    <w:next w:val="1"/>
    <w:autoRedefine/>
    <w:qFormat/>
    <w:uiPriority w:val="0"/>
    <w:pPr>
      <w:widowControl/>
      <w:spacing w:line="360" w:lineRule="auto"/>
      <w:jc w:val="both"/>
      <w:textAlignment w:val="baseline"/>
    </w:pPr>
    <w:rPr>
      <w:rFonts w:ascii="黑体" w:hAnsi="Times New Roman" w:eastAsia="黑体" w:cstheme="minorBidi"/>
      <w:sz w:val="21"/>
      <w:szCs w:val="22"/>
      <w:lang w:val="en-US" w:eastAsia="zh-CN" w:bidi="ar-SA"/>
    </w:rPr>
  </w:style>
  <w:style w:type="paragraph" w:customStyle="1" w:styleId="37">
    <w:name w:val="UserStyle_9"/>
    <w:next w:val="1"/>
    <w:autoRedefine/>
    <w:qFormat/>
    <w:uiPriority w:val="0"/>
    <w:pPr>
      <w:widowControl/>
      <w:ind w:firstLine="200" w:firstLineChars="200"/>
      <w:jc w:val="both"/>
      <w:textAlignment w:val="baseline"/>
    </w:pPr>
    <w:rPr>
      <w:rFonts w:ascii="宋体" w:hAnsi="Times New Roman" w:eastAsia="宋体" w:cstheme="minorBidi"/>
      <w:sz w:val="21"/>
      <w:szCs w:val="22"/>
      <w:lang w:val="en-US" w:eastAsia="zh-CN" w:bidi="ar-SA"/>
    </w:rPr>
  </w:style>
  <w:style w:type="character" w:customStyle="1" w:styleId="38">
    <w:name w:val="UserStyle_7"/>
    <w:basedOn w:val="16"/>
    <w:link w:val="34"/>
    <w:autoRedefine/>
    <w:semiHidden/>
    <w:qFormat/>
    <w:uiPriority w:val="0"/>
    <w:rPr>
      <w:kern w:val="2"/>
      <w:sz w:val="21"/>
      <w:szCs w:val="22"/>
    </w:rPr>
  </w:style>
  <w:style w:type="paragraph" w:customStyle="1" w:styleId="39">
    <w:name w:val="BodyTextIndent"/>
    <w:basedOn w:val="1"/>
    <w:autoRedefine/>
    <w:qFormat/>
    <w:uiPriority w:val="0"/>
    <w:pPr>
      <w:ind w:firstLine="480"/>
      <w:jc w:val="both"/>
      <w:textAlignment w:val="baseline"/>
    </w:pPr>
    <w:rPr>
      <w:rFonts w:ascii="宋体" w:hAnsi="宋体"/>
      <w:kern w:val="2"/>
      <w:sz w:val="21"/>
      <w:szCs w:val="22"/>
      <w:lang w:val="en-US" w:eastAsia="zh-CN" w:bidi="ar-SA"/>
    </w:rPr>
  </w:style>
  <w:style w:type="paragraph" w:customStyle="1" w:styleId="40">
    <w:name w:val="TOC3"/>
    <w:basedOn w:val="1"/>
    <w:next w:val="1"/>
    <w:autoRedefine/>
    <w:qFormat/>
    <w:uiPriority w:val="0"/>
    <w:pPr>
      <w:ind w:left="840" w:leftChars="400"/>
      <w:jc w:val="both"/>
      <w:textAlignment w:val="baseline"/>
    </w:pPr>
  </w:style>
  <w:style w:type="paragraph" w:customStyle="1" w:styleId="41">
    <w:name w:val="PlainText"/>
    <w:basedOn w:val="1"/>
    <w:link w:val="42"/>
    <w:autoRedefine/>
    <w:qFormat/>
    <w:uiPriority w:val="0"/>
    <w:pPr>
      <w:jc w:val="both"/>
      <w:textAlignment w:val="baseline"/>
    </w:pPr>
    <w:rPr>
      <w:rFonts w:ascii="宋体" w:hAnsi="Courier New"/>
      <w:kern w:val="0"/>
      <w:sz w:val="20"/>
      <w:szCs w:val="21"/>
      <w:lang w:val="en-US" w:eastAsia="zh-CN" w:bidi="ar-SA"/>
    </w:rPr>
  </w:style>
  <w:style w:type="character" w:customStyle="1" w:styleId="42">
    <w:name w:val="UserStyle_10"/>
    <w:link w:val="41"/>
    <w:autoRedefine/>
    <w:qFormat/>
    <w:uiPriority w:val="0"/>
    <w:rPr>
      <w:rFonts w:ascii="宋体" w:hAnsi="Courier New" w:eastAsia="宋体"/>
      <w:szCs w:val="21"/>
    </w:rPr>
  </w:style>
  <w:style w:type="paragraph" w:customStyle="1" w:styleId="43">
    <w:name w:val="BodyTextIndent2"/>
    <w:basedOn w:val="1"/>
    <w:autoRedefine/>
    <w:qFormat/>
    <w:uiPriority w:val="0"/>
    <w:pPr>
      <w:spacing w:after="120" w:line="480" w:lineRule="auto"/>
      <w:ind w:left="420" w:leftChars="200"/>
      <w:jc w:val="both"/>
      <w:textAlignment w:val="baseline"/>
    </w:pPr>
  </w:style>
  <w:style w:type="paragraph" w:customStyle="1" w:styleId="44">
    <w:name w:val="Acetate"/>
    <w:basedOn w:val="1"/>
    <w:autoRedefine/>
    <w:qFormat/>
    <w:uiPriority w:val="0"/>
    <w:pPr>
      <w:jc w:val="both"/>
      <w:textAlignment w:val="baseline"/>
    </w:pPr>
    <w:rPr>
      <w:kern w:val="2"/>
      <w:sz w:val="18"/>
      <w:szCs w:val="18"/>
      <w:lang w:val="en-US" w:eastAsia="zh-CN" w:bidi="ar-SA"/>
    </w:rPr>
  </w:style>
  <w:style w:type="character" w:customStyle="1" w:styleId="45">
    <w:name w:val="UserStyle_11"/>
    <w:link w:val="10"/>
    <w:autoRedefine/>
    <w:qFormat/>
    <w:uiPriority w:val="0"/>
    <w:rPr>
      <w:sz w:val="18"/>
      <w:szCs w:val="18"/>
    </w:rPr>
  </w:style>
  <w:style w:type="paragraph" w:customStyle="1" w:styleId="46">
    <w:name w:val="TOC1"/>
    <w:basedOn w:val="1"/>
    <w:next w:val="1"/>
    <w:autoRedefine/>
    <w:qFormat/>
    <w:uiPriority w:val="0"/>
    <w:pPr>
      <w:tabs>
        <w:tab w:val="right" w:leader="dot" w:pos="8720"/>
      </w:tabs>
      <w:spacing w:line="440" w:lineRule="exact"/>
      <w:jc w:val="left"/>
      <w:textAlignment w:val="baseline"/>
    </w:pPr>
    <w:rPr>
      <w:rFonts w:hAnsi="宋体" w:cs="Times New Roman"/>
      <w:bCs/>
      <w:caps/>
      <w:kern w:val="2"/>
      <w:sz w:val="24"/>
      <w:szCs w:val="22"/>
      <w:lang w:bidi="ar-SA"/>
    </w:rPr>
  </w:style>
  <w:style w:type="paragraph" w:customStyle="1" w:styleId="47">
    <w:name w:val="BodyTextIndent3"/>
    <w:basedOn w:val="1"/>
    <w:autoRedefine/>
    <w:qFormat/>
    <w:uiPriority w:val="0"/>
    <w:pPr>
      <w:ind w:left="420" w:leftChars="200"/>
      <w:jc w:val="both"/>
      <w:textAlignment w:val="baseline"/>
    </w:pPr>
    <w:rPr>
      <w:kern w:val="2"/>
      <w:sz w:val="16"/>
      <w:szCs w:val="22"/>
      <w:lang w:val="en-US" w:eastAsia="zh-CN" w:bidi="ar-SA"/>
    </w:rPr>
  </w:style>
  <w:style w:type="paragraph" w:customStyle="1" w:styleId="48">
    <w:name w:val="TOC2"/>
    <w:basedOn w:val="1"/>
    <w:next w:val="1"/>
    <w:autoRedefine/>
    <w:qFormat/>
    <w:uiPriority w:val="0"/>
    <w:pPr>
      <w:ind w:left="420" w:leftChars="200"/>
      <w:jc w:val="both"/>
      <w:textAlignment w:val="baseline"/>
    </w:pPr>
  </w:style>
  <w:style w:type="paragraph" w:customStyle="1" w:styleId="49">
    <w:name w:val="HtmlNormal"/>
    <w:basedOn w:val="1"/>
    <w:autoRedefine/>
    <w:qFormat/>
    <w:uiPriority w:val="0"/>
    <w:pPr>
      <w:widowControl/>
      <w:spacing w:before="100" w:beforeAutospacing="1" w:after="100" w:afterAutospacing="1" w:line="240" w:lineRule="auto"/>
      <w:jc w:val="left"/>
      <w:textAlignment w:val="baseline"/>
    </w:pPr>
    <w:rPr>
      <w:rFonts w:ascii="宋体" w:hAnsi="宋体"/>
      <w:kern w:val="0"/>
      <w:sz w:val="24"/>
      <w:szCs w:val="22"/>
      <w:lang w:val="en-US" w:eastAsia="zh-CN" w:bidi="ar-SA"/>
    </w:rPr>
  </w:style>
  <w:style w:type="paragraph" w:customStyle="1" w:styleId="50">
    <w:name w:val="AnnotationSubject"/>
    <w:basedOn w:val="31"/>
    <w:next w:val="31"/>
    <w:link w:val="51"/>
    <w:autoRedefine/>
    <w:qFormat/>
    <w:uiPriority w:val="0"/>
    <w:pPr>
      <w:jc w:val="left"/>
      <w:textAlignment w:val="baseline"/>
    </w:pPr>
    <w:rPr>
      <w:rFonts w:cs="Times New Roman"/>
      <w:b/>
      <w:bCs/>
    </w:rPr>
  </w:style>
  <w:style w:type="character" w:customStyle="1" w:styleId="51">
    <w:name w:val="UserStyle_12"/>
    <w:link w:val="50"/>
    <w:autoRedefine/>
    <w:qFormat/>
    <w:uiPriority w:val="0"/>
    <w:rPr>
      <w:rFonts w:cs="Times New Roman"/>
      <w:b/>
      <w:bCs/>
      <w:kern w:val="2"/>
      <w:sz w:val="21"/>
      <w:szCs w:val="22"/>
    </w:rPr>
  </w:style>
  <w:style w:type="paragraph" w:customStyle="1" w:styleId="52">
    <w:name w:val="BodyText1I"/>
    <w:basedOn w:val="34"/>
    <w:link w:val="53"/>
    <w:autoRedefine/>
    <w:qFormat/>
    <w:uiPriority w:val="0"/>
    <w:pPr>
      <w:spacing w:after="120"/>
      <w:ind w:firstLine="420" w:firstLineChars="100"/>
      <w:jc w:val="both"/>
      <w:textAlignment w:val="baseline"/>
    </w:pPr>
  </w:style>
  <w:style w:type="character" w:customStyle="1" w:styleId="53">
    <w:name w:val="UserStyle_13"/>
    <w:basedOn w:val="38"/>
    <w:link w:val="52"/>
    <w:autoRedefine/>
    <w:semiHidden/>
    <w:qFormat/>
    <w:uiPriority w:val="0"/>
    <w:rPr>
      <w:kern w:val="2"/>
      <w:sz w:val="21"/>
      <w:szCs w:val="22"/>
    </w:rPr>
  </w:style>
  <w:style w:type="table" w:customStyle="1" w:styleId="54">
    <w:name w:val="TableGrid"/>
    <w:basedOn w:val="23"/>
    <w:autoRedefine/>
    <w:qFormat/>
    <w:uiPriority w:val="0"/>
  </w:style>
  <w:style w:type="character" w:customStyle="1" w:styleId="55">
    <w:name w:val="PageNumber"/>
    <w:basedOn w:val="16"/>
    <w:link w:val="1"/>
    <w:autoRedefine/>
    <w:qFormat/>
    <w:uiPriority w:val="0"/>
  </w:style>
  <w:style w:type="character" w:customStyle="1" w:styleId="56">
    <w:name w:val="AnnotationReference"/>
    <w:link w:val="1"/>
    <w:autoRedefine/>
    <w:qFormat/>
    <w:uiPriority w:val="0"/>
    <w:rPr>
      <w:sz w:val="21"/>
      <w:szCs w:val="21"/>
    </w:rPr>
  </w:style>
  <w:style w:type="character" w:customStyle="1" w:styleId="57">
    <w:name w:val="UserStyle_14"/>
    <w:basedOn w:val="16"/>
    <w:link w:val="1"/>
    <w:autoRedefine/>
    <w:qFormat/>
    <w:uiPriority w:val="0"/>
    <w:rPr>
      <w:rFonts w:ascii="宋体" w:hAnsi="宋体" w:eastAsia="宋体"/>
      <w:color w:val="000000"/>
      <w:sz w:val="18"/>
      <w:szCs w:val="18"/>
    </w:rPr>
  </w:style>
  <w:style w:type="character" w:customStyle="1" w:styleId="58">
    <w:name w:val="UserStyle_15"/>
    <w:basedOn w:val="16"/>
    <w:link w:val="1"/>
    <w:autoRedefine/>
    <w:qFormat/>
    <w:uiPriority w:val="0"/>
    <w:rPr>
      <w:rFonts w:ascii="Tahoma" w:hAnsi="Tahoma" w:eastAsia="Tahoma"/>
      <w:color w:val="000000"/>
      <w:sz w:val="18"/>
      <w:szCs w:val="18"/>
    </w:rPr>
  </w:style>
  <w:style w:type="character" w:customStyle="1" w:styleId="59">
    <w:name w:val="UserStyle_16"/>
    <w:basedOn w:val="16"/>
    <w:link w:val="1"/>
    <w:autoRedefine/>
    <w:qFormat/>
    <w:uiPriority w:val="0"/>
    <w:rPr>
      <w:rFonts w:ascii="宋体" w:hAnsi="宋体" w:eastAsia="宋体"/>
      <w:color w:val="FF0000"/>
      <w:sz w:val="18"/>
      <w:szCs w:val="18"/>
    </w:rPr>
  </w:style>
  <w:style w:type="character" w:customStyle="1" w:styleId="60">
    <w:name w:val="UserStyle_17"/>
    <w:link w:val="1"/>
    <w:autoRedefine/>
    <w:qFormat/>
    <w:uiPriority w:val="0"/>
    <w:rPr>
      <w:rFonts w:ascii="宋体"/>
      <w:b/>
      <w:kern w:val="2"/>
      <w:sz w:val="24"/>
      <w:lang w:val="en-US" w:eastAsia="zh-CN" w:bidi="ar-SA"/>
    </w:rPr>
  </w:style>
  <w:style w:type="character" w:customStyle="1" w:styleId="61">
    <w:name w:val="UserStyle_18"/>
    <w:basedOn w:val="16"/>
    <w:link w:val="1"/>
    <w:autoRedefine/>
    <w:qFormat/>
    <w:uiPriority w:val="0"/>
  </w:style>
  <w:style w:type="character" w:customStyle="1" w:styleId="62">
    <w:name w:val="UserStyle_19"/>
    <w:link w:val="1"/>
    <w:autoRedefine/>
    <w:qFormat/>
    <w:uiPriority w:val="0"/>
    <w:rPr>
      <w:rFonts w:ascii="宋体" w:hAnsi="Courier New"/>
      <w:kern w:val="2"/>
      <w:sz w:val="24"/>
    </w:rPr>
  </w:style>
  <w:style w:type="character" w:customStyle="1" w:styleId="63">
    <w:name w:val="UserStyle_20"/>
    <w:basedOn w:val="16"/>
    <w:link w:val="1"/>
    <w:autoRedefine/>
    <w:qFormat/>
    <w:uiPriority w:val="0"/>
  </w:style>
  <w:style w:type="paragraph" w:customStyle="1" w:styleId="64">
    <w:name w:val="UserStyle_21"/>
    <w:basedOn w:val="1"/>
    <w:autoRedefine/>
    <w:qFormat/>
    <w:uiPriority w:val="0"/>
    <w:pPr>
      <w:ind w:firstLine="420"/>
      <w:jc w:val="both"/>
      <w:textAlignment w:val="baseline"/>
    </w:pPr>
    <w:rPr>
      <w:rFonts w:ascii="Calibri" w:hAnsi="Calibri" w:eastAsia="宋体"/>
      <w:kern w:val="2"/>
      <w:sz w:val="21"/>
      <w:szCs w:val="22"/>
      <w:lang w:val="en-US" w:eastAsia="zh-CN" w:bidi="ar-SA"/>
    </w:rPr>
  </w:style>
  <w:style w:type="paragraph" w:customStyle="1" w:styleId="65">
    <w:name w:val="UserStyle_22"/>
    <w:basedOn w:val="1"/>
    <w:autoRedefine/>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66">
    <w:name w:val="UserStyle_23"/>
    <w:basedOn w:val="22"/>
    <w:autoRedefine/>
    <w:qFormat/>
    <w:uiPriority w:val="0"/>
    <w:pPr>
      <w:keepNext/>
      <w:keepLines/>
      <w:spacing w:before="0" w:after="0" w:line="400" w:lineRule="exact"/>
      <w:jc w:val="both"/>
      <w:textAlignment w:val="baseline"/>
    </w:pPr>
    <w:rPr>
      <w:rFonts w:eastAsia="黑体"/>
      <w:b w:val="0"/>
      <w:bCs w:val="0"/>
      <w:kern w:val="0"/>
      <w:sz w:val="24"/>
      <w:szCs w:val="20"/>
      <w:lang w:val="en-US" w:eastAsia="zh-CN" w:bidi="ar-SA"/>
    </w:rPr>
  </w:style>
  <w:style w:type="paragraph" w:customStyle="1" w:styleId="67">
    <w:name w:val="UserStyle_24"/>
    <w:basedOn w:val="1"/>
    <w:autoRedefine/>
    <w:qFormat/>
    <w:uiPriority w:val="0"/>
    <w:pPr>
      <w:ind w:firstLine="420" w:firstLineChars="200"/>
      <w:jc w:val="both"/>
      <w:textAlignment w:val="baseline"/>
    </w:pPr>
  </w:style>
  <w:style w:type="paragraph" w:customStyle="1" w:styleId="68">
    <w:name w:val="UserStyle_25"/>
    <w:basedOn w:val="1"/>
    <w:autoRedefine/>
    <w:qFormat/>
    <w:uiPriority w:val="0"/>
    <w:pPr>
      <w:jc w:val="left"/>
      <w:textAlignment w:val="baseline"/>
    </w:pPr>
    <w:rPr>
      <w:rFonts w:ascii="Tahoma" w:hAnsi="Tahoma" w:cs="Times New Roman"/>
      <w:bCs/>
      <w:kern w:val="2"/>
      <w:sz w:val="24"/>
      <w:szCs w:val="24"/>
      <w:lang w:val="en-US" w:eastAsia="zh-CN" w:bidi="ar-SA"/>
    </w:rPr>
  </w:style>
  <w:style w:type="paragraph" w:customStyle="1" w:styleId="69">
    <w:name w:val="UserStyle_26"/>
    <w:basedOn w:val="1"/>
    <w:autoRedefine/>
    <w:qFormat/>
    <w:uiPriority w:val="0"/>
    <w:pPr>
      <w:spacing w:line="400" w:lineRule="atLeast"/>
      <w:ind w:firstLine="420" w:firstLineChars="200"/>
      <w:jc w:val="both"/>
      <w:textAlignment w:val="baseline"/>
    </w:pPr>
    <w:rPr>
      <w:rFonts w:ascii="宋体" w:hAnsi="宋体"/>
      <w:kern w:val="2"/>
      <w:sz w:val="21"/>
      <w:szCs w:val="24"/>
      <w:lang w:val="en-US" w:eastAsia="zh-CN" w:bidi="ar-SA"/>
    </w:rPr>
  </w:style>
  <w:style w:type="paragraph" w:customStyle="1" w:styleId="70">
    <w:name w:val="UserStyle_27"/>
    <w:basedOn w:val="1"/>
    <w:autoRedefine/>
    <w:qFormat/>
    <w:uiPriority w:val="0"/>
    <w:pPr>
      <w:jc w:val="both"/>
      <w:textAlignment w:val="baseline"/>
    </w:pPr>
    <w:rPr>
      <w:kern w:val="2"/>
      <w:sz w:val="21"/>
      <w:szCs w:val="28"/>
      <w:lang w:val="en-US" w:eastAsia="zh-CN" w:bidi="ar-SA"/>
    </w:rPr>
  </w:style>
  <w:style w:type="paragraph" w:customStyle="1" w:styleId="71">
    <w:name w:val="UserStyle_28"/>
    <w:basedOn w:val="21"/>
    <w:autoRedefine/>
    <w:qFormat/>
    <w:uiPriority w:val="0"/>
    <w:pPr>
      <w:widowControl/>
      <w:spacing w:before="200" w:after="0" w:line="360" w:lineRule="auto"/>
      <w:jc w:val="left"/>
      <w:textAlignment w:val="baseline"/>
    </w:pPr>
    <w:rPr>
      <w:rFonts w:ascii="Cambria" w:hAnsi="Cambria" w:eastAsia="宋体"/>
      <w:b w:val="0"/>
      <w:bCs w:val="0"/>
      <w:kern w:val="0"/>
      <w:sz w:val="21"/>
      <w:szCs w:val="21"/>
      <w:lang w:val="en-US" w:eastAsia="en-US" w:bidi="ar-SA"/>
    </w:rPr>
  </w:style>
  <w:style w:type="paragraph" w:customStyle="1" w:styleId="72">
    <w:name w:val="179"/>
    <w:autoRedefine/>
    <w:qFormat/>
    <w:uiPriority w:val="0"/>
    <w:pPr>
      <w:widowControl/>
      <w:ind w:left="720"/>
      <w:contextualSpacing/>
      <w:textAlignment w:val="baseline"/>
    </w:pPr>
    <w:rPr>
      <w:rFonts w:ascii="Times New Roman" w:hAnsi="Times New Roman" w:eastAsia="宋体" w:cstheme="minorBidi"/>
      <w:lang w:val="en-US" w:eastAsia="zh-CN" w:bidi="ar-SA"/>
    </w:rPr>
  </w:style>
  <w:style w:type="paragraph" w:customStyle="1" w:styleId="73">
    <w:name w:val="UserStyle_29"/>
    <w:autoRedefine/>
    <w:qFormat/>
    <w:uiPriority w:val="0"/>
    <w:pPr>
      <w:widowControl/>
      <w:spacing w:line="300" w:lineRule="auto"/>
      <w:ind w:firstLine="200" w:firstLineChars="200"/>
      <w:jc w:val="both"/>
      <w:textAlignment w:val="baseline"/>
    </w:pPr>
    <w:rPr>
      <w:rFonts w:ascii="Times New Roman" w:hAnsi="Times New Roman" w:eastAsia="宋体" w:cstheme="minorBidi"/>
      <w:sz w:val="28"/>
      <w:lang w:val="en-US" w:eastAsia="zh-CN" w:bidi="ar-SA"/>
    </w:rPr>
  </w:style>
  <w:style w:type="paragraph" w:customStyle="1" w:styleId="74">
    <w:name w:val="UserStyle_30"/>
    <w:basedOn w:val="1"/>
    <w:autoRedefine/>
    <w:qFormat/>
    <w:uiPriority w:val="0"/>
    <w:pPr>
      <w:ind w:firstLine="420" w:firstLineChars="200"/>
      <w:jc w:val="both"/>
      <w:textAlignment w:val="baseline"/>
    </w:pPr>
    <w:rPr>
      <w:kern w:val="2"/>
      <w:sz w:val="21"/>
      <w:szCs w:val="22"/>
      <w:lang w:val="en-US" w:eastAsia="zh-CN" w:bidi="ar-SA"/>
    </w:rPr>
  </w:style>
  <w:style w:type="paragraph" w:customStyle="1" w:styleId="75">
    <w:name w:val="列出段落1"/>
    <w:autoRedefine/>
    <w:qFormat/>
    <w:uiPriority w:val="0"/>
    <w:pPr>
      <w:widowControl w:val="0"/>
      <w:spacing w:line="400" w:lineRule="exact"/>
      <w:ind w:firstLine="420" w:firstLineChars="200"/>
      <w:jc w:val="both"/>
    </w:pPr>
    <w:rPr>
      <w:rFonts w:ascii="Calibri" w:hAnsi="Calibri" w:eastAsia="宋体" w:cs="Times New Roman"/>
      <w:sz w:val="21"/>
      <w:szCs w:val="22"/>
      <w:lang w:val="en-US" w:eastAsia="zh-CN" w:bidi="ar-SA"/>
    </w:rPr>
  </w:style>
  <w:style w:type="paragraph" w:customStyle="1" w:styleId="76">
    <w:name w:val="_Style 29"/>
    <w:basedOn w:val="1"/>
    <w:autoRedefine/>
    <w:qFormat/>
    <w:uiPriority w:val="34"/>
    <w:pPr>
      <w:ind w:firstLine="420" w:firstLineChars="200"/>
    </w:pPr>
  </w:style>
  <w:style w:type="paragraph" w:customStyle="1" w:styleId="77">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32</Pages>
  <TotalTime>14</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2021-08-17T16:45:00Z</dcterms:created>
  <dc:creator>Acer</dc:creator>
  <cp:lastModifiedBy>Administrator</cp:lastModifiedBy>
  <dcterms:modified xsi:type="dcterms:W3CDTF">2024-05-14T03:03:01Z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D02258D0645542B08D4F53D3A660A6F8_13</vt:lpwstr>
  </property>
</Properties>
</file>