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521" w:rsidRDefault="00AC4521" w:rsidP="00AC4521">
      <w:pPr>
        <w:jc w:val="left"/>
        <w:outlineLvl w:val="0"/>
        <w:rPr>
          <w:rFonts w:ascii="黑体" w:eastAsia="黑体"/>
          <w:b/>
          <w:sz w:val="24"/>
        </w:rPr>
      </w:pPr>
      <w:bookmarkStart w:id="0" w:name="_Toc32763"/>
      <w:r>
        <w:rPr>
          <w:rFonts w:ascii="黑体" w:eastAsia="黑体" w:hint="eastAsia"/>
          <w:b/>
          <w:sz w:val="24"/>
        </w:rPr>
        <w:t>附件3：专用资质业绩要求</w:t>
      </w:r>
      <w:bookmarkEnd w:id="0"/>
    </w:p>
    <w:tbl>
      <w:tblPr>
        <w:tblW w:w="13988" w:type="dxa"/>
        <w:tblLayout w:type="fixed"/>
        <w:tblCellMar>
          <w:left w:w="0" w:type="dxa"/>
          <w:right w:w="0" w:type="dxa"/>
        </w:tblCellMar>
        <w:tblLook w:val="04A0"/>
      </w:tblPr>
      <w:tblGrid>
        <w:gridCol w:w="1042"/>
        <w:gridCol w:w="1104"/>
        <w:gridCol w:w="925"/>
        <w:gridCol w:w="568"/>
        <w:gridCol w:w="3451"/>
        <w:gridCol w:w="1526"/>
        <w:gridCol w:w="1272"/>
        <w:gridCol w:w="3184"/>
        <w:gridCol w:w="496"/>
        <w:gridCol w:w="420"/>
      </w:tblGrid>
      <w:tr w:rsidR="00AC4521" w:rsidTr="00587CD9">
        <w:trPr>
          <w:trHeight w:val="1100"/>
          <w:tblHeader/>
        </w:trPr>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b/>
                <w:color w:val="000000"/>
                <w:szCs w:val="21"/>
              </w:rPr>
            </w:pPr>
            <w:r>
              <w:rPr>
                <w:rFonts w:ascii="宋体" w:hAnsi="宋体" w:cs="宋体" w:hint="eastAsia"/>
                <w:b/>
                <w:color w:val="000000"/>
                <w:kern w:val="0"/>
                <w:szCs w:val="21"/>
                <w:lang/>
              </w:rPr>
              <w:t>分标名称</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b/>
                <w:color w:val="000000"/>
                <w:szCs w:val="21"/>
              </w:rPr>
            </w:pPr>
            <w:r>
              <w:rPr>
                <w:rFonts w:ascii="宋体" w:hAnsi="宋体" w:cs="宋体" w:hint="eastAsia"/>
                <w:b/>
                <w:color w:val="000000"/>
                <w:kern w:val="0"/>
                <w:szCs w:val="21"/>
                <w:lang/>
              </w:rPr>
              <w:t>类别</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b/>
                <w:color w:val="000000"/>
                <w:szCs w:val="21"/>
              </w:rPr>
            </w:pPr>
            <w:r>
              <w:rPr>
                <w:rFonts w:ascii="宋体" w:hAnsi="宋体" w:cs="宋体" w:hint="eastAsia"/>
                <w:b/>
                <w:color w:val="000000"/>
                <w:kern w:val="0"/>
                <w:szCs w:val="21"/>
                <w:lang/>
              </w:rPr>
              <w:t>采购内容</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b/>
                <w:color w:val="000000"/>
                <w:szCs w:val="21"/>
              </w:rPr>
            </w:pPr>
            <w:r>
              <w:rPr>
                <w:rFonts w:ascii="宋体" w:hAnsi="宋体" w:cs="宋体" w:hint="eastAsia"/>
                <w:b/>
                <w:color w:val="000000"/>
                <w:kern w:val="0"/>
                <w:szCs w:val="21"/>
                <w:lang/>
              </w:rPr>
              <w:t>厂商要求</w:t>
            </w:r>
          </w:p>
        </w:tc>
        <w:tc>
          <w:tcPr>
            <w:tcW w:w="34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b/>
                <w:color w:val="000000"/>
                <w:szCs w:val="21"/>
              </w:rPr>
            </w:pPr>
            <w:r>
              <w:rPr>
                <w:rFonts w:ascii="宋体" w:hAnsi="宋体" w:cs="宋体" w:hint="eastAsia"/>
                <w:b/>
                <w:color w:val="000000"/>
                <w:kern w:val="0"/>
                <w:szCs w:val="21"/>
                <w:lang/>
              </w:rPr>
              <w:t>销售业绩要求</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b/>
                <w:color w:val="000000"/>
                <w:szCs w:val="21"/>
              </w:rPr>
            </w:pPr>
            <w:r>
              <w:rPr>
                <w:rFonts w:ascii="宋体" w:hAnsi="宋体" w:cs="宋体" w:hint="eastAsia"/>
                <w:b/>
                <w:color w:val="000000"/>
                <w:kern w:val="0"/>
                <w:szCs w:val="21"/>
                <w:lang/>
              </w:rPr>
              <w:t>运行业绩要求（以运行业绩证明材料为依据）</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b/>
                <w:color w:val="000000"/>
                <w:szCs w:val="21"/>
              </w:rPr>
            </w:pPr>
            <w:r>
              <w:rPr>
                <w:rFonts w:ascii="宋体" w:hAnsi="宋体" w:cs="宋体" w:hint="eastAsia"/>
                <w:b/>
                <w:color w:val="000000"/>
                <w:kern w:val="0"/>
                <w:szCs w:val="21"/>
                <w:lang/>
              </w:rPr>
              <w:t>生产许可证或检测合格证(入网许可证)</w:t>
            </w:r>
          </w:p>
        </w:tc>
        <w:tc>
          <w:tcPr>
            <w:tcW w:w="31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b/>
                <w:color w:val="000000"/>
                <w:szCs w:val="21"/>
              </w:rPr>
            </w:pPr>
            <w:r>
              <w:rPr>
                <w:rFonts w:ascii="宋体" w:hAnsi="宋体" w:cs="宋体" w:hint="eastAsia"/>
                <w:b/>
                <w:color w:val="000000"/>
                <w:kern w:val="0"/>
                <w:szCs w:val="21"/>
                <w:lang/>
              </w:rPr>
              <w:t>产品型式试验报告或检测报告或鉴定报告</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b/>
                <w:color w:val="000000"/>
                <w:szCs w:val="21"/>
              </w:rPr>
            </w:pPr>
            <w:r>
              <w:rPr>
                <w:rFonts w:ascii="宋体" w:hAnsi="宋体" w:cs="宋体" w:hint="eastAsia"/>
                <w:b/>
                <w:color w:val="000000"/>
                <w:kern w:val="0"/>
                <w:szCs w:val="21"/>
                <w:lang/>
              </w:rPr>
              <w:t>3C认证证书</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b/>
                <w:color w:val="000000"/>
                <w:szCs w:val="21"/>
              </w:rPr>
            </w:pPr>
            <w:r>
              <w:rPr>
                <w:rFonts w:ascii="宋体" w:hAnsi="宋体" w:cs="宋体" w:hint="eastAsia"/>
                <w:b/>
                <w:color w:val="000000"/>
                <w:kern w:val="0"/>
                <w:szCs w:val="21"/>
                <w:lang/>
              </w:rPr>
              <w:t>生产厂房</w:t>
            </w:r>
          </w:p>
        </w:tc>
      </w:tr>
      <w:tr w:rsidR="00AC4521" w:rsidTr="00587CD9">
        <w:trPr>
          <w:trHeight w:val="920"/>
        </w:trPr>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Style w:val="font41"/>
                <w:lang/>
              </w:rPr>
              <w:t>001</w:t>
            </w:r>
            <w:r>
              <w:rPr>
                <w:rFonts w:ascii="宋体" w:hAnsi="宋体" w:cs="宋体" w:hint="eastAsia"/>
                <w:color w:val="000000"/>
                <w:kern w:val="0"/>
                <w:sz w:val="20"/>
                <w:szCs w:val="20"/>
                <w:lang/>
              </w:rPr>
              <w:t>办公家具</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办公类物资（办公类用品）</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办公家具</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制造商</w:t>
            </w:r>
          </w:p>
        </w:tc>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累计销售业绩不少于2000万元。注：销售业绩必须提供对应的合同和发票复印件、发票查验结果截图。</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3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提供国家认可第三方权威检验检测机构出具的有效的检验检测报告。</w:t>
            </w:r>
          </w:p>
        </w:tc>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r>
      <w:tr w:rsidR="00AC4521" w:rsidTr="00587CD9">
        <w:trPr>
          <w:trHeight w:val="640"/>
        </w:trPr>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Arial" w:hAnsi="Arial" w:cs="Arial"/>
                <w:color w:val="000000"/>
                <w:sz w:val="20"/>
                <w:szCs w:val="20"/>
              </w:rPr>
            </w:pPr>
            <w:r>
              <w:rPr>
                <w:rStyle w:val="font41"/>
                <w:lang/>
              </w:rPr>
              <w:t>002</w:t>
            </w:r>
            <w:r>
              <w:rPr>
                <w:rFonts w:ascii="宋体" w:hAnsi="宋体" w:cs="宋体" w:hint="eastAsia"/>
                <w:color w:val="000000"/>
                <w:kern w:val="0"/>
                <w:sz w:val="20"/>
                <w:szCs w:val="20"/>
                <w:lang/>
              </w:rPr>
              <w:t>手持机</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辅助设备</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辅助设备</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制造商/经销商</w:t>
            </w:r>
          </w:p>
        </w:tc>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累计销售业绩不少于500万元。注：销售业绩必须提供对应的合同和发票复印件、发票查验结果截图。</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3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r>
      <w:tr w:rsidR="00AC4521" w:rsidTr="00587CD9">
        <w:trPr>
          <w:trHeight w:val="640"/>
        </w:trPr>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003工器具及辅助设备</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辅助设备</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辅助设备</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制造商/经销商</w:t>
            </w:r>
          </w:p>
        </w:tc>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累计销售业绩不少于500万元。注：销售业绩必须提供对应的合同和发票复印件、发票查验结果截图。</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3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r>
      <w:tr w:rsidR="00AC4521" w:rsidTr="00587CD9">
        <w:trPr>
          <w:trHeight w:val="640"/>
        </w:trPr>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004</w:t>
            </w:r>
            <w:r>
              <w:rPr>
                <w:rFonts w:ascii="宋体" w:hAnsi="宋体" w:cs="宋体" w:hint="eastAsia"/>
                <w:color w:val="000000"/>
                <w:kern w:val="0"/>
                <w:sz w:val="20"/>
                <w:szCs w:val="20"/>
                <w:lang/>
              </w:rPr>
              <w:t>物资配件</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非电网零星物资（仪器仪表）</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仪器仪表配件</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制造商/经销商</w:t>
            </w:r>
          </w:p>
        </w:tc>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具有所投同类配件累计销售业绩不少于50万元。注：销售业绩必须提供对应的合同和发票复印件、发票查验结果截图。</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3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提供国家认可第三方权威检验检测机构出具的有效的投标人所投产品投标人中配件或配件相应设备的检测报告</w:t>
            </w:r>
          </w:p>
        </w:tc>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r>
      <w:tr w:rsidR="00AC4521" w:rsidTr="00587CD9">
        <w:trPr>
          <w:trHeight w:val="640"/>
        </w:trPr>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005大地测量及测距仪器</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非电网零星物资（仪器仪表）</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大地测量、测距仪器</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制造商/经销商</w:t>
            </w:r>
          </w:p>
        </w:tc>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具有所投同类产品销售业绩不少于50万元。注：销售业绩必须提供对应的合同和发票复印件、发票查验结果截图。</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3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提供国家认可第三方权威检验检测机构出具的有效的投标人所投产品投标人中配件或配件相应设备的检测报告</w:t>
            </w:r>
          </w:p>
        </w:tc>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r>
      <w:tr w:rsidR="00AC4521" w:rsidTr="00587CD9">
        <w:trPr>
          <w:trHeight w:val="640"/>
        </w:trPr>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006</w:t>
            </w:r>
            <w:r>
              <w:rPr>
                <w:rFonts w:ascii="宋体" w:hAnsi="宋体" w:cs="宋体" w:hint="eastAsia"/>
                <w:color w:val="000000"/>
                <w:kern w:val="0"/>
                <w:sz w:val="20"/>
                <w:szCs w:val="20"/>
                <w:lang/>
              </w:rPr>
              <w:t>电气标准器及检测装置</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非电网零星物资（仪器仪表）</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电气标准器及检测装置</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制造商/经销商</w:t>
            </w:r>
          </w:p>
        </w:tc>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具有所投同类产品销售业绩不少于100万元。注：销售业绩必须提供对应的合同和发票复印件、发票查验结果</w:t>
            </w:r>
            <w:r>
              <w:rPr>
                <w:rFonts w:ascii="宋体" w:hAnsi="宋体" w:cs="宋体" w:hint="eastAsia"/>
                <w:color w:val="000000"/>
                <w:kern w:val="0"/>
                <w:szCs w:val="21"/>
                <w:lang/>
              </w:rPr>
              <w:lastRenderedPageBreak/>
              <w:t>截图。</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3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提供国家认可第三方权威检验检测机构出具的有效的投标人所投产品投标人中配件或配件相应设备的检</w:t>
            </w:r>
            <w:r>
              <w:rPr>
                <w:rFonts w:ascii="宋体" w:hAnsi="宋体" w:cs="宋体" w:hint="eastAsia"/>
                <w:color w:val="000000"/>
                <w:kern w:val="0"/>
                <w:szCs w:val="21"/>
                <w:lang/>
              </w:rPr>
              <w:lastRenderedPageBreak/>
              <w:t>测报告</w:t>
            </w:r>
          </w:p>
        </w:tc>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r>
      <w:tr w:rsidR="00AC4521" w:rsidTr="00587CD9">
        <w:trPr>
          <w:trHeight w:val="640"/>
        </w:trPr>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007</w:t>
            </w:r>
            <w:r>
              <w:rPr>
                <w:rFonts w:ascii="宋体" w:hAnsi="宋体" w:cs="宋体" w:hint="eastAsia"/>
                <w:color w:val="000000"/>
                <w:kern w:val="0"/>
                <w:sz w:val="20"/>
                <w:szCs w:val="20"/>
                <w:lang/>
              </w:rPr>
              <w:t>电气仪器仪表</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非电网零星物资（仪器仪表）</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电气仪器仪表</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制造商/经销商</w:t>
            </w:r>
          </w:p>
        </w:tc>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具有所投同类产品销售业绩不少于200万元。注：销售业绩必须提供对应的合同和发票复印件、发票查验结果截图。</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3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提供国家认可第三方权威检验检测机构出具的有效的投标人所投产品投标人中配件或配件相应设备的检测报告</w:t>
            </w:r>
          </w:p>
        </w:tc>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r>
      <w:tr w:rsidR="00AC4521" w:rsidTr="00587CD9">
        <w:trPr>
          <w:trHeight w:val="640"/>
        </w:trPr>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008</w:t>
            </w:r>
            <w:r>
              <w:rPr>
                <w:rFonts w:ascii="宋体" w:hAnsi="宋体" w:cs="宋体" w:hint="eastAsia"/>
                <w:color w:val="000000"/>
                <w:kern w:val="0"/>
                <w:sz w:val="20"/>
                <w:szCs w:val="20"/>
                <w:lang/>
              </w:rPr>
              <w:t>电气仪器仪表</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非电网零星物资（仪器仪表）</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电气仪器仪表</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制造商/经销商</w:t>
            </w:r>
          </w:p>
        </w:tc>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具有所投同类产品销售业绩不少于200万元。注：销售业绩必须提供对应的合同和发票复印件、发票查验结果截图。</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3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提供国家认可第三方权威检验检测机构出具的有效的投标人所投产品投标人中配件或配件相应设备的检测报告</w:t>
            </w:r>
          </w:p>
        </w:tc>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r>
      <w:tr w:rsidR="00AC4521" w:rsidTr="00587CD9">
        <w:trPr>
          <w:trHeight w:val="640"/>
        </w:trPr>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009</w:t>
            </w:r>
            <w:r>
              <w:rPr>
                <w:rFonts w:ascii="宋体" w:hAnsi="宋体" w:cs="宋体" w:hint="eastAsia"/>
                <w:color w:val="000000"/>
                <w:kern w:val="0"/>
                <w:sz w:val="20"/>
                <w:szCs w:val="20"/>
                <w:lang/>
              </w:rPr>
              <w:t>高压试验仪器</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非电网零星物资（仪器仪表）</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高压试验仪器</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制造商/经销商</w:t>
            </w:r>
          </w:p>
        </w:tc>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具有所投同类产品销售业绩不少于100万元。注：销售业绩必须提供对应的合同和发票复印件、发票查验结果截图。</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3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提供国家认可第三方权威检验检测机构出具的有效的投标人所投产品投标人中配件或配件相应设备的检测报告</w:t>
            </w:r>
          </w:p>
        </w:tc>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r>
      <w:tr w:rsidR="00AC4521" w:rsidTr="00587CD9">
        <w:trPr>
          <w:trHeight w:val="640"/>
        </w:trPr>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010</w:t>
            </w:r>
            <w:r>
              <w:rPr>
                <w:rFonts w:ascii="宋体" w:hAnsi="宋体" w:cs="宋体" w:hint="eastAsia"/>
                <w:color w:val="000000"/>
                <w:kern w:val="0"/>
                <w:sz w:val="20"/>
                <w:szCs w:val="20"/>
                <w:lang/>
              </w:rPr>
              <w:t>高压试验仪器</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非电网零星物资（仪器仪表）</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高压试验仪器</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制造商/经销商</w:t>
            </w:r>
          </w:p>
        </w:tc>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具有所投同类产品销售业绩不少于100万元。注：销售业绩必须提供对应的合同和发票复印件、发票查验结果截图。</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3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提供国家认可第三方权威检验检测机构出具的有效的投标人所投产品投标人中配件或配件相应设备的检测报告</w:t>
            </w:r>
          </w:p>
        </w:tc>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r>
      <w:tr w:rsidR="00AC4521" w:rsidTr="00587CD9">
        <w:trPr>
          <w:trHeight w:val="640"/>
        </w:trPr>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011</w:t>
            </w:r>
            <w:r>
              <w:rPr>
                <w:rFonts w:ascii="宋体" w:hAnsi="宋体" w:cs="宋体" w:hint="eastAsia"/>
                <w:color w:val="000000"/>
                <w:kern w:val="0"/>
                <w:sz w:val="20"/>
                <w:szCs w:val="20"/>
                <w:lang/>
              </w:rPr>
              <w:t>工频升压试验装置等</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非电网零星物资（仪器仪表）</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高压试验仪器</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制造商/经销商</w:t>
            </w:r>
          </w:p>
        </w:tc>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具有所投同类产品销售业绩不少于100万元。注：销售业绩必须提供对应的合同和发票复印件、发票查验结果</w:t>
            </w:r>
            <w:r>
              <w:rPr>
                <w:rFonts w:ascii="宋体" w:hAnsi="宋体" w:cs="宋体" w:hint="eastAsia"/>
                <w:color w:val="000000"/>
                <w:kern w:val="0"/>
                <w:szCs w:val="21"/>
                <w:lang/>
              </w:rPr>
              <w:lastRenderedPageBreak/>
              <w:t>截图。</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3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提供国家认可第三方权威检验检测机构出具的有效的投标人所投产品投标人中配件或配件相应设备的检</w:t>
            </w:r>
            <w:r>
              <w:rPr>
                <w:rFonts w:ascii="宋体" w:hAnsi="宋体" w:cs="宋体" w:hint="eastAsia"/>
                <w:color w:val="000000"/>
                <w:kern w:val="0"/>
                <w:szCs w:val="21"/>
                <w:lang/>
              </w:rPr>
              <w:lastRenderedPageBreak/>
              <w:t>测报告</w:t>
            </w:r>
          </w:p>
        </w:tc>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r>
      <w:tr w:rsidR="00AC4521" w:rsidTr="00587CD9">
        <w:trPr>
          <w:trHeight w:val="640"/>
        </w:trPr>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012</w:t>
            </w:r>
            <w:r>
              <w:rPr>
                <w:rFonts w:ascii="宋体" w:hAnsi="宋体" w:cs="宋体" w:hint="eastAsia"/>
                <w:color w:val="000000"/>
                <w:kern w:val="0"/>
                <w:sz w:val="20"/>
                <w:szCs w:val="20"/>
                <w:lang/>
              </w:rPr>
              <w:t>核相器及接地导通仪等</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非电网零星物资（仪器仪表）</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电气仪器仪表</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制造商/经销商</w:t>
            </w:r>
          </w:p>
        </w:tc>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具有所投同类产品销售业绩不少于200万元。注：销售业绩必须提供对应的合同和发票复印件、发票查验结果截图。</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3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提供国家认可第三方权威检验检测机构出具的有效的投标人所投产品投标人中配件或配件相应设备的检测报告</w:t>
            </w:r>
          </w:p>
        </w:tc>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r>
      <w:tr w:rsidR="00AC4521" w:rsidTr="00587CD9">
        <w:trPr>
          <w:trHeight w:val="640"/>
        </w:trPr>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013化学及实验室仪器仪表等</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非电网零星物资（仪器仪表）</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化学、实验室仪器仪表</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制造商/经销商</w:t>
            </w:r>
          </w:p>
        </w:tc>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具有所投同类产品销售业绩不少于50万元。注：销售业绩必须提供对应的合同和发票复印件、发票查验结果截图。</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3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提供国家认可第三方权威检验检测机构出具的有效的投标人所投产品投标人中配件或配件相应设备的检测报告</w:t>
            </w:r>
          </w:p>
        </w:tc>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r>
      <w:tr w:rsidR="00AC4521" w:rsidTr="00587CD9">
        <w:trPr>
          <w:trHeight w:val="640"/>
        </w:trPr>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014</w:t>
            </w:r>
            <w:r>
              <w:rPr>
                <w:rFonts w:ascii="宋体" w:hAnsi="宋体" w:cs="宋体" w:hint="eastAsia"/>
                <w:color w:val="000000"/>
                <w:kern w:val="0"/>
                <w:sz w:val="20"/>
                <w:szCs w:val="20"/>
                <w:lang/>
              </w:rPr>
              <w:t>金属检测仪器</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非电网零星物资（仪器仪表）</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金属检测仪器</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制造商/经销商</w:t>
            </w:r>
          </w:p>
        </w:tc>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具有所投同类产品销售业绩不少于50万元。注：销售业绩必须提供对应的合同和发票复印件、发票查验结果截图。</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3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提供国家认可第三方权威检验检测机构出具的有效的投标人所投产品投标人中配件或配件相应设备的检测报告</w:t>
            </w:r>
          </w:p>
        </w:tc>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r>
      <w:tr w:rsidR="00AC4521" w:rsidTr="00587CD9">
        <w:trPr>
          <w:trHeight w:val="640"/>
        </w:trPr>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015温度及湿度测量仪表</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非电网零星物资（仪器仪表）</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温度、湿度测量仪表</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制造商/经销商</w:t>
            </w:r>
          </w:p>
        </w:tc>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具有所投同类产品销售业绩不少于50万元。注：销售业绩必须提供对应的合同和发票复印件、发票查验结果截图。</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3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提供国家认可第三方权威检验检测机构出具的有效的投标人所投产品投标人中配件或配件相应设备的检测报告</w:t>
            </w:r>
          </w:p>
        </w:tc>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r>
      <w:tr w:rsidR="00AC4521" w:rsidTr="00587CD9">
        <w:trPr>
          <w:trHeight w:val="640"/>
        </w:trPr>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016</w:t>
            </w:r>
            <w:r>
              <w:rPr>
                <w:rFonts w:ascii="宋体" w:hAnsi="宋体" w:cs="宋体" w:hint="eastAsia"/>
                <w:color w:val="000000"/>
                <w:kern w:val="0"/>
                <w:sz w:val="20"/>
                <w:szCs w:val="20"/>
                <w:lang/>
              </w:rPr>
              <w:t>型式试验设备</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非电网零星物资（仪器仪表）</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型式试验设备</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制造商/经销商</w:t>
            </w:r>
          </w:p>
        </w:tc>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具有所投同类产品销售业绩不少于50万元。注：销售业绩必须提供对应的合同和发票复印件、发票查验结果截</w:t>
            </w:r>
            <w:r>
              <w:rPr>
                <w:rFonts w:ascii="宋体" w:hAnsi="宋体" w:cs="宋体" w:hint="eastAsia"/>
                <w:color w:val="000000"/>
                <w:kern w:val="0"/>
                <w:szCs w:val="21"/>
                <w:lang/>
              </w:rPr>
              <w:lastRenderedPageBreak/>
              <w:t>图。</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3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提供国家认可第三方权威检验检测机构出具的有效的投标人所投产品投标人中配件或配件相应设备的检</w:t>
            </w:r>
            <w:r>
              <w:rPr>
                <w:rFonts w:ascii="宋体" w:hAnsi="宋体" w:cs="宋体" w:hint="eastAsia"/>
                <w:color w:val="000000"/>
                <w:kern w:val="0"/>
                <w:szCs w:val="21"/>
                <w:lang/>
              </w:rPr>
              <w:lastRenderedPageBreak/>
              <w:t>测报告</w:t>
            </w:r>
          </w:p>
        </w:tc>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r>
      <w:tr w:rsidR="00AC4521" w:rsidTr="00587CD9">
        <w:trPr>
          <w:trHeight w:val="640"/>
        </w:trPr>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017</w:t>
            </w:r>
            <w:r>
              <w:rPr>
                <w:rFonts w:ascii="宋体" w:hAnsi="宋体" w:cs="宋体" w:hint="eastAsia"/>
                <w:color w:val="000000"/>
                <w:kern w:val="0"/>
                <w:sz w:val="20"/>
                <w:szCs w:val="20"/>
                <w:lang/>
              </w:rPr>
              <w:t>镀层试验设备</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非电网零星物资（仪器仪表）</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型式试验设备</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制造商/经销商</w:t>
            </w:r>
          </w:p>
        </w:tc>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具有所投同类产品销售业绩不少于50万元。注：销售业绩必须提供对应的合同和发票复印件、发票查验结果截图。</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3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提供国家认可第三方权威检验检测机构出具的有效的投标人所投产品投标人中配件或配件相应设备的检测报告</w:t>
            </w:r>
          </w:p>
        </w:tc>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r>
      <w:tr w:rsidR="00AC4521" w:rsidTr="00587CD9">
        <w:trPr>
          <w:trHeight w:val="640"/>
        </w:trPr>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018</w:t>
            </w:r>
            <w:r>
              <w:rPr>
                <w:rFonts w:ascii="宋体" w:hAnsi="宋体" w:cs="宋体" w:hint="eastAsia"/>
                <w:color w:val="000000"/>
                <w:kern w:val="0"/>
                <w:sz w:val="20"/>
                <w:szCs w:val="20"/>
                <w:lang/>
              </w:rPr>
              <w:t>机械性能试验设备</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非电网零星物资（仪器仪表）</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型式试验设备</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制造商/经销商</w:t>
            </w:r>
          </w:p>
        </w:tc>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具有所投同类产品销售业绩不少于50万元。注：销售业绩必须提供对应的合同和发票复印件、发票查验结果截图。</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3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提供国家认可第三方权威检验检测机构出具的有效的投标人所投产品投标人中配件或配件相应设备的检测报告</w:t>
            </w:r>
          </w:p>
        </w:tc>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r>
      <w:tr w:rsidR="00AC4521" w:rsidTr="00587CD9">
        <w:trPr>
          <w:trHeight w:val="640"/>
        </w:trPr>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019</w:t>
            </w:r>
            <w:r>
              <w:rPr>
                <w:rFonts w:ascii="宋体" w:hAnsi="宋体" w:cs="宋体" w:hint="eastAsia"/>
                <w:color w:val="000000"/>
                <w:kern w:val="0"/>
                <w:sz w:val="20"/>
                <w:szCs w:val="20"/>
                <w:lang/>
              </w:rPr>
              <w:t>无人机巡检系统试验系统</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非电网零星物资（仪器仪表）</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型式试验设备</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制造商/经销商</w:t>
            </w:r>
          </w:p>
        </w:tc>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具有所投同类产品销售业绩不少于50万元。注：销售业绩必须提供对应的合同和发票复印件、发票查验结果截图。</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3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提供国家认可第三方权威检验检测机构出具的有效的投标人所投产品投标人中配件或配件相应设备的检测报告</w:t>
            </w:r>
          </w:p>
        </w:tc>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r>
      <w:tr w:rsidR="00AC4521" w:rsidTr="00587CD9">
        <w:trPr>
          <w:trHeight w:val="640"/>
        </w:trPr>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020</w:t>
            </w:r>
            <w:r>
              <w:rPr>
                <w:rFonts w:ascii="宋体" w:hAnsi="宋体" w:cs="宋体" w:hint="eastAsia"/>
                <w:color w:val="000000"/>
                <w:kern w:val="0"/>
                <w:sz w:val="20"/>
                <w:szCs w:val="20"/>
                <w:lang/>
              </w:rPr>
              <w:t>通信仪器仪表</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非电网零星物资（仪器仪表）</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通信仪器仪表</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制造商/经销商</w:t>
            </w:r>
          </w:p>
        </w:tc>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具有所投同类产品销售业绩不少于100万元。注：销售业绩必须提供对应的合同和发票复印件、发票查验结果截图。</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3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提供国家认可第三方权威检验检测机构出具的有效的投标人所投产品投标人中配件或配件相应设备的检测报告</w:t>
            </w:r>
          </w:p>
        </w:tc>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C4521" w:rsidRDefault="00AC4521" w:rsidP="00587CD9">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r>
    </w:tbl>
    <w:p w:rsidR="00792A94" w:rsidRPr="00AC4521" w:rsidRDefault="00AC4521" w:rsidP="00AC4521"/>
    <w:sectPr w:rsidR="00792A94" w:rsidRPr="00AC4521" w:rsidSect="00B602E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大宋简">
    <w:altName w:val="宋体"/>
    <w:charset w:val="86"/>
    <w:family w:val="modern"/>
    <w:pitch w:val="default"/>
    <w:sig w:usb0="00000000" w:usb1="00000000" w:usb2="00000012"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AD860E"/>
    <w:multiLevelType w:val="singleLevel"/>
    <w:tmpl w:val="96AD860E"/>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02EB"/>
    <w:rsid w:val="003F4638"/>
    <w:rsid w:val="004E70EB"/>
    <w:rsid w:val="00733332"/>
    <w:rsid w:val="00786C58"/>
    <w:rsid w:val="00AC4521"/>
    <w:rsid w:val="00B602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35" w:qFormat="1"/>
    <w:lsdException w:name="List"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qFormat="1"/>
    <w:lsdException w:name="Body Text First Indent 2" w:uiPriority="0" w:qFormat="1"/>
    <w:lsdException w:name="Hyperlink"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602EB"/>
    <w:pPr>
      <w:widowControl w:val="0"/>
      <w:jc w:val="both"/>
    </w:pPr>
    <w:rPr>
      <w:rFonts w:ascii="Times New Roman" w:eastAsia="宋体" w:hAnsi="Times New Roman" w:cs="Times New Roman"/>
      <w:szCs w:val="24"/>
    </w:rPr>
  </w:style>
  <w:style w:type="paragraph" w:styleId="1">
    <w:name w:val="heading 1"/>
    <w:basedOn w:val="a"/>
    <w:next w:val="a"/>
    <w:link w:val="1Char"/>
    <w:qFormat/>
    <w:rsid w:val="00B602EB"/>
    <w:pPr>
      <w:keepNext/>
      <w:keepLines/>
      <w:topLinePunct/>
      <w:spacing w:line="480" w:lineRule="auto"/>
      <w:ind w:firstLine="420"/>
      <w:textAlignment w:val="baseline"/>
      <w:outlineLvl w:val="0"/>
    </w:pPr>
    <w:rPr>
      <w:rFonts w:eastAsia="汉仪大宋简"/>
      <w:kern w:val="44"/>
      <w:sz w:val="22"/>
    </w:rPr>
  </w:style>
  <w:style w:type="paragraph" w:styleId="2">
    <w:name w:val="heading 2"/>
    <w:basedOn w:val="1"/>
    <w:next w:val="a"/>
    <w:link w:val="2Char"/>
    <w:qFormat/>
    <w:rsid w:val="00B602EB"/>
    <w:pPr>
      <w:spacing w:before="260" w:after="260" w:line="413" w:lineRule="auto"/>
      <w:outlineLvl w:val="1"/>
    </w:pPr>
    <w:rPr>
      <w:rFonts w:ascii="Arial" w:eastAsia="黑体" w:hAnsi="Arial"/>
      <w:b/>
      <w:sz w:val="32"/>
    </w:rPr>
  </w:style>
  <w:style w:type="paragraph" w:styleId="4">
    <w:name w:val="heading 4"/>
    <w:basedOn w:val="a"/>
    <w:next w:val="a"/>
    <w:link w:val="4Char"/>
    <w:unhideWhenUsed/>
    <w:qFormat/>
    <w:rsid w:val="00B602EB"/>
    <w:pPr>
      <w:jc w:val="left"/>
      <w:outlineLvl w:val="3"/>
    </w:pPr>
    <w:rPr>
      <w:rFonts w:ascii="宋体" w:hAnsi="宋体"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B602EB"/>
    <w:rPr>
      <w:rFonts w:ascii="Times New Roman" w:eastAsia="汉仪大宋简" w:hAnsi="Times New Roman" w:cs="Times New Roman"/>
      <w:kern w:val="44"/>
      <w:sz w:val="22"/>
      <w:szCs w:val="24"/>
    </w:rPr>
  </w:style>
  <w:style w:type="character" w:customStyle="1" w:styleId="2Char">
    <w:name w:val="标题 2 Char"/>
    <w:basedOn w:val="a1"/>
    <w:link w:val="2"/>
    <w:rsid w:val="00B602EB"/>
    <w:rPr>
      <w:rFonts w:ascii="Arial" w:eastAsia="黑体" w:hAnsi="Arial" w:cs="Times New Roman"/>
      <w:b/>
      <w:kern w:val="44"/>
      <w:sz w:val="32"/>
      <w:szCs w:val="24"/>
    </w:rPr>
  </w:style>
  <w:style w:type="character" w:customStyle="1" w:styleId="4Char">
    <w:name w:val="标题 4 Char"/>
    <w:basedOn w:val="a1"/>
    <w:link w:val="4"/>
    <w:rsid w:val="00B602EB"/>
    <w:rPr>
      <w:rFonts w:ascii="宋体" w:eastAsia="宋体" w:hAnsi="宋体" w:cs="Times New Roman"/>
      <w:b/>
      <w:kern w:val="0"/>
      <w:sz w:val="24"/>
      <w:szCs w:val="24"/>
    </w:rPr>
  </w:style>
  <w:style w:type="paragraph" w:styleId="a0">
    <w:name w:val="Normal Indent"/>
    <w:basedOn w:val="a"/>
    <w:next w:val="a4"/>
    <w:qFormat/>
    <w:rsid w:val="00B602EB"/>
    <w:pPr>
      <w:ind w:firstLine="420"/>
    </w:pPr>
    <w:rPr>
      <w:szCs w:val="20"/>
    </w:rPr>
  </w:style>
  <w:style w:type="paragraph" w:styleId="a4">
    <w:name w:val="Body Text"/>
    <w:basedOn w:val="a"/>
    <w:next w:val="a"/>
    <w:link w:val="Char"/>
    <w:semiHidden/>
    <w:qFormat/>
    <w:rsid w:val="00B602EB"/>
    <w:pPr>
      <w:spacing w:after="120"/>
    </w:pPr>
  </w:style>
  <w:style w:type="character" w:customStyle="1" w:styleId="Char">
    <w:name w:val="正文文本 Char"/>
    <w:basedOn w:val="a1"/>
    <w:link w:val="a4"/>
    <w:semiHidden/>
    <w:rsid w:val="00B602EB"/>
    <w:rPr>
      <w:rFonts w:ascii="Times New Roman" w:eastAsia="宋体" w:hAnsi="Times New Roman" w:cs="Times New Roman"/>
      <w:szCs w:val="24"/>
    </w:rPr>
  </w:style>
  <w:style w:type="paragraph" w:styleId="a5">
    <w:name w:val="Body Text Indent"/>
    <w:basedOn w:val="a"/>
    <w:link w:val="Char0"/>
    <w:unhideWhenUsed/>
    <w:qFormat/>
    <w:rsid w:val="00B602EB"/>
    <w:pPr>
      <w:spacing w:after="120"/>
      <w:ind w:leftChars="200" w:left="420"/>
    </w:pPr>
  </w:style>
  <w:style w:type="character" w:customStyle="1" w:styleId="Char0">
    <w:name w:val="正文文本缩进 Char"/>
    <w:basedOn w:val="a1"/>
    <w:link w:val="a5"/>
    <w:rsid w:val="00B602EB"/>
    <w:rPr>
      <w:rFonts w:ascii="Times New Roman" w:eastAsia="宋体" w:hAnsi="Times New Roman" w:cs="Times New Roman"/>
      <w:szCs w:val="24"/>
    </w:rPr>
  </w:style>
  <w:style w:type="paragraph" w:styleId="a6">
    <w:name w:val="Balloon Text"/>
    <w:basedOn w:val="a"/>
    <w:link w:val="Char1"/>
    <w:qFormat/>
    <w:rsid w:val="00B602EB"/>
    <w:rPr>
      <w:sz w:val="18"/>
      <w:szCs w:val="18"/>
    </w:rPr>
  </w:style>
  <w:style w:type="character" w:customStyle="1" w:styleId="Char1">
    <w:name w:val="批注框文本 Char"/>
    <w:basedOn w:val="a1"/>
    <w:link w:val="a6"/>
    <w:qFormat/>
    <w:rsid w:val="00B602EB"/>
    <w:rPr>
      <w:rFonts w:ascii="Times New Roman" w:eastAsia="宋体" w:hAnsi="Times New Roman" w:cs="Times New Roman"/>
      <w:sz w:val="18"/>
      <w:szCs w:val="18"/>
    </w:rPr>
  </w:style>
  <w:style w:type="paragraph" w:styleId="a7">
    <w:name w:val="footer"/>
    <w:basedOn w:val="a"/>
    <w:link w:val="Char2"/>
    <w:qFormat/>
    <w:rsid w:val="00B602EB"/>
    <w:pPr>
      <w:tabs>
        <w:tab w:val="center" w:pos="4153"/>
        <w:tab w:val="right" w:pos="8306"/>
      </w:tabs>
      <w:snapToGrid w:val="0"/>
      <w:jc w:val="left"/>
    </w:pPr>
    <w:rPr>
      <w:sz w:val="18"/>
      <w:szCs w:val="18"/>
    </w:rPr>
  </w:style>
  <w:style w:type="character" w:customStyle="1" w:styleId="Char2">
    <w:name w:val="页脚 Char"/>
    <w:basedOn w:val="a1"/>
    <w:link w:val="a7"/>
    <w:qFormat/>
    <w:rsid w:val="00B602EB"/>
    <w:rPr>
      <w:rFonts w:ascii="Times New Roman" w:eastAsia="宋体" w:hAnsi="Times New Roman" w:cs="Times New Roman"/>
      <w:sz w:val="18"/>
      <w:szCs w:val="18"/>
    </w:rPr>
  </w:style>
  <w:style w:type="paragraph" w:styleId="a8">
    <w:name w:val="header"/>
    <w:basedOn w:val="a"/>
    <w:link w:val="Char3"/>
    <w:qFormat/>
    <w:rsid w:val="00B602E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8"/>
    <w:qFormat/>
    <w:rsid w:val="00B602EB"/>
    <w:rPr>
      <w:rFonts w:ascii="Times New Roman" w:eastAsia="宋体" w:hAnsi="Times New Roman" w:cs="Times New Roman"/>
      <w:sz w:val="18"/>
      <w:szCs w:val="18"/>
    </w:rPr>
  </w:style>
  <w:style w:type="paragraph" w:styleId="a9">
    <w:name w:val="List"/>
    <w:basedOn w:val="a"/>
    <w:qFormat/>
    <w:rsid w:val="00B602EB"/>
    <w:pPr>
      <w:ind w:left="420" w:hanging="420"/>
    </w:pPr>
    <w:rPr>
      <w:rFonts w:hint="eastAsia"/>
      <w:szCs w:val="20"/>
    </w:rPr>
  </w:style>
  <w:style w:type="paragraph" w:styleId="aa">
    <w:name w:val="Body Text First Indent"/>
    <w:basedOn w:val="a4"/>
    <w:link w:val="Char4"/>
    <w:uiPriority w:val="99"/>
    <w:unhideWhenUsed/>
    <w:qFormat/>
    <w:rsid w:val="00B602EB"/>
    <w:pPr>
      <w:ind w:firstLine="420"/>
    </w:pPr>
  </w:style>
  <w:style w:type="character" w:customStyle="1" w:styleId="Char4">
    <w:name w:val="正文首行缩进 Char"/>
    <w:basedOn w:val="Char"/>
    <w:link w:val="aa"/>
    <w:uiPriority w:val="99"/>
    <w:rsid w:val="00B602EB"/>
  </w:style>
  <w:style w:type="paragraph" w:styleId="20">
    <w:name w:val="Body Text First Indent 2"/>
    <w:basedOn w:val="a5"/>
    <w:next w:val="ab"/>
    <w:link w:val="2Char0"/>
    <w:qFormat/>
    <w:rsid w:val="00B602EB"/>
    <w:pPr>
      <w:ind w:leftChars="0" w:left="0" w:firstLine="420"/>
    </w:pPr>
  </w:style>
  <w:style w:type="character" w:customStyle="1" w:styleId="2Char0">
    <w:name w:val="正文首行缩进 2 Char"/>
    <w:basedOn w:val="Char0"/>
    <w:link w:val="20"/>
    <w:rsid w:val="00B602EB"/>
  </w:style>
  <w:style w:type="paragraph" w:customStyle="1" w:styleId="ab">
    <w:name w:val="表格文字"/>
    <w:basedOn w:val="a9"/>
    <w:next w:val="a"/>
    <w:qFormat/>
    <w:rsid w:val="00B602EB"/>
    <w:pPr>
      <w:spacing w:line="420" w:lineRule="atLeast"/>
      <w:jc w:val="left"/>
      <w:textAlignment w:val="baseline"/>
    </w:pPr>
  </w:style>
  <w:style w:type="table" w:styleId="ac">
    <w:name w:val="Table Grid"/>
    <w:basedOn w:val="a2"/>
    <w:qFormat/>
    <w:rsid w:val="00B602E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qFormat/>
    <w:rsid w:val="00B602EB"/>
    <w:rPr>
      <w:color w:val="0000FF"/>
      <w:u w:val="single"/>
    </w:rPr>
  </w:style>
  <w:style w:type="paragraph" w:customStyle="1" w:styleId="p0">
    <w:name w:val="p0"/>
    <w:basedOn w:val="a"/>
    <w:qFormat/>
    <w:rsid w:val="00B602EB"/>
    <w:pPr>
      <w:widowControl/>
    </w:pPr>
    <w:rPr>
      <w:kern w:val="0"/>
      <w:szCs w:val="21"/>
    </w:rPr>
  </w:style>
  <w:style w:type="paragraph" w:customStyle="1" w:styleId="21">
    <w:name w:val="列出段落2"/>
    <w:basedOn w:val="a"/>
    <w:unhideWhenUsed/>
    <w:qFormat/>
    <w:rsid w:val="00B602EB"/>
    <w:pPr>
      <w:ind w:firstLineChars="200" w:firstLine="420"/>
    </w:pPr>
  </w:style>
  <w:style w:type="paragraph" w:customStyle="1" w:styleId="10">
    <w:name w:val="样式1"/>
    <w:basedOn w:val="a7"/>
    <w:qFormat/>
    <w:rsid w:val="00B602EB"/>
    <w:pPr>
      <w:tabs>
        <w:tab w:val="clear" w:pos="4153"/>
        <w:tab w:val="left" w:pos="5113"/>
      </w:tabs>
    </w:pPr>
  </w:style>
  <w:style w:type="character" w:customStyle="1" w:styleId="font11">
    <w:name w:val="font11"/>
    <w:basedOn w:val="a1"/>
    <w:qFormat/>
    <w:rsid w:val="00B602EB"/>
    <w:rPr>
      <w:rFonts w:ascii="宋体" w:eastAsia="宋体" w:hAnsi="宋体" w:cs="宋体" w:hint="eastAsia"/>
      <w:color w:val="000000"/>
      <w:sz w:val="18"/>
      <w:szCs w:val="18"/>
      <w:u w:val="none"/>
    </w:rPr>
  </w:style>
  <w:style w:type="character" w:customStyle="1" w:styleId="font01">
    <w:name w:val="font01"/>
    <w:basedOn w:val="a1"/>
    <w:qFormat/>
    <w:rsid w:val="00B602EB"/>
    <w:rPr>
      <w:rFonts w:ascii="Times New Roman" w:hAnsi="Times New Roman" w:cs="Times New Roman" w:hint="default"/>
      <w:color w:val="000000"/>
      <w:sz w:val="18"/>
      <w:szCs w:val="18"/>
      <w:u w:val="none"/>
    </w:rPr>
  </w:style>
  <w:style w:type="character" w:customStyle="1" w:styleId="font81">
    <w:name w:val="font81"/>
    <w:basedOn w:val="a1"/>
    <w:qFormat/>
    <w:rsid w:val="00B602EB"/>
    <w:rPr>
      <w:rFonts w:ascii="宋体" w:eastAsia="宋体" w:hAnsi="宋体" w:cs="宋体" w:hint="eastAsia"/>
      <w:color w:val="000000"/>
      <w:sz w:val="20"/>
      <w:szCs w:val="20"/>
      <w:u w:val="none"/>
    </w:rPr>
  </w:style>
  <w:style w:type="character" w:customStyle="1" w:styleId="font21">
    <w:name w:val="font21"/>
    <w:basedOn w:val="a1"/>
    <w:rsid w:val="00B602EB"/>
    <w:rPr>
      <w:rFonts w:ascii="宋体" w:eastAsia="宋体" w:hAnsi="宋体" w:cs="宋体" w:hint="eastAsia"/>
      <w:color w:val="000000"/>
      <w:sz w:val="18"/>
      <w:szCs w:val="18"/>
      <w:u w:val="none"/>
    </w:rPr>
  </w:style>
  <w:style w:type="character" w:customStyle="1" w:styleId="font31">
    <w:name w:val="font31"/>
    <w:basedOn w:val="a1"/>
    <w:qFormat/>
    <w:rsid w:val="00B602EB"/>
    <w:rPr>
      <w:rFonts w:ascii="宋体" w:eastAsia="宋体" w:hAnsi="宋体" w:cs="宋体" w:hint="eastAsia"/>
      <w:color w:val="FF0000"/>
      <w:sz w:val="18"/>
      <w:szCs w:val="18"/>
      <w:u w:val="none"/>
    </w:rPr>
  </w:style>
  <w:style w:type="character" w:customStyle="1" w:styleId="font51">
    <w:name w:val="font51"/>
    <w:basedOn w:val="a1"/>
    <w:qFormat/>
    <w:rsid w:val="00B602EB"/>
    <w:rPr>
      <w:rFonts w:ascii="宋体" w:eastAsia="宋体" w:hAnsi="宋体" w:cs="宋体" w:hint="eastAsia"/>
      <w:color w:val="FF0000"/>
      <w:sz w:val="20"/>
      <w:szCs w:val="20"/>
      <w:u w:val="none"/>
    </w:rPr>
  </w:style>
  <w:style w:type="character" w:customStyle="1" w:styleId="font41">
    <w:name w:val="font41"/>
    <w:basedOn w:val="a1"/>
    <w:qFormat/>
    <w:rsid w:val="00B602EB"/>
    <w:rPr>
      <w:rFonts w:ascii="Arial" w:hAnsi="Arial" w:cs="Arial" w:hint="default"/>
      <w:color w:val="FF0000"/>
      <w:sz w:val="20"/>
      <w:szCs w:val="20"/>
      <w:u w:val="none"/>
    </w:rPr>
  </w:style>
  <w:style w:type="paragraph" w:customStyle="1" w:styleId="40">
    <w:name w:val="正文文本4"/>
    <w:basedOn w:val="a"/>
    <w:qFormat/>
    <w:rsid w:val="00B602EB"/>
    <w:pPr>
      <w:autoSpaceDE w:val="0"/>
      <w:autoSpaceDN w:val="0"/>
    </w:pPr>
    <w:rPr>
      <w:rFonts w:ascii="宋体" w:hAnsi="宋体"/>
      <w:sz w:val="20"/>
      <w:lang w:val="zh-CN"/>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qFormat/>
    <w:rsid w:val="00B602EB"/>
    <w:pPr>
      <w:widowControl w:val="0"/>
      <w:jc w:val="both"/>
    </w:pPr>
    <w:rPr>
      <w:rFonts w:ascii="Times New Roman" w:eastAsia="宋体" w:hAnsi="Times New Roman" w:cs="Times New Roman"/>
      <w:szCs w:val="24"/>
    </w:rPr>
  </w:style>
  <w:style w:type="paragraph" w:customStyle="1" w:styleId="p0New">
    <w:name w:val="p0 New"/>
    <w:basedOn w:val="NewNewNewNewNewNewNewNewNewNewNewNewNewNewNewNewNewNewNewNewNewNewNewNewNewNewNewNewNewNewNewNewNewNewNewNewNewNewNewNewNewNewNewNewNewNewNewNewNew"/>
    <w:qFormat/>
    <w:rsid w:val="00B602EB"/>
    <w:pPr>
      <w:widowControl/>
    </w:pPr>
    <w:rPr>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2023-04-25T08:10:00Z</dcterms:created>
  <dcterms:modified xsi:type="dcterms:W3CDTF">2023-04-25T08:10:00Z</dcterms:modified>
</cp:coreProperties>
</file>