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6F1" w:rsidRDefault="008066F1" w:rsidP="008066F1">
      <w:pPr>
        <w:jc w:val="left"/>
        <w:outlineLvl w:val="0"/>
        <w:rPr>
          <w:rFonts w:ascii="黑体" w:eastAsia="黑体"/>
          <w:b/>
          <w:sz w:val="24"/>
        </w:rPr>
      </w:pPr>
      <w:bookmarkStart w:id="0" w:name="_Toc23299"/>
      <w:r>
        <w:rPr>
          <w:rFonts w:ascii="黑体" w:eastAsia="黑体" w:hint="eastAsia"/>
          <w:b/>
          <w:sz w:val="24"/>
        </w:rPr>
        <w:t>附件4：国网青海省电力公司2023年非电网零星物资及办公用品第一次电商化（282321）增补竞争性谈判采购承诺函</w:t>
      </w:r>
      <w:bookmarkEnd w:id="0"/>
    </w:p>
    <w:p w:rsidR="008066F1" w:rsidRDefault="008066F1" w:rsidP="008066F1">
      <w:pPr>
        <w:jc w:val="center"/>
        <w:outlineLvl w:val="0"/>
        <w:rPr>
          <w:rFonts w:ascii="宋体" w:hAnsi="宋体" w:cs="宋体"/>
          <w:b/>
          <w:bCs/>
          <w:sz w:val="36"/>
          <w:szCs w:val="44"/>
        </w:rPr>
      </w:pPr>
      <w:bookmarkStart w:id="1" w:name="_Toc21625"/>
      <w:r>
        <w:rPr>
          <w:rFonts w:ascii="宋体" w:hAnsi="宋体" w:cs="宋体" w:hint="eastAsia"/>
          <w:b/>
          <w:bCs/>
          <w:sz w:val="36"/>
          <w:szCs w:val="44"/>
        </w:rPr>
        <w:t>（</w:t>
      </w:r>
      <w:r>
        <w:rPr>
          <w:rFonts w:ascii="宋体" w:hAnsi="宋体" w:cs="宋体" w:hint="eastAsia"/>
          <w:b/>
          <w:bCs/>
          <w:sz w:val="36"/>
          <w:szCs w:val="44"/>
          <w:highlight w:val="red"/>
        </w:rPr>
        <w:t>附在商务标书中</w:t>
      </w:r>
      <w:r>
        <w:rPr>
          <w:rFonts w:ascii="宋体" w:hAnsi="宋体" w:cs="宋体" w:hint="eastAsia"/>
          <w:b/>
          <w:bCs/>
          <w:sz w:val="36"/>
          <w:szCs w:val="44"/>
        </w:rPr>
        <w:t>）</w:t>
      </w:r>
      <w:bookmarkEnd w:id="1"/>
    </w:p>
    <w:p w:rsidR="008066F1" w:rsidRDefault="008066F1" w:rsidP="008066F1">
      <w:pPr>
        <w:tabs>
          <w:tab w:val="left" w:pos="2278"/>
        </w:tabs>
        <w:ind w:firstLineChars="200" w:firstLine="420"/>
        <w:rPr>
          <w:szCs w:val="21"/>
        </w:rPr>
      </w:pPr>
      <w:r>
        <w:rPr>
          <w:szCs w:val="21"/>
        </w:rPr>
        <w:t>我公司作为国网</w:t>
      </w:r>
      <w:r>
        <w:rPr>
          <w:rFonts w:hint="eastAsia"/>
          <w:szCs w:val="21"/>
        </w:rPr>
        <w:t>青海</w:t>
      </w:r>
      <w:r>
        <w:rPr>
          <w:szCs w:val="21"/>
        </w:rPr>
        <w:t>省电力有限公司电商化采购潜在供应商，充分理解并尊重国网</w:t>
      </w:r>
      <w:r>
        <w:rPr>
          <w:rFonts w:hint="eastAsia"/>
          <w:szCs w:val="21"/>
        </w:rPr>
        <w:t>青海</w:t>
      </w:r>
      <w:r>
        <w:rPr>
          <w:szCs w:val="21"/>
        </w:rPr>
        <w:t>省电力有限公司对电商化采购产品质量、诚信履约、流程合规等方面的管理要求，郑重做出如下承诺：</w:t>
      </w:r>
    </w:p>
    <w:p w:rsidR="008066F1" w:rsidRDefault="008066F1" w:rsidP="008066F1">
      <w:pPr>
        <w:tabs>
          <w:tab w:val="left" w:pos="2278"/>
        </w:tabs>
        <w:ind w:firstLineChars="200" w:firstLine="420"/>
        <w:rPr>
          <w:szCs w:val="21"/>
        </w:rPr>
      </w:pPr>
      <w:r>
        <w:rPr>
          <w:rFonts w:hint="eastAsia"/>
          <w:szCs w:val="21"/>
        </w:rPr>
        <w:t>一、每条物料单价均按照下表中固定折扣比例计算后价格执行。</w:t>
      </w:r>
    </w:p>
    <w:tbl>
      <w:tblPr>
        <w:tblStyle w:val="ac"/>
        <w:tblW w:w="8522" w:type="dxa"/>
        <w:tblLayout w:type="fixed"/>
        <w:tblLook w:val="04A0"/>
      </w:tblPr>
      <w:tblGrid>
        <w:gridCol w:w="4955"/>
        <w:gridCol w:w="3567"/>
      </w:tblGrid>
      <w:tr w:rsidR="008066F1" w:rsidTr="00587CD9">
        <w:trPr>
          <w:trHeight w:val="816"/>
        </w:trPr>
        <w:tc>
          <w:tcPr>
            <w:tcW w:w="4955" w:type="dxa"/>
            <w:vAlign w:val="center"/>
          </w:tcPr>
          <w:p w:rsidR="008066F1" w:rsidRDefault="008066F1" w:rsidP="00587CD9">
            <w:pPr>
              <w:jc w:val="center"/>
              <w:rPr>
                <w:rFonts w:ascii="宋体" w:hAnsi="宋体" w:cs="宋体"/>
                <w:sz w:val="24"/>
              </w:rPr>
            </w:pPr>
            <w:r>
              <w:rPr>
                <w:rFonts w:ascii="宋体" w:hAnsi="宋体" w:cs="宋体" w:hint="eastAsia"/>
                <w:sz w:val="24"/>
              </w:rPr>
              <w:t>已执行金额/成交金额≤1</w:t>
            </w:r>
          </w:p>
        </w:tc>
        <w:tc>
          <w:tcPr>
            <w:tcW w:w="3567" w:type="dxa"/>
            <w:vAlign w:val="center"/>
          </w:tcPr>
          <w:p w:rsidR="008066F1" w:rsidRDefault="008066F1" w:rsidP="00587CD9">
            <w:pPr>
              <w:jc w:val="center"/>
              <w:rPr>
                <w:rFonts w:ascii="宋体" w:hAnsi="宋体" w:cs="宋体"/>
                <w:sz w:val="24"/>
              </w:rPr>
            </w:pPr>
            <w:r>
              <w:rPr>
                <w:rFonts w:ascii="宋体" w:hAnsi="宋体" w:cs="宋体" w:hint="eastAsia"/>
                <w:sz w:val="24"/>
              </w:rPr>
              <w:t>按照原成交价格执行</w:t>
            </w:r>
          </w:p>
        </w:tc>
      </w:tr>
      <w:tr w:rsidR="008066F1" w:rsidTr="00587CD9">
        <w:trPr>
          <w:trHeight w:val="816"/>
        </w:trPr>
        <w:tc>
          <w:tcPr>
            <w:tcW w:w="4955" w:type="dxa"/>
            <w:vAlign w:val="center"/>
          </w:tcPr>
          <w:p w:rsidR="008066F1" w:rsidRDefault="008066F1" w:rsidP="00587CD9">
            <w:pPr>
              <w:jc w:val="center"/>
              <w:rPr>
                <w:rFonts w:ascii="宋体" w:hAnsi="宋体" w:cs="宋体"/>
                <w:sz w:val="24"/>
              </w:rPr>
            </w:pPr>
            <w:r>
              <w:rPr>
                <w:rFonts w:ascii="宋体" w:hAnsi="宋体" w:cs="宋体" w:hint="eastAsia"/>
                <w:sz w:val="24"/>
              </w:rPr>
              <w:t>1&lt;已执行金额/成交金额≤最高应用金额</w:t>
            </w:r>
          </w:p>
        </w:tc>
        <w:tc>
          <w:tcPr>
            <w:tcW w:w="3567" w:type="dxa"/>
            <w:vAlign w:val="center"/>
          </w:tcPr>
          <w:p w:rsidR="008066F1" w:rsidRDefault="008066F1" w:rsidP="00587CD9">
            <w:pPr>
              <w:jc w:val="center"/>
              <w:rPr>
                <w:rFonts w:ascii="宋体" w:hAnsi="宋体" w:cs="宋体"/>
                <w:sz w:val="24"/>
              </w:rPr>
            </w:pPr>
            <w:r>
              <w:rPr>
                <w:rFonts w:ascii="宋体" w:hAnsi="宋体" w:cs="宋体" w:hint="eastAsia"/>
                <w:sz w:val="24"/>
              </w:rPr>
              <w:t>每条物料单价*0.95</w:t>
            </w:r>
          </w:p>
        </w:tc>
      </w:tr>
    </w:tbl>
    <w:p w:rsidR="008066F1" w:rsidRDefault="008066F1" w:rsidP="008066F1">
      <w:pPr>
        <w:rPr>
          <w:rFonts w:ascii="宋体" w:hAnsi="宋体" w:cs="宋体"/>
        </w:rPr>
      </w:pPr>
    </w:p>
    <w:p w:rsidR="008066F1" w:rsidRDefault="008066F1" w:rsidP="008066F1">
      <w:pPr>
        <w:tabs>
          <w:tab w:val="left" w:pos="2278"/>
        </w:tabs>
        <w:ind w:firstLineChars="200" w:firstLine="420"/>
        <w:rPr>
          <w:szCs w:val="21"/>
        </w:rPr>
      </w:pPr>
      <w:r>
        <w:rPr>
          <w:rFonts w:hint="eastAsia"/>
          <w:szCs w:val="21"/>
        </w:rPr>
        <w:t>二、我公司承诺严格按照采购文件要求应答，确保全部应答资料真实有效，不发生弄虚作假、恶意报价、虚假应答等现象。应答报价时已充分理解采购货物的技术要求，并充分考虑到市场波动等原因带来的风险，保证所有物资均按照合同约定完成供货，不发生中断供货、拒绝供货、违规换货等现象。</w:t>
      </w:r>
    </w:p>
    <w:p w:rsidR="008066F1" w:rsidRDefault="008066F1" w:rsidP="008066F1">
      <w:pPr>
        <w:tabs>
          <w:tab w:val="left" w:pos="2278"/>
        </w:tabs>
        <w:ind w:firstLineChars="200" w:firstLine="420"/>
        <w:rPr>
          <w:szCs w:val="21"/>
        </w:rPr>
      </w:pPr>
      <w:r>
        <w:rPr>
          <w:rFonts w:hint="eastAsia"/>
          <w:szCs w:val="21"/>
        </w:rPr>
        <w:t>三、我公司承诺严格按照采购文件和应答文件的要求供货，积极配合国网青海省电力有限公司开展电商化采购物资到货检验和质量抽检，保证供货设备质量，不发生偷工减料、假冒伪劣等违背合同约定的不良行为。</w:t>
      </w:r>
    </w:p>
    <w:p w:rsidR="008066F1" w:rsidRDefault="008066F1" w:rsidP="008066F1">
      <w:pPr>
        <w:tabs>
          <w:tab w:val="left" w:pos="2278"/>
        </w:tabs>
        <w:ind w:firstLineChars="200" w:firstLine="420"/>
        <w:rPr>
          <w:szCs w:val="21"/>
        </w:rPr>
      </w:pPr>
      <w:r>
        <w:rPr>
          <w:rFonts w:hint="eastAsia"/>
          <w:szCs w:val="21"/>
        </w:rPr>
        <w:t>四、如发生违反上述承诺的行为，我公司自愿承担一切法律责任和相关后果，无条件接受根据合同约定没收履约保证金、退货、赔偿等相关处理决定，并自愿接受依据《国家电网公司供应商不良行为处理管理细则》相关规定，纳入国网青海省电力有限公司或国家电网有限公司不良行为供应商黑名单的处置。</w:t>
      </w:r>
    </w:p>
    <w:p w:rsidR="008066F1" w:rsidRDefault="008066F1" w:rsidP="008066F1">
      <w:pPr>
        <w:rPr>
          <w:rFonts w:ascii="宋体" w:hAnsi="宋体" w:cs="宋体"/>
          <w:sz w:val="28"/>
          <w:szCs w:val="36"/>
        </w:rPr>
      </w:pPr>
    </w:p>
    <w:p w:rsidR="008066F1" w:rsidRDefault="008066F1" w:rsidP="008066F1">
      <w:pPr>
        <w:rPr>
          <w:rFonts w:ascii="宋体" w:hAnsi="宋体" w:cs="宋体"/>
        </w:rPr>
      </w:pPr>
    </w:p>
    <w:p w:rsidR="008066F1" w:rsidRDefault="008066F1" w:rsidP="008066F1">
      <w:pPr>
        <w:rPr>
          <w:rFonts w:ascii="宋体" w:hAnsi="宋体" w:cs="宋体"/>
        </w:rPr>
      </w:pPr>
    </w:p>
    <w:p w:rsidR="008066F1" w:rsidRDefault="008066F1" w:rsidP="008066F1">
      <w:pPr>
        <w:wordWrap w:val="0"/>
        <w:spacing w:line="360" w:lineRule="auto"/>
        <w:ind w:firstLineChars="200" w:firstLine="560"/>
        <w:jc w:val="right"/>
        <w:rPr>
          <w:rFonts w:ascii="宋体" w:hAnsi="宋体" w:cs="宋体"/>
          <w:sz w:val="28"/>
          <w:szCs w:val="36"/>
        </w:rPr>
      </w:pPr>
      <w:r>
        <w:rPr>
          <w:rFonts w:ascii="宋体" w:hAnsi="宋体" w:cs="宋体" w:hint="eastAsia"/>
          <w:sz w:val="28"/>
          <w:szCs w:val="36"/>
        </w:rPr>
        <w:t xml:space="preserve">法人或授权代表签字：       </w:t>
      </w:r>
    </w:p>
    <w:p w:rsidR="008066F1" w:rsidRDefault="008066F1" w:rsidP="008066F1">
      <w:pPr>
        <w:spacing w:line="360" w:lineRule="auto"/>
        <w:ind w:firstLineChars="200" w:firstLine="560"/>
        <w:jc w:val="right"/>
        <w:rPr>
          <w:rFonts w:ascii="宋体" w:hAnsi="宋体" w:cs="宋体"/>
          <w:sz w:val="28"/>
          <w:szCs w:val="36"/>
        </w:rPr>
      </w:pPr>
      <w:r>
        <w:rPr>
          <w:rFonts w:ascii="宋体" w:hAnsi="宋体" w:cs="宋体" w:hint="eastAsia"/>
          <w:sz w:val="28"/>
          <w:szCs w:val="36"/>
        </w:rPr>
        <w:t>单位名称：（单位名称及公章）</w:t>
      </w:r>
    </w:p>
    <w:p w:rsidR="008066F1" w:rsidRDefault="008066F1" w:rsidP="008066F1">
      <w:pPr>
        <w:spacing w:line="360" w:lineRule="auto"/>
        <w:ind w:firstLineChars="200" w:firstLine="560"/>
        <w:jc w:val="right"/>
        <w:rPr>
          <w:rFonts w:ascii="宋体" w:hAnsi="宋体" w:cs="宋体"/>
          <w:sz w:val="28"/>
          <w:szCs w:val="36"/>
        </w:rPr>
      </w:pPr>
      <w:r>
        <w:rPr>
          <w:rFonts w:ascii="宋体" w:hAnsi="宋体" w:cs="宋体" w:hint="eastAsia"/>
          <w:sz w:val="28"/>
          <w:szCs w:val="36"/>
        </w:rPr>
        <w:t>日期：    年   月   日</w:t>
      </w:r>
    </w:p>
    <w:p w:rsidR="008066F1" w:rsidRDefault="008066F1" w:rsidP="008066F1">
      <w:pPr>
        <w:pStyle w:val="1"/>
      </w:pPr>
    </w:p>
    <w:p w:rsidR="008066F1" w:rsidRDefault="008066F1" w:rsidP="008066F1">
      <w:pPr>
        <w:jc w:val="left"/>
        <w:outlineLvl w:val="0"/>
        <w:rPr>
          <w:rFonts w:ascii="黑体" w:eastAsia="黑体"/>
          <w:b/>
          <w:sz w:val="24"/>
        </w:rPr>
      </w:pPr>
    </w:p>
    <w:p w:rsidR="008066F1" w:rsidRDefault="008066F1" w:rsidP="008066F1">
      <w:pPr>
        <w:jc w:val="left"/>
        <w:outlineLvl w:val="0"/>
        <w:rPr>
          <w:rFonts w:ascii="黑体" w:eastAsia="黑体"/>
          <w:b/>
          <w:sz w:val="24"/>
        </w:rPr>
      </w:pPr>
    </w:p>
    <w:p w:rsidR="008066F1" w:rsidRDefault="008066F1" w:rsidP="008066F1">
      <w:pPr>
        <w:jc w:val="left"/>
        <w:outlineLvl w:val="0"/>
        <w:rPr>
          <w:rFonts w:ascii="黑体" w:eastAsia="黑体"/>
          <w:b/>
          <w:sz w:val="24"/>
        </w:rPr>
      </w:pPr>
    </w:p>
    <w:p w:rsidR="008066F1" w:rsidRDefault="008066F1" w:rsidP="008066F1">
      <w:pPr>
        <w:jc w:val="left"/>
        <w:outlineLvl w:val="0"/>
        <w:rPr>
          <w:rFonts w:ascii="黑体" w:eastAsia="黑体"/>
          <w:b/>
          <w:sz w:val="24"/>
        </w:rPr>
      </w:pPr>
    </w:p>
    <w:p w:rsidR="008066F1" w:rsidRDefault="008066F1" w:rsidP="008066F1">
      <w:pPr>
        <w:jc w:val="left"/>
        <w:outlineLvl w:val="0"/>
        <w:rPr>
          <w:rFonts w:ascii="黑体" w:eastAsia="黑体"/>
          <w:b/>
          <w:sz w:val="24"/>
        </w:rPr>
      </w:pPr>
    </w:p>
    <w:p w:rsidR="008066F1" w:rsidRDefault="008066F1" w:rsidP="008066F1">
      <w:pPr>
        <w:jc w:val="left"/>
        <w:outlineLvl w:val="0"/>
        <w:rPr>
          <w:rFonts w:ascii="黑体" w:eastAsia="黑体"/>
          <w:b/>
          <w:sz w:val="24"/>
        </w:rPr>
      </w:pPr>
    </w:p>
    <w:p w:rsidR="00792A94" w:rsidRPr="008066F1" w:rsidRDefault="008066F1" w:rsidP="008066F1"/>
    <w:sectPr w:rsidR="00792A94" w:rsidRPr="008066F1" w:rsidSect="008066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大宋简">
    <w:altName w:val="宋体"/>
    <w:charset w:val="86"/>
    <w:family w:val="modern"/>
    <w:pitch w:val="default"/>
    <w:sig w:usb0="00000000" w:usb1="00000000" w:usb2="00000012"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D860E"/>
    <w:multiLevelType w:val="singleLevel"/>
    <w:tmpl w:val="96AD860E"/>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2EB"/>
    <w:rsid w:val="003F4638"/>
    <w:rsid w:val="004E70EB"/>
    <w:rsid w:val="00733332"/>
    <w:rsid w:val="00786C58"/>
    <w:rsid w:val="008066F1"/>
    <w:rsid w:val="00AC4521"/>
    <w:rsid w:val="00B60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qFormat="1"/>
    <w:lsdException w:name="Body Text First Indent 2" w:uiPriority="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02EB"/>
    <w:pPr>
      <w:widowControl w:val="0"/>
      <w:jc w:val="both"/>
    </w:pPr>
    <w:rPr>
      <w:rFonts w:ascii="Times New Roman" w:eastAsia="宋体" w:hAnsi="Times New Roman" w:cs="Times New Roman"/>
      <w:szCs w:val="24"/>
    </w:rPr>
  </w:style>
  <w:style w:type="paragraph" w:styleId="1">
    <w:name w:val="heading 1"/>
    <w:basedOn w:val="a"/>
    <w:next w:val="a"/>
    <w:link w:val="1Char"/>
    <w:qFormat/>
    <w:rsid w:val="00B602EB"/>
    <w:pPr>
      <w:keepNext/>
      <w:keepLines/>
      <w:topLinePunct/>
      <w:spacing w:line="480" w:lineRule="auto"/>
      <w:ind w:firstLine="420"/>
      <w:textAlignment w:val="baseline"/>
      <w:outlineLvl w:val="0"/>
    </w:pPr>
    <w:rPr>
      <w:rFonts w:eastAsia="汉仪大宋简"/>
      <w:kern w:val="44"/>
      <w:sz w:val="22"/>
    </w:rPr>
  </w:style>
  <w:style w:type="paragraph" w:styleId="2">
    <w:name w:val="heading 2"/>
    <w:basedOn w:val="1"/>
    <w:next w:val="a"/>
    <w:link w:val="2Char"/>
    <w:qFormat/>
    <w:rsid w:val="00B602EB"/>
    <w:pPr>
      <w:spacing w:before="260" w:after="260" w:line="413" w:lineRule="auto"/>
      <w:outlineLvl w:val="1"/>
    </w:pPr>
    <w:rPr>
      <w:rFonts w:ascii="Arial" w:eastAsia="黑体" w:hAnsi="Arial"/>
      <w:b/>
      <w:sz w:val="32"/>
    </w:rPr>
  </w:style>
  <w:style w:type="paragraph" w:styleId="4">
    <w:name w:val="heading 4"/>
    <w:basedOn w:val="a"/>
    <w:next w:val="a"/>
    <w:link w:val="4Char"/>
    <w:unhideWhenUsed/>
    <w:qFormat/>
    <w:rsid w:val="00B602EB"/>
    <w:pPr>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602EB"/>
    <w:rPr>
      <w:rFonts w:ascii="Times New Roman" w:eastAsia="汉仪大宋简" w:hAnsi="Times New Roman" w:cs="Times New Roman"/>
      <w:kern w:val="44"/>
      <w:sz w:val="22"/>
      <w:szCs w:val="24"/>
    </w:rPr>
  </w:style>
  <w:style w:type="character" w:customStyle="1" w:styleId="2Char">
    <w:name w:val="标题 2 Char"/>
    <w:basedOn w:val="a1"/>
    <w:link w:val="2"/>
    <w:rsid w:val="00B602EB"/>
    <w:rPr>
      <w:rFonts w:ascii="Arial" w:eastAsia="黑体" w:hAnsi="Arial" w:cs="Times New Roman"/>
      <w:b/>
      <w:kern w:val="44"/>
      <w:sz w:val="32"/>
      <w:szCs w:val="24"/>
    </w:rPr>
  </w:style>
  <w:style w:type="character" w:customStyle="1" w:styleId="4Char">
    <w:name w:val="标题 4 Char"/>
    <w:basedOn w:val="a1"/>
    <w:link w:val="4"/>
    <w:rsid w:val="00B602EB"/>
    <w:rPr>
      <w:rFonts w:ascii="宋体" w:eastAsia="宋体" w:hAnsi="宋体" w:cs="Times New Roman"/>
      <w:b/>
      <w:kern w:val="0"/>
      <w:sz w:val="24"/>
      <w:szCs w:val="24"/>
    </w:rPr>
  </w:style>
  <w:style w:type="paragraph" w:styleId="a0">
    <w:name w:val="Normal Indent"/>
    <w:basedOn w:val="a"/>
    <w:next w:val="a4"/>
    <w:qFormat/>
    <w:rsid w:val="00B602EB"/>
    <w:pPr>
      <w:ind w:firstLine="420"/>
    </w:pPr>
    <w:rPr>
      <w:szCs w:val="20"/>
    </w:rPr>
  </w:style>
  <w:style w:type="paragraph" w:styleId="a4">
    <w:name w:val="Body Text"/>
    <w:basedOn w:val="a"/>
    <w:next w:val="a"/>
    <w:link w:val="Char"/>
    <w:semiHidden/>
    <w:qFormat/>
    <w:rsid w:val="00B602EB"/>
    <w:pPr>
      <w:spacing w:after="120"/>
    </w:pPr>
  </w:style>
  <w:style w:type="character" w:customStyle="1" w:styleId="Char">
    <w:name w:val="正文文本 Char"/>
    <w:basedOn w:val="a1"/>
    <w:link w:val="a4"/>
    <w:semiHidden/>
    <w:rsid w:val="00B602EB"/>
    <w:rPr>
      <w:rFonts w:ascii="Times New Roman" w:eastAsia="宋体" w:hAnsi="Times New Roman" w:cs="Times New Roman"/>
      <w:szCs w:val="24"/>
    </w:rPr>
  </w:style>
  <w:style w:type="paragraph" w:styleId="a5">
    <w:name w:val="Body Text Indent"/>
    <w:basedOn w:val="a"/>
    <w:link w:val="Char0"/>
    <w:unhideWhenUsed/>
    <w:qFormat/>
    <w:rsid w:val="00B602EB"/>
    <w:pPr>
      <w:spacing w:after="120"/>
      <w:ind w:leftChars="200" w:left="420"/>
    </w:pPr>
  </w:style>
  <w:style w:type="character" w:customStyle="1" w:styleId="Char0">
    <w:name w:val="正文文本缩进 Char"/>
    <w:basedOn w:val="a1"/>
    <w:link w:val="a5"/>
    <w:rsid w:val="00B602EB"/>
    <w:rPr>
      <w:rFonts w:ascii="Times New Roman" w:eastAsia="宋体" w:hAnsi="Times New Roman" w:cs="Times New Roman"/>
      <w:szCs w:val="24"/>
    </w:rPr>
  </w:style>
  <w:style w:type="paragraph" w:styleId="a6">
    <w:name w:val="Balloon Text"/>
    <w:basedOn w:val="a"/>
    <w:link w:val="Char1"/>
    <w:qFormat/>
    <w:rsid w:val="00B602EB"/>
    <w:rPr>
      <w:sz w:val="18"/>
      <w:szCs w:val="18"/>
    </w:rPr>
  </w:style>
  <w:style w:type="character" w:customStyle="1" w:styleId="Char1">
    <w:name w:val="批注框文本 Char"/>
    <w:basedOn w:val="a1"/>
    <w:link w:val="a6"/>
    <w:qFormat/>
    <w:rsid w:val="00B602EB"/>
    <w:rPr>
      <w:rFonts w:ascii="Times New Roman" w:eastAsia="宋体" w:hAnsi="Times New Roman" w:cs="Times New Roman"/>
      <w:sz w:val="18"/>
      <w:szCs w:val="18"/>
    </w:rPr>
  </w:style>
  <w:style w:type="paragraph" w:styleId="a7">
    <w:name w:val="footer"/>
    <w:basedOn w:val="a"/>
    <w:link w:val="Char2"/>
    <w:qFormat/>
    <w:rsid w:val="00B602EB"/>
    <w:pPr>
      <w:tabs>
        <w:tab w:val="center" w:pos="4153"/>
        <w:tab w:val="right" w:pos="8306"/>
      </w:tabs>
      <w:snapToGrid w:val="0"/>
      <w:jc w:val="left"/>
    </w:pPr>
    <w:rPr>
      <w:sz w:val="18"/>
      <w:szCs w:val="18"/>
    </w:rPr>
  </w:style>
  <w:style w:type="character" w:customStyle="1" w:styleId="Char2">
    <w:name w:val="页脚 Char"/>
    <w:basedOn w:val="a1"/>
    <w:link w:val="a7"/>
    <w:qFormat/>
    <w:rsid w:val="00B602EB"/>
    <w:rPr>
      <w:rFonts w:ascii="Times New Roman" w:eastAsia="宋体" w:hAnsi="Times New Roman" w:cs="Times New Roman"/>
      <w:sz w:val="18"/>
      <w:szCs w:val="18"/>
    </w:rPr>
  </w:style>
  <w:style w:type="paragraph" w:styleId="a8">
    <w:name w:val="header"/>
    <w:basedOn w:val="a"/>
    <w:link w:val="Char3"/>
    <w:qFormat/>
    <w:rsid w:val="00B602E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qFormat/>
    <w:rsid w:val="00B602EB"/>
    <w:rPr>
      <w:rFonts w:ascii="Times New Roman" w:eastAsia="宋体" w:hAnsi="Times New Roman" w:cs="Times New Roman"/>
      <w:sz w:val="18"/>
      <w:szCs w:val="18"/>
    </w:rPr>
  </w:style>
  <w:style w:type="paragraph" w:styleId="a9">
    <w:name w:val="List"/>
    <w:basedOn w:val="a"/>
    <w:qFormat/>
    <w:rsid w:val="00B602EB"/>
    <w:pPr>
      <w:ind w:left="420" w:hanging="420"/>
    </w:pPr>
    <w:rPr>
      <w:rFonts w:hint="eastAsia"/>
      <w:szCs w:val="20"/>
    </w:rPr>
  </w:style>
  <w:style w:type="paragraph" w:styleId="aa">
    <w:name w:val="Body Text First Indent"/>
    <w:basedOn w:val="a4"/>
    <w:link w:val="Char4"/>
    <w:uiPriority w:val="99"/>
    <w:unhideWhenUsed/>
    <w:qFormat/>
    <w:rsid w:val="00B602EB"/>
    <w:pPr>
      <w:ind w:firstLine="420"/>
    </w:pPr>
  </w:style>
  <w:style w:type="character" w:customStyle="1" w:styleId="Char4">
    <w:name w:val="正文首行缩进 Char"/>
    <w:basedOn w:val="Char"/>
    <w:link w:val="aa"/>
    <w:uiPriority w:val="99"/>
    <w:rsid w:val="00B602EB"/>
  </w:style>
  <w:style w:type="paragraph" w:styleId="20">
    <w:name w:val="Body Text First Indent 2"/>
    <w:basedOn w:val="a5"/>
    <w:next w:val="ab"/>
    <w:link w:val="2Char0"/>
    <w:qFormat/>
    <w:rsid w:val="00B602EB"/>
    <w:pPr>
      <w:ind w:leftChars="0" w:left="0" w:firstLine="420"/>
    </w:pPr>
  </w:style>
  <w:style w:type="character" w:customStyle="1" w:styleId="2Char0">
    <w:name w:val="正文首行缩进 2 Char"/>
    <w:basedOn w:val="Char0"/>
    <w:link w:val="20"/>
    <w:rsid w:val="00B602EB"/>
  </w:style>
  <w:style w:type="paragraph" w:customStyle="1" w:styleId="ab">
    <w:name w:val="表格文字"/>
    <w:basedOn w:val="a9"/>
    <w:next w:val="a"/>
    <w:qFormat/>
    <w:rsid w:val="00B602EB"/>
    <w:pPr>
      <w:spacing w:line="420" w:lineRule="atLeast"/>
      <w:jc w:val="left"/>
      <w:textAlignment w:val="baseline"/>
    </w:pPr>
  </w:style>
  <w:style w:type="table" w:styleId="ac">
    <w:name w:val="Table Grid"/>
    <w:basedOn w:val="a2"/>
    <w:qFormat/>
    <w:rsid w:val="00B602E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B602EB"/>
    <w:rPr>
      <w:color w:val="0000FF"/>
      <w:u w:val="single"/>
    </w:rPr>
  </w:style>
  <w:style w:type="paragraph" w:customStyle="1" w:styleId="p0">
    <w:name w:val="p0"/>
    <w:basedOn w:val="a"/>
    <w:qFormat/>
    <w:rsid w:val="00B602EB"/>
    <w:pPr>
      <w:widowControl/>
    </w:pPr>
    <w:rPr>
      <w:kern w:val="0"/>
      <w:szCs w:val="21"/>
    </w:rPr>
  </w:style>
  <w:style w:type="paragraph" w:customStyle="1" w:styleId="21">
    <w:name w:val="列出段落2"/>
    <w:basedOn w:val="a"/>
    <w:unhideWhenUsed/>
    <w:qFormat/>
    <w:rsid w:val="00B602EB"/>
    <w:pPr>
      <w:ind w:firstLineChars="200" w:firstLine="420"/>
    </w:pPr>
  </w:style>
  <w:style w:type="paragraph" w:customStyle="1" w:styleId="10">
    <w:name w:val="样式1"/>
    <w:basedOn w:val="a7"/>
    <w:qFormat/>
    <w:rsid w:val="00B602EB"/>
    <w:pPr>
      <w:tabs>
        <w:tab w:val="clear" w:pos="4153"/>
        <w:tab w:val="left" w:pos="5113"/>
      </w:tabs>
    </w:pPr>
  </w:style>
  <w:style w:type="character" w:customStyle="1" w:styleId="font11">
    <w:name w:val="font11"/>
    <w:basedOn w:val="a1"/>
    <w:qFormat/>
    <w:rsid w:val="00B602EB"/>
    <w:rPr>
      <w:rFonts w:ascii="宋体" w:eastAsia="宋体" w:hAnsi="宋体" w:cs="宋体" w:hint="eastAsia"/>
      <w:color w:val="000000"/>
      <w:sz w:val="18"/>
      <w:szCs w:val="18"/>
      <w:u w:val="none"/>
    </w:rPr>
  </w:style>
  <w:style w:type="character" w:customStyle="1" w:styleId="font01">
    <w:name w:val="font01"/>
    <w:basedOn w:val="a1"/>
    <w:qFormat/>
    <w:rsid w:val="00B602EB"/>
    <w:rPr>
      <w:rFonts w:ascii="Times New Roman" w:hAnsi="Times New Roman" w:cs="Times New Roman" w:hint="default"/>
      <w:color w:val="000000"/>
      <w:sz w:val="18"/>
      <w:szCs w:val="18"/>
      <w:u w:val="none"/>
    </w:rPr>
  </w:style>
  <w:style w:type="character" w:customStyle="1" w:styleId="font81">
    <w:name w:val="font81"/>
    <w:basedOn w:val="a1"/>
    <w:qFormat/>
    <w:rsid w:val="00B602EB"/>
    <w:rPr>
      <w:rFonts w:ascii="宋体" w:eastAsia="宋体" w:hAnsi="宋体" w:cs="宋体" w:hint="eastAsia"/>
      <w:color w:val="000000"/>
      <w:sz w:val="20"/>
      <w:szCs w:val="20"/>
      <w:u w:val="none"/>
    </w:rPr>
  </w:style>
  <w:style w:type="character" w:customStyle="1" w:styleId="font21">
    <w:name w:val="font21"/>
    <w:basedOn w:val="a1"/>
    <w:rsid w:val="00B602EB"/>
    <w:rPr>
      <w:rFonts w:ascii="宋体" w:eastAsia="宋体" w:hAnsi="宋体" w:cs="宋体" w:hint="eastAsia"/>
      <w:color w:val="000000"/>
      <w:sz w:val="18"/>
      <w:szCs w:val="18"/>
      <w:u w:val="none"/>
    </w:rPr>
  </w:style>
  <w:style w:type="character" w:customStyle="1" w:styleId="font31">
    <w:name w:val="font31"/>
    <w:basedOn w:val="a1"/>
    <w:qFormat/>
    <w:rsid w:val="00B602EB"/>
    <w:rPr>
      <w:rFonts w:ascii="宋体" w:eastAsia="宋体" w:hAnsi="宋体" w:cs="宋体" w:hint="eastAsia"/>
      <w:color w:val="FF0000"/>
      <w:sz w:val="18"/>
      <w:szCs w:val="18"/>
      <w:u w:val="none"/>
    </w:rPr>
  </w:style>
  <w:style w:type="character" w:customStyle="1" w:styleId="font51">
    <w:name w:val="font51"/>
    <w:basedOn w:val="a1"/>
    <w:qFormat/>
    <w:rsid w:val="00B602EB"/>
    <w:rPr>
      <w:rFonts w:ascii="宋体" w:eastAsia="宋体" w:hAnsi="宋体" w:cs="宋体" w:hint="eastAsia"/>
      <w:color w:val="FF0000"/>
      <w:sz w:val="20"/>
      <w:szCs w:val="20"/>
      <w:u w:val="none"/>
    </w:rPr>
  </w:style>
  <w:style w:type="character" w:customStyle="1" w:styleId="font41">
    <w:name w:val="font41"/>
    <w:basedOn w:val="a1"/>
    <w:qFormat/>
    <w:rsid w:val="00B602EB"/>
    <w:rPr>
      <w:rFonts w:ascii="Arial" w:hAnsi="Arial" w:cs="Arial" w:hint="default"/>
      <w:color w:val="FF0000"/>
      <w:sz w:val="20"/>
      <w:szCs w:val="20"/>
      <w:u w:val="none"/>
    </w:rPr>
  </w:style>
  <w:style w:type="paragraph" w:customStyle="1" w:styleId="40">
    <w:name w:val="正文文本4"/>
    <w:basedOn w:val="a"/>
    <w:qFormat/>
    <w:rsid w:val="00B602EB"/>
    <w:pPr>
      <w:autoSpaceDE w:val="0"/>
      <w:autoSpaceDN w:val="0"/>
    </w:pPr>
    <w:rPr>
      <w:rFonts w:ascii="宋体" w:hAnsi="宋体"/>
      <w:sz w:val="20"/>
      <w:lang w:val="zh-CN"/>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B602EB"/>
    <w:pPr>
      <w:widowControl w:val="0"/>
      <w:jc w:val="both"/>
    </w:pPr>
    <w:rPr>
      <w:rFonts w:ascii="Times New Roman" w:eastAsia="宋体" w:hAnsi="Times New Roman" w:cs="Times New Roman"/>
      <w:szCs w:val="24"/>
    </w:rPr>
  </w:style>
  <w:style w:type="paragraph" w:customStyle="1" w:styleId="p0New">
    <w:name w:val="p0 New"/>
    <w:basedOn w:val="NewNewNewNewNewNewNewNewNewNewNewNewNewNewNewNewNewNewNewNewNewNewNewNewNewNewNewNewNewNewNewNewNewNewNewNewNewNewNewNewNewNewNewNewNewNewNewNewNew"/>
    <w:qFormat/>
    <w:rsid w:val="00B602EB"/>
    <w:pPr>
      <w:widowControl/>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2023-04-25T08:10:00Z</dcterms:created>
  <dcterms:modified xsi:type="dcterms:W3CDTF">2023-04-25T08:10:00Z</dcterms:modified>
</cp:coreProperties>
</file>