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0" w:type="auto"/>
        <w:tblInd w:w="0" w:type="dxa"/>
        <w:tblBorders>
          <w:insideH w:val="single" w:sz="6" w:space="0" w:color="auto"/>
          <w:insideV w:val="single" w:sz="6" w:space="0" w:color="auto"/>
        </w:tblBorders>
        <w:tblLook w:val="0000"/>
      </w:tblPr>
      <w:tblGrid>
        <w:gridCol w:w="466"/>
        <w:gridCol w:w="1926"/>
        <w:gridCol w:w="1375"/>
        <w:gridCol w:w="484"/>
        <w:gridCol w:w="1787"/>
        <w:gridCol w:w="1242"/>
        <w:gridCol w:w="1242"/>
      </w:tblGrid>
      <w:tr w:rsidR="00C84DA8" w:rsidTr="00346697">
        <w:trPr>
          <w:trHeight w:val="90"/>
        </w:trPr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  <w:lang/>
              </w:rPr>
              <w:t>序号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  <w:lang/>
              </w:rPr>
              <w:t>分标编号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  <w:lang/>
              </w:rPr>
              <w:t>分标名称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  <w:lang/>
              </w:rPr>
              <w:t>包号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  <w:lang/>
              </w:rPr>
              <w:t>投标人名称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  <w:lang/>
              </w:rPr>
              <w:t>正本投标文件</w:t>
            </w:r>
          </w:p>
          <w:p w:rsidR="00C84DA8" w:rsidRDefault="00C84DA8" w:rsidP="00346697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  <w:lang/>
              </w:rPr>
              <w:t>（开标/报价/商务/技术）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  <w:lang/>
              </w:rPr>
              <w:t>副本投标文件</w:t>
            </w:r>
          </w:p>
          <w:p w:rsidR="00C84DA8" w:rsidRDefault="00C84DA8" w:rsidP="00346697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  <w:lang/>
              </w:rPr>
              <w:t>（开标/报价/商务/技术）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282331-9001001-0101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可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设计一体化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西宁方盛电力设计有限公司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282331-9001001-0101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可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设计一体化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西宁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宁光工程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咨询有限公司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282331-9001001-0101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可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设计一体化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包3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青海天润电力设计院有限公司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282331-9001001-0101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可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设计一体化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包4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西宁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宁光工程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咨询有限公司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5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282331-9001001-0101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可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设计一体化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包5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青海天慧电力设计咨询有限责任公司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282331-9001001-0101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可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设计一体化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包6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青海宝盈电力设计咨询有限公司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282331-9001001-0101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可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设计一体化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包7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中国电建集团青海省电力设计院有限公司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282331-9001001-0101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可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设计一体化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包9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中国电建集团青海省电力设计院有限公司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282331-9001001-0101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可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设计一体化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包10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中国电力工程顾问集团西北电力设计院有限公司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282331-9001001-0103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勘察设计（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西宁方盛电力设计有限公司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282331-9001001-0103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勘察设计（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青海天慧电力设计咨询有限责任公司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14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282331-9001002-0101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施工（基建35kV及以上）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青海省海北宏达电力有限责任公司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15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282331-9001002-0101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施工（基建35kV及以上）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包3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青海送变电工程有限公司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16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施工（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17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施工（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18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施工（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包3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19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施工（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包4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lastRenderedPageBreak/>
              <w:t>20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施工（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包5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施工（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包6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施工（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包7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23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施工（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青海黄化电业实业有限公司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24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施工（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青海宏海电力科技有限公司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25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施工（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包13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青海宏海电力科技有限公司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26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施工（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包14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青海省海北宏达电力有限责任公司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27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施工（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包15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海东天润实业有限责任公司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施工（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包16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海东天润实业有限责任公司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29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282331-9001002-1004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综合类施工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青海送变电工程有限公司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30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282331-9001003-0501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监理（基建35kV及以上）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青海省迪康咨询监理有限公司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282331-9001003-0501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监理（基建35kV及以上）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青海省迪康咨询监理有限公司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监理（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33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监理（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34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监理（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包3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监理（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包4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甘肃电通电力工程设计咨询有限公司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36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监理（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包5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37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监理（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包6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38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监理（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包7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39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监理（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包8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青海省迪康咨询监理有限公司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40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监理（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包9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41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监理（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lastRenderedPageBreak/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lastRenderedPageBreak/>
              <w:t>包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lastRenderedPageBreak/>
              <w:t>青海省迪康咨询监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lastRenderedPageBreak/>
              <w:t>理有限公司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lastRenderedPageBreak/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lastRenderedPageBreak/>
              <w:t>42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监理（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35kV及以下）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43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282331-9003001-0011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科技科研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东莞市巴能检测技术有限公司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44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盛世天河建设有限公司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45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无锡市合众消防科技有限公司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46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包3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海东天润实业有限责任公司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47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包4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48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包5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西宁九正电子科技有限公司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49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包6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西宁九正电子科技有限公司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50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包7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51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包8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52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包9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海东天润实业有限责任公司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53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包10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广州优飞智能设备有限公司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54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海东天润实业有限责任公司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55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无锡市合众消防科技有限公司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56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包14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南京消防器材股份有限公司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57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包15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河南龙祥建设工程有限公司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58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包16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宁夏海行工贸有限公司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59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包18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青海平安睿杰消防工程检测有限责任公司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60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包19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武汉朗德电气有限公司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61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包20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广州彼岸思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精光电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系统有限公司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62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lastRenderedPageBreak/>
              <w:t>21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lastRenderedPageBreak/>
              <w:t>南京南瑞继保工程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lastRenderedPageBreak/>
              <w:t>技术有限公司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lastRenderedPageBreak/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lastRenderedPageBreak/>
              <w:t>63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包22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西安西电电力系统有限公司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63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包23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国网电力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空间技术有限公司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包24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青海德泓电力科技有限公司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66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包25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南京南瑞继保工程技术有限公司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67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包26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青海德泓电力科技有限公司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68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包27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青海电研科技有限责任公司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69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包28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汶川川西电力有限责任公司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70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包29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河南中能建设工程有限公司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71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包30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广州高澜节能技术股份有限公司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72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包31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青海送变电工程有限公司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73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包32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青海送变电工程有限公司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74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包34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青海德泓电力科技有限公司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75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包35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西宁骏翔保安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服务有限公司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76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包36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青海平安睿杰消防工程检测有限责任公司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77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包37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北京科东电力控制系统有限责任公司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78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包39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北京科东电力控制系统有限责任公司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  <w:tr w:rsidR="00C84DA8" w:rsidTr="00346697"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79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包46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青海平安睿杰消防工程检测有限责任公司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  <w:tc>
          <w:tcPr>
            <w:tcW w:w="0" w:type="auto"/>
            <w:vAlign w:val="center"/>
          </w:tcPr>
          <w:p w:rsidR="00C84DA8" w:rsidRDefault="00C84DA8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1套</w:t>
            </w:r>
          </w:p>
        </w:tc>
      </w:tr>
    </w:tbl>
    <w:p w:rsidR="00E13A55" w:rsidRDefault="00E13A55"/>
    <w:sectPr w:rsidR="00E13A55" w:rsidSect="00E1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B76"/>
    <w:rsid w:val="00414EA1"/>
    <w:rsid w:val="004D0C3F"/>
    <w:rsid w:val="004D1C9D"/>
    <w:rsid w:val="00624B76"/>
    <w:rsid w:val="00914E99"/>
    <w:rsid w:val="00A43DE5"/>
    <w:rsid w:val="00C84DA8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84DA8"/>
    <w:pPr>
      <w:widowControl w:val="0"/>
      <w:spacing w:after="0" w:line="240" w:lineRule="auto"/>
      <w:jc w:val="both"/>
    </w:pPr>
    <w:rPr>
      <w:rFonts w:ascii="Times New Roman" w:hAnsi="Times New Roman" w:cs="Times New Roman"/>
      <w:bCs w:val="0"/>
      <w:color w:val="auto"/>
      <w:sz w:val="21"/>
      <w:szCs w:val="22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3"/>
    </w:pPr>
    <w:rPr>
      <w:rFonts w:asciiTheme="minorHAnsi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jc w:val="left"/>
      <w:outlineLvl w:val="4"/>
    </w:pPr>
    <w:rPr>
      <w:rFonts w:asciiTheme="minorHAnsi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jc w:val="left"/>
      <w:outlineLvl w:val="5"/>
    </w:pPr>
    <w:rPr>
      <w:rFonts w:asciiTheme="minorHAnsi" w:hAnsiTheme="minorHAnsi"/>
      <w:b/>
      <w:bCs/>
      <w:color w:val="000000" w:themeColor="text1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jc w:val="left"/>
      <w:outlineLvl w:val="6"/>
    </w:pPr>
    <w:rPr>
      <w:rFonts w:asciiTheme="minorHAnsi" w:hAnsiTheme="minorHAnsi"/>
      <w:bCs/>
      <w:color w:val="000000" w:themeColor="text1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jc w:val="left"/>
      <w:outlineLvl w:val="7"/>
    </w:pPr>
    <w:rPr>
      <w:rFonts w:asciiTheme="minorHAnsi" w:hAnsiTheme="minorHAnsi"/>
      <w:bCs/>
      <w:i/>
      <w:iCs/>
      <w:color w:val="000000" w:themeColor="text1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1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1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1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1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1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1"/>
    <w:link w:val="a4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414EA1"/>
    <w:pPr>
      <w:widowControl/>
      <w:spacing w:after="6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szCs w:val="24"/>
      <w:lang w:eastAsia="en-US" w:bidi="en-US"/>
    </w:rPr>
  </w:style>
  <w:style w:type="character" w:customStyle="1" w:styleId="Char0">
    <w:name w:val="副标题 Char"/>
    <w:basedOn w:val="a1"/>
    <w:link w:val="a5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1"/>
    <w:uiPriority w:val="22"/>
    <w:qFormat/>
    <w:rsid w:val="00414EA1"/>
    <w:rPr>
      <w:b/>
      <w:bCs/>
    </w:rPr>
  </w:style>
  <w:style w:type="character" w:styleId="a7">
    <w:name w:val="Emphasis"/>
    <w:basedOn w:val="a1"/>
    <w:uiPriority w:val="20"/>
    <w:qFormat/>
    <w:rsid w:val="00414EA1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414EA1"/>
    <w:pPr>
      <w:widowControl/>
      <w:jc w:val="left"/>
    </w:pPr>
    <w:rPr>
      <w:rFonts w:asciiTheme="minorHAnsi" w:hAnsiTheme="minorHAnsi"/>
      <w:bCs/>
      <w:color w:val="000000" w:themeColor="text1"/>
      <w:sz w:val="24"/>
      <w:szCs w:val="32"/>
      <w:lang w:eastAsia="en-US" w:bidi="en-US"/>
    </w:rPr>
  </w:style>
  <w:style w:type="paragraph" w:styleId="a9">
    <w:name w:val="List Paragraph"/>
    <w:basedOn w:val="a"/>
    <w:uiPriority w:val="34"/>
    <w:qFormat/>
    <w:rsid w:val="00414EA1"/>
    <w:pPr>
      <w:widowControl/>
      <w:ind w:left="720"/>
      <w:contextualSpacing/>
      <w:jc w:val="left"/>
    </w:pPr>
    <w:rPr>
      <w:rFonts w:asciiTheme="minorHAnsi" w:hAnsiTheme="minorHAnsi"/>
      <w:bCs/>
      <w:color w:val="000000" w:themeColor="text1"/>
      <w:sz w:val="24"/>
      <w:szCs w:val="24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414EA1"/>
    <w:pPr>
      <w:widowControl/>
      <w:jc w:val="left"/>
    </w:pPr>
    <w:rPr>
      <w:rFonts w:asciiTheme="minorHAnsi" w:hAnsiTheme="minorHAnsi"/>
      <w:bCs/>
      <w:i/>
      <w:color w:val="000000" w:themeColor="text1"/>
      <w:sz w:val="24"/>
      <w:szCs w:val="24"/>
      <w:lang w:eastAsia="en-US" w:bidi="en-US"/>
    </w:rPr>
  </w:style>
  <w:style w:type="character" w:customStyle="1" w:styleId="Char1">
    <w:name w:val="引用 Char"/>
    <w:basedOn w:val="a1"/>
    <w:link w:val="aa"/>
    <w:uiPriority w:val="29"/>
    <w:rsid w:val="00414EA1"/>
    <w:rPr>
      <w:i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414EA1"/>
    <w:pPr>
      <w:widowControl/>
      <w:ind w:left="720" w:right="720"/>
      <w:jc w:val="left"/>
    </w:pPr>
    <w:rPr>
      <w:rFonts w:asciiTheme="minorHAnsi" w:hAnsiTheme="minorHAnsi"/>
      <w:b/>
      <w:bCs/>
      <w:i/>
      <w:color w:val="000000" w:themeColor="text1"/>
      <w:sz w:val="24"/>
      <w:lang w:eastAsia="en-US" w:bidi="en-US"/>
    </w:rPr>
  </w:style>
  <w:style w:type="character" w:customStyle="1" w:styleId="Char2">
    <w:name w:val="明显引用 Char"/>
    <w:basedOn w:val="a1"/>
    <w:link w:val="ab"/>
    <w:uiPriority w:val="30"/>
    <w:rsid w:val="00414EA1"/>
    <w:rPr>
      <w:b/>
      <w:i/>
      <w:sz w:val="24"/>
    </w:rPr>
  </w:style>
  <w:style w:type="character" w:styleId="ac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d">
    <w:name w:val="Intense Emphasis"/>
    <w:basedOn w:val="a1"/>
    <w:uiPriority w:val="21"/>
    <w:qFormat/>
    <w:rsid w:val="00414EA1"/>
    <w:rPr>
      <w:b/>
      <w:i/>
      <w:sz w:val="24"/>
      <w:szCs w:val="24"/>
      <w:u w:val="single"/>
    </w:rPr>
  </w:style>
  <w:style w:type="character" w:styleId="ae">
    <w:name w:val="Subtle Reference"/>
    <w:basedOn w:val="a1"/>
    <w:uiPriority w:val="31"/>
    <w:qFormat/>
    <w:rsid w:val="00414EA1"/>
    <w:rPr>
      <w:sz w:val="24"/>
      <w:szCs w:val="24"/>
      <w:u w:val="single"/>
    </w:rPr>
  </w:style>
  <w:style w:type="character" w:styleId="af">
    <w:name w:val="Intense Reference"/>
    <w:basedOn w:val="a1"/>
    <w:uiPriority w:val="32"/>
    <w:qFormat/>
    <w:rsid w:val="00414EA1"/>
    <w:rPr>
      <w:b/>
      <w:sz w:val="24"/>
      <w:u w:val="single"/>
    </w:rPr>
  </w:style>
  <w:style w:type="character" w:styleId="af0">
    <w:name w:val="Book Title"/>
    <w:basedOn w:val="a1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table" w:styleId="af1">
    <w:name w:val="Table Grid"/>
    <w:basedOn w:val="a2"/>
    <w:uiPriority w:val="59"/>
    <w:rsid w:val="00C84DA8"/>
    <w:pPr>
      <w:spacing w:after="0" w:line="240" w:lineRule="auto"/>
    </w:pPr>
    <w:rPr>
      <w:rFonts w:ascii="Times New Roman" w:hAnsi="Times New Roman" w:cs="Times New Roman"/>
      <w:bCs w:val="0"/>
      <w:color w:val="auto"/>
      <w:kern w:val="0"/>
      <w:sz w:val="20"/>
      <w:szCs w:val="20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3"/>
    <w:uiPriority w:val="99"/>
    <w:semiHidden/>
    <w:unhideWhenUsed/>
    <w:rsid w:val="00C84DA8"/>
    <w:pPr>
      <w:spacing w:after="120"/>
    </w:pPr>
  </w:style>
  <w:style w:type="character" w:customStyle="1" w:styleId="Char3">
    <w:name w:val="正文文本 Char"/>
    <w:basedOn w:val="a1"/>
    <w:link w:val="a0"/>
    <w:uiPriority w:val="99"/>
    <w:semiHidden/>
    <w:rsid w:val="00C84DA8"/>
    <w:rPr>
      <w:rFonts w:ascii="Times New Roman" w:hAnsi="Times New Roman" w:cs="Times New Roman"/>
      <w:bCs w:val="0"/>
      <w:color w:val="auto"/>
      <w:sz w:val="21"/>
      <w:szCs w:val="22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3723</Characters>
  <Application>Microsoft Office Word</Application>
  <DocSecurity>0</DocSecurity>
  <Lines>31</Lines>
  <Paragraphs>8</Paragraphs>
  <ScaleCrop>false</ScaleCrop>
  <Company>微软中国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2023-02-16T09:20:00Z</dcterms:created>
  <dcterms:modified xsi:type="dcterms:W3CDTF">2023-02-16T09:20:00Z</dcterms:modified>
</cp:coreProperties>
</file>